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C29691" w14:textId="596F11AB" w:rsidR="009873C4" w:rsidRPr="00C124D2" w:rsidRDefault="0095578C" w:rsidP="2B5F12CD">
      <w:pPr>
        <w:jc w:val="center"/>
        <w:rPr>
          <w:b/>
          <w:bCs/>
          <w:i/>
          <w:iCs/>
          <w:sz w:val="32"/>
          <w:szCs w:val="32"/>
          <w:u w:val="single"/>
        </w:rPr>
      </w:pPr>
      <w:bookmarkStart w:id="0" w:name="_Hlk175217475"/>
      <w:bookmarkEnd w:id="0"/>
      <w:r w:rsidRPr="00C124D2">
        <w:rPr>
          <w:b/>
          <w:bCs/>
          <w:i/>
          <w:iCs/>
          <w:sz w:val="32"/>
          <w:szCs w:val="32"/>
          <w:u w:val="single"/>
        </w:rPr>
        <w:t>M</w:t>
      </w:r>
      <w:r w:rsidR="619B2FDF" w:rsidRPr="00C124D2">
        <w:rPr>
          <w:b/>
          <w:bCs/>
          <w:i/>
          <w:iCs/>
          <w:sz w:val="32"/>
          <w:szCs w:val="32"/>
          <w:u w:val="single"/>
        </w:rPr>
        <w:t xml:space="preserve">pox </w:t>
      </w:r>
      <w:r w:rsidRPr="00C124D2">
        <w:rPr>
          <w:b/>
          <w:bCs/>
          <w:i/>
          <w:iCs/>
          <w:sz w:val="32"/>
          <w:szCs w:val="32"/>
          <w:u w:val="single"/>
        </w:rPr>
        <w:t>UKHSA advice summary</w:t>
      </w:r>
      <w:r w:rsidR="006768C1" w:rsidRPr="00C124D2">
        <w:rPr>
          <w:b/>
          <w:bCs/>
          <w:i/>
          <w:iCs/>
          <w:sz w:val="32"/>
          <w:szCs w:val="32"/>
          <w:u w:val="single"/>
        </w:rPr>
        <w:t xml:space="preserve"> for NBT</w:t>
      </w:r>
      <w:r w:rsidRPr="00C124D2">
        <w:rPr>
          <w:b/>
          <w:bCs/>
          <w:i/>
          <w:iCs/>
          <w:sz w:val="32"/>
          <w:szCs w:val="32"/>
          <w:u w:val="single"/>
        </w:rPr>
        <w:t xml:space="preserve"> </w:t>
      </w:r>
      <w:r w:rsidR="00C124D2">
        <w:rPr>
          <w:b/>
          <w:bCs/>
          <w:i/>
          <w:iCs/>
          <w:sz w:val="32"/>
          <w:szCs w:val="32"/>
          <w:u w:val="single"/>
        </w:rPr>
        <w:t>(version 28/08/2024)</w:t>
      </w:r>
    </w:p>
    <w:p w14:paraId="3CAB54E4" w14:textId="77777777" w:rsidR="004510B9" w:rsidRDefault="0059195F">
      <w:pPr>
        <w:rPr>
          <w:sz w:val="24"/>
          <w:szCs w:val="24"/>
        </w:rPr>
      </w:pPr>
      <w:r>
        <w:rPr>
          <w:sz w:val="24"/>
          <w:szCs w:val="24"/>
        </w:rPr>
        <w:t xml:space="preserve">Mpox is a viral infection belonging to same family of viruses as the smallpox virus.  It is endemic in </w:t>
      </w:r>
      <w:r w:rsidR="00FF4F5A">
        <w:rPr>
          <w:sz w:val="24"/>
          <w:szCs w:val="24"/>
        </w:rPr>
        <w:t>Central and West</w:t>
      </w:r>
      <w:r>
        <w:rPr>
          <w:sz w:val="24"/>
          <w:szCs w:val="24"/>
        </w:rPr>
        <w:t xml:space="preserve"> Africa and continues to cause outbreaks.  There are two distinct </w:t>
      </w:r>
      <w:proofErr w:type="gramStart"/>
      <w:r>
        <w:rPr>
          <w:sz w:val="24"/>
          <w:szCs w:val="24"/>
        </w:rPr>
        <w:t>groups</w:t>
      </w:r>
      <w:r w:rsidR="00AC381B">
        <w:rPr>
          <w:sz w:val="24"/>
          <w:szCs w:val="24"/>
        </w:rPr>
        <w:t>;</w:t>
      </w:r>
      <w:proofErr w:type="gramEnd"/>
      <w:r>
        <w:rPr>
          <w:sz w:val="24"/>
          <w:szCs w:val="24"/>
        </w:rPr>
        <w:t xml:space="preserve">  </w:t>
      </w:r>
    </w:p>
    <w:p w14:paraId="11EE0B7E" w14:textId="0523E187" w:rsidR="004510B9" w:rsidRPr="004510B9" w:rsidRDefault="0059195F" w:rsidP="004510B9">
      <w:pPr>
        <w:pStyle w:val="ListParagraph"/>
        <w:numPr>
          <w:ilvl w:val="0"/>
          <w:numId w:val="6"/>
        </w:numPr>
        <w:rPr>
          <w:b/>
          <w:bCs/>
          <w:sz w:val="32"/>
          <w:szCs w:val="32"/>
        </w:rPr>
      </w:pPr>
      <w:r w:rsidRPr="004510B9">
        <w:rPr>
          <w:b/>
          <w:bCs/>
          <w:sz w:val="24"/>
          <w:szCs w:val="24"/>
        </w:rPr>
        <w:t>Clade II Mpox</w:t>
      </w:r>
      <w:r w:rsidR="004510B9">
        <w:rPr>
          <w:b/>
          <w:bCs/>
          <w:sz w:val="24"/>
          <w:szCs w:val="24"/>
        </w:rPr>
        <w:t xml:space="preserve">. </w:t>
      </w:r>
      <w:r w:rsidR="004510B9">
        <w:rPr>
          <w:sz w:val="24"/>
          <w:szCs w:val="24"/>
        </w:rPr>
        <w:t>This was</w:t>
      </w:r>
      <w:r w:rsidR="00AC381B" w:rsidRPr="004510B9">
        <w:rPr>
          <w:sz w:val="24"/>
          <w:szCs w:val="24"/>
        </w:rPr>
        <w:t xml:space="preserve"> responsible for the 2022 UK outbreak</w:t>
      </w:r>
      <w:r w:rsidR="004510B9">
        <w:rPr>
          <w:sz w:val="24"/>
          <w:szCs w:val="24"/>
        </w:rPr>
        <w:t xml:space="preserve">, generally causes mild infection and is no longer considered a high consequence infectious disease (HCID). Around 10-20 cases are reported each month in the UK in 2024 to date and the outbreak is largely in </w:t>
      </w:r>
      <w:r w:rsidR="004510B9" w:rsidRPr="004510B9">
        <w:rPr>
          <w:sz w:val="24"/>
          <w:szCs w:val="24"/>
        </w:rPr>
        <w:t>gay, bisexual, and other men who have sex with men without documented history of travel to endemic countries</w:t>
      </w:r>
      <w:r w:rsidR="004510B9">
        <w:rPr>
          <w:sz w:val="24"/>
          <w:szCs w:val="24"/>
        </w:rPr>
        <w:t>.</w:t>
      </w:r>
    </w:p>
    <w:p w14:paraId="04BEC5DE" w14:textId="77777777" w:rsidR="004510B9" w:rsidRPr="004510B9" w:rsidRDefault="00AC381B" w:rsidP="004510B9">
      <w:pPr>
        <w:pStyle w:val="ListParagraph"/>
        <w:numPr>
          <w:ilvl w:val="0"/>
          <w:numId w:val="6"/>
        </w:numPr>
        <w:rPr>
          <w:b/>
          <w:bCs/>
          <w:sz w:val="32"/>
          <w:szCs w:val="32"/>
        </w:rPr>
      </w:pPr>
      <w:r w:rsidRPr="004510B9">
        <w:rPr>
          <w:b/>
          <w:bCs/>
          <w:sz w:val="24"/>
          <w:szCs w:val="24"/>
        </w:rPr>
        <w:t>Clade I Mpox,</w:t>
      </w:r>
      <w:r w:rsidRPr="004510B9">
        <w:rPr>
          <w:sz w:val="24"/>
          <w:szCs w:val="24"/>
        </w:rPr>
        <w:t xml:space="preserve"> which is recognised to be more severe</w:t>
      </w:r>
      <w:r w:rsidR="009873C4" w:rsidRPr="004510B9">
        <w:rPr>
          <w:sz w:val="24"/>
          <w:szCs w:val="24"/>
        </w:rPr>
        <w:t xml:space="preserve"> and with a higher associated mortality.</w:t>
      </w:r>
      <w:r w:rsidRPr="004510B9">
        <w:rPr>
          <w:sz w:val="24"/>
          <w:szCs w:val="24"/>
        </w:rPr>
        <w:t xml:space="preserve">  </w:t>
      </w:r>
      <w:r w:rsidR="004510B9">
        <w:rPr>
          <w:sz w:val="24"/>
          <w:szCs w:val="24"/>
        </w:rPr>
        <w:t>It</w:t>
      </w:r>
      <w:r w:rsidRPr="004510B9">
        <w:rPr>
          <w:sz w:val="24"/>
          <w:szCs w:val="24"/>
        </w:rPr>
        <w:t xml:space="preserve"> remains a high consequence infectious disease (HCID) which requires </w:t>
      </w:r>
      <w:r w:rsidR="004510B9">
        <w:rPr>
          <w:sz w:val="24"/>
          <w:szCs w:val="24"/>
        </w:rPr>
        <w:t>isolation and management</w:t>
      </w:r>
      <w:r w:rsidRPr="004510B9">
        <w:rPr>
          <w:sz w:val="24"/>
          <w:szCs w:val="24"/>
        </w:rPr>
        <w:t xml:space="preserve"> in a specialist centre</w:t>
      </w:r>
      <w:r w:rsidR="004510B9">
        <w:rPr>
          <w:sz w:val="24"/>
          <w:szCs w:val="24"/>
        </w:rPr>
        <w:t>.</w:t>
      </w:r>
      <w:r w:rsidR="009873C4" w:rsidRPr="004510B9">
        <w:rPr>
          <w:sz w:val="24"/>
          <w:szCs w:val="24"/>
        </w:rPr>
        <w:t xml:space="preserve"> </w:t>
      </w:r>
    </w:p>
    <w:p w14:paraId="55F3E09A" w14:textId="5308695C" w:rsidR="0059195F" w:rsidRPr="004510B9" w:rsidRDefault="009873C4" w:rsidP="004510B9">
      <w:pPr>
        <w:rPr>
          <w:b/>
          <w:bCs/>
          <w:sz w:val="32"/>
          <w:szCs w:val="32"/>
        </w:rPr>
      </w:pPr>
      <w:r w:rsidRPr="004510B9">
        <w:rPr>
          <w:b/>
          <w:bCs/>
          <w:sz w:val="24"/>
          <w:szCs w:val="24"/>
        </w:rPr>
        <w:t>At the time of writing (August 2024) there is a large clade I mpox outbreak in central Africa with the threat of imported infections to the UK.  When assessing patients with suspected mpox it is important to identify any risk factors for clade I/HCID Mpox.</w:t>
      </w:r>
    </w:p>
    <w:p w14:paraId="17EDAA71" w14:textId="77777777" w:rsidR="004510B9" w:rsidRDefault="004510B9" w:rsidP="62CF7FE1">
      <w:pPr>
        <w:rPr>
          <w:sz w:val="24"/>
          <w:szCs w:val="24"/>
        </w:rPr>
      </w:pPr>
    </w:p>
    <w:p w14:paraId="711BC011" w14:textId="1EA924D7" w:rsidR="004510B9" w:rsidRPr="004510B9" w:rsidRDefault="004510B9" w:rsidP="62CF7FE1">
      <w:pPr>
        <w:rPr>
          <w:b/>
          <w:bCs/>
          <w:sz w:val="32"/>
          <w:szCs w:val="32"/>
        </w:rPr>
      </w:pPr>
      <w:r>
        <w:rPr>
          <w:b/>
          <w:bCs/>
          <w:sz w:val="32"/>
          <w:szCs w:val="32"/>
        </w:rPr>
        <w:t>Presentation</w:t>
      </w:r>
    </w:p>
    <w:p w14:paraId="63860145" w14:textId="13B064E7" w:rsidR="001A2DD3" w:rsidRDefault="0095578C" w:rsidP="62CF7FE1">
      <w:pPr>
        <w:rPr>
          <w:sz w:val="24"/>
          <w:szCs w:val="24"/>
        </w:rPr>
      </w:pPr>
      <w:r w:rsidRPr="62CF7FE1">
        <w:rPr>
          <w:sz w:val="24"/>
          <w:szCs w:val="24"/>
        </w:rPr>
        <w:t xml:space="preserve">The symptoms of </w:t>
      </w:r>
      <w:r w:rsidR="00CE1E67">
        <w:rPr>
          <w:sz w:val="24"/>
          <w:szCs w:val="24"/>
        </w:rPr>
        <w:t xml:space="preserve">mpox </w:t>
      </w:r>
      <w:r w:rsidRPr="62CF7FE1">
        <w:rPr>
          <w:sz w:val="24"/>
          <w:szCs w:val="24"/>
        </w:rPr>
        <w:t>begin 5-21 days (</w:t>
      </w:r>
      <w:proofErr w:type="spellStart"/>
      <w:r w:rsidRPr="62CF7FE1">
        <w:rPr>
          <w:sz w:val="24"/>
          <w:szCs w:val="24"/>
        </w:rPr>
        <w:t>av</w:t>
      </w:r>
      <w:proofErr w:type="spellEnd"/>
      <w:r w:rsidRPr="62CF7FE1">
        <w:rPr>
          <w:sz w:val="24"/>
          <w:szCs w:val="24"/>
        </w:rPr>
        <w:t xml:space="preserve"> 6-16 days) after exposure with initial clinical presentation of fever, malaise, lymphadenopathy and headache.</w:t>
      </w:r>
    </w:p>
    <w:p w14:paraId="66031458" w14:textId="56CEA4BF" w:rsidR="0095578C" w:rsidRDefault="0095578C" w:rsidP="4A457CEE">
      <w:pPr>
        <w:rPr>
          <w:sz w:val="24"/>
          <w:szCs w:val="24"/>
        </w:rPr>
      </w:pPr>
      <w:r w:rsidRPr="4A457CEE">
        <w:rPr>
          <w:sz w:val="24"/>
          <w:szCs w:val="24"/>
        </w:rPr>
        <w:t xml:space="preserve">Within 1 to 5 days after the appearance of fever, a rash develops, often beginning on the face or genital area then spreading to other parts of the body. The rash changes and goes through different stages before finally forming a scab which later falls off. </w:t>
      </w:r>
      <w:r w:rsidR="14DDD401" w:rsidRPr="4A457CEE">
        <w:rPr>
          <w:sz w:val="24"/>
          <w:szCs w:val="24"/>
        </w:rPr>
        <w:t xml:space="preserve"> </w:t>
      </w:r>
      <w:r w:rsidR="14DDD401" w:rsidRPr="4A457CEE">
        <w:rPr>
          <w:rFonts w:ascii="Calibri" w:eastAsia="Calibri" w:hAnsi="Calibri" w:cs="Calibri"/>
          <w:color w:val="D13438"/>
          <w:sz w:val="24"/>
          <w:szCs w:val="24"/>
          <w:u w:val="single"/>
        </w:rPr>
        <w:t>An individual is contagio</w:t>
      </w:r>
      <w:r w:rsidR="0EC6A373" w:rsidRPr="4A457CEE">
        <w:rPr>
          <w:rFonts w:ascii="Calibri" w:eastAsia="Calibri" w:hAnsi="Calibri" w:cs="Calibri"/>
          <w:color w:val="D13438"/>
          <w:sz w:val="24"/>
          <w:szCs w:val="24"/>
          <w:u w:val="single"/>
        </w:rPr>
        <w:t>u</w:t>
      </w:r>
      <w:r w:rsidR="14DDD401" w:rsidRPr="4A457CEE">
        <w:rPr>
          <w:rFonts w:ascii="Calibri" w:eastAsia="Calibri" w:hAnsi="Calibri" w:cs="Calibri"/>
          <w:color w:val="D13438"/>
          <w:sz w:val="24"/>
          <w:szCs w:val="24"/>
          <w:u w:val="single"/>
        </w:rPr>
        <w:t>s until all the scabs have fallen off and there is intact skin underneath</w:t>
      </w:r>
      <w:r w:rsidR="3A1897DF" w:rsidRPr="4A457CEE">
        <w:rPr>
          <w:rFonts w:ascii="Calibri" w:eastAsia="Calibri" w:hAnsi="Calibri" w:cs="Calibri"/>
          <w:color w:val="D13438"/>
          <w:sz w:val="24"/>
          <w:szCs w:val="24"/>
          <w:u w:val="single"/>
        </w:rPr>
        <w:t>.</w:t>
      </w:r>
      <w:r w:rsidR="14DDD401" w:rsidRPr="4A457CEE">
        <w:rPr>
          <w:rFonts w:ascii="Calibri" w:eastAsia="Calibri" w:hAnsi="Calibri" w:cs="Calibri"/>
          <w:sz w:val="24"/>
          <w:szCs w:val="24"/>
        </w:rPr>
        <w:t xml:space="preserve"> </w:t>
      </w:r>
      <w:r w:rsidRPr="4A457CEE">
        <w:rPr>
          <w:sz w:val="24"/>
          <w:szCs w:val="24"/>
        </w:rPr>
        <w:t xml:space="preserve">Treatment for </w:t>
      </w:r>
      <w:r w:rsidR="00CE1E67" w:rsidRPr="4A457CEE">
        <w:rPr>
          <w:sz w:val="24"/>
          <w:szCs w:val="24"/>
        </w:rPr>
        <w:t>mpox</w:t>
      </w:r>
      <w:r w:rsidR="00306609" w:rsidRPr="4A457CEE">
        <w:rPr>
          <w:sz w:val="24"/>
          <w:szCs w:val="24"/>
        </w:rPr>
        <w:t xml:space="preserve"> is mainly supportive</w:t>
      </w:r>
      <w:r w:rsidRPr="4A457CEE">
        <w:rPr>
          <w:sz w:val="24"/>
          <w:szCs w:val="24"/>
        </w:rPr>
        <w:t xml:space="preserve">. </w:t>
      </w:r>
      <w:r w:rsidR="00AC381B" w:rsidRPr="4A457CEE">
        <w:rPr>
          <w:sz w:val="24"/>
          <w:szCs w:val="24"/>
        </w:rPr>
        <w:t xml:space="preserve">Clade II Mpox is usually a mild clinical illness which self resolves in a few weeks.  Clade I Mpox is associated with more severe disease </w:t>
      </w:r>
      <w:r w:rsidR="00FF4F5A" w:rsidRPr="4A457CEE">
        <w:rPr>
          <w:sz w:val="24"/>
          <w:szCs w:val="24"/>
        </w:rPr>
        <w:t>with a documented mortality of 4-11% in a lower income healthcare setting.</w:t>
      </w:r>
    </w:p>
    <w:p w14:paraId="43914E55" w14:textId="7DCF5E55" w:rsidR="000F0D2D" w:rsidRPr="00306609" w:rsidRDefault="004510B9" w:rsidP="004510B9">
      <w:pPr>
        <w:jc w:val="center"/>
        <w:rPr>
          <w:sz w:val="24"/>
          <w:szCs w:val="24"/>
        </w:rPr>
      </w:pPr>
      <w:r w:rsidRPr="4A457CEE">
        <w:rPr>
          <w:noProof/>
          <w:sz w:val="24"/>
          <w:szCs w:val="24"/>
        </w:rPr>
        <w:t xml:space="preserve"> </w:t>
      </w:r>
      <w:r>
        <w:rPr>
          <w:noProof/>
        </w:rPr>
        <w:drawing>
          <wp:inline distT="0" distB="0" distL="0" distR="0" wp14:anchorId="08702C19" wp14:editId="77BB0967">
            <wp:extent cx="1931978" cy="1900650"/>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a:extLst>
                        <a:ext uri="{28A0092B-C50C-407E-A947-70E740481C1C}">
                          <a14:useLocalDpi xmlns:a14="http://schemas.microsoft.com/office/drawing/2010/main" val="0"/>
                        </a:ext>
                      </a:extLst>
                    </a:blip>
                    <a:stretch>
                      <a:fillRect/>
                    </a:stretch>
                  </pic:blipFill>
                  <pic:spPr>
                    <a:xfrm>
                      <a:off x="0" y="0"/>
                      <a:ext cx="1931978" cy="1900650"/>
                    </a:xfrm>
                    <a:prstGeom prst="rect">
                      <a:avLst/>
                    </a:prstGeom>
                  </pic:spPr>
                </pic:pic>
              </a:graphicData>
            </a:graphic>
          </wp:inline>
        </w:drawing>
      </w:r>
      <w:r w:rsidRPr="4A457CEE">
        <w:rPr>
          <w:noProof/>
          <w:sz w:val="24"/>
          <w:szCs w:val="24"/>
        </w:rPr>
        <w:t xml:space="preserve">                                           </w:t>
      </w:r>
      <w:r>
        <w:rPr>
          <w:noProof/>
        </w:rPr>
        <w:drawing>
          <wp:inline distT="0" distB="0" distL="0" distR="0" wp14:anchorId="72AEA5E7" wp14:editId="59EF8B51">
            <wp:extent cx="1554851" cy="1965160"/>
            <wp:effectExtent l="0" t="0" r="8890" b="5715"/>
            <wp:docPr id="2" name="Picture 2" descr="A close-up of a person's fee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2">
                      <a:extLst>
                        <a:ext uri="{28A0092B-C50C-407E-A947-70E740481C1C}">
                          <a14:useLocalDpi xmlns:a14="http://schemas.microsoft.com/office/drawing/2010/main" val="0"/>
                        </a:ext>
                      </a:extLst>
                    </a:blip>
                    <a:stretch>
                      <a:fillRect/>
                    </a:stretch>
                  </pic:blipFill>
                  <pic:spPr>
                    <a:xfrm>
                      <a:off x="0" y="0"/>
                      <a:ext cx="1554851" cy="1965160"/>
                    </a:xfrm>
                    <a:prstGeom prst="rect">
                      <a:avLst/>
                    </a:prstGeom>
                  </pic:spPr>
                </pic:pic>
              </a:graphicData>
            </a:graphic>
          </wp:inline>
        </w:drawing>
      </w:r>
      <w:r w:rsidR="000F0D2D" w:rsidRPr="4A457CEE">
        <w:rPr>
          <w:noProof/>
          <w:sz w:val="24"/>
          <w:szCs w:val="24"/>
        </w:rPr>
        <w:t xml:space="preserve">      </w:t>
      </w:r>
    </w:p>
    <w:p w14:paraId="66D68171" w14:textId="77777777" w:rsidR="004510B9" w:rsidRDefault="0095578C">
      <w:pPr>
        <w:rPr>
          <w:sz w:val="24"/>
          <w:szCs w:val="24"/>
        </w:rPr>
      </w:pPr>
      <w:r w:rsidRPr="00306609">
        <w:rPr>
          <w:b/>
          <w:bCs/>
          <w:sz w:val="24"/>
          <w:szCs w:val="24"/>
        </w:rPr>
        <w:lastRenderedPageBreak/>
        <w:t>M</w:t>
      </w:r>
      <w:r w:rsidR="00CE1E67">
        <w:rPr>
          <w:b/>
          <w:bCs/>
          <w:sz w:val="24"/>
          <w:szCs w:val="24"/>
        </w:rPr>
        <w:t>pox</w:t>
      </w:r>
      <w:r w:rsidRPr="00306609">
        <w:rPr>
          <w:b/>
          <w:bCs/>
          <w:sz w:val="24"/>
          <w:szCs w:val="24"/>
        </w:rPr>
        <w:t xml:space="preserve"> does not spread easily between people</w:t>
      </w:r>
      <w:r w:rsidRPr="00306609">
        <w:rPr>
          <w:sz w:val="24"/>
          <w:szCs w:val="24"/>
        </w:rPr>
        <w:t xml:space="preserve">. Spread of </w:t>
      </w:r>
      <w:r w:rsidR="00CE1E67">
        <w:rPr>
          <w:sz w:val="24"/>
          <w:szCs w:val="24"/>
        </w:rPr>
        <w:t>mpox</w:t>
      </w:r>
      <w:r w:rsidRPr="00306609">
        <w:rPr>
          <w:sz w:val="24"/>
          <w:szCs w:val="24"/>
        </w:rPr>
        <w:t xml:space="preserve"> may occur when a person comes in</w:t>
      </w:r>
      <w:r w:rsidR="00306609">
        <w:rPr>
          <w:sz w:val="24"/>
          <w:szCs w:val="24"/>
        </w:rPr>
        <w:t>to close contact with an animal</w:t>
      </w:r>
      <w:r w:rsidRPr="00306609">
        <w:rPr>
          <w:sz w:val="24"/>
          <w:szCs w:val="24"/>
        </w:rPr>
        <w:t>,</w:t>
      </w:r>
      <w:r w:rsidR="00306609">
        <w:rPr>
          <w:sz w:val="24"/>
          <w:szCs w:val="24"/>
        </w:rPr>
        <w:t xml:space="preserve"> </w:t>
      </w:r>
      <w:r w:rsidRPr="00306609">
        <w:rPr>
          <w:sz w:val="24"/>
          <w:szCs w:val="24"/>
        </w:rPr>
        <w:t xml:space="preserve">human, or materials contaminated with </w:t>
      </w:r>
      <w:r w:rsidRPr="005C3262">
        <w:rPr>
          <w:sz w:val="24"/>
          <w:szCs w:val="24"/>
        </w:rPr>
        <w:t xml:space="preserve">the virus. The virus enters the body through broken skin (even if not visible), the respiratory tract, or the mucous membranes (eyes, nose, or mouth). </w:t>
      </w:r>
    </w:p>
    <w:p w14:paraId="146B7A7F" w14:textId="3761C7BF" w:rsidR="00FD1AE1" w:rsidRDefault="0095578C">
      <w:pPr>
        <w:rPr>
          <w:sz w:val="24"/>
          <w:szCs w:val="24"/>
        </w:rPr>
      </w:pPr>
      <w:r w:rsidRPr="005C3262">
        <w:rPr>
          <w:sz w:val="24"/>
          <w:szCs w:val="24"/>
        </w:rPr>
        <w:br/>
      </w:r>
      <w:r w:rsidRPr="005C3262">
        <w:rPr>
          <w:b/>
          <w:bCs/>
          <w:sz w:val="24"/>
          <w:szCs w:val="24"/>
        </w:rPr>
        <w:t>Person-to-person spread may occur</w:t>
      </w:r>
      <w:r w:rsidRPr="005C3262">
        <w:rPr>
          <w:sz w:val="24"/>
          <w:szCs w:val="24"/>
        </w:rPr>
        <w:t xml:space="preserve"> through direct contact with </w:t>
      </w:r>
      <w:r w:rsidR="00CE1E67">
        <w:rPr>
          <w:sz w:val="24"/>
          <w:szCs w:val="24"/>
        </w:rPr>
        <w:t>mpox</w:t>
      </w:r>
      <w:r w:rsidRPr="005C3262">
        <w:rPr>
          <w:sz w:val="24"/>
          <w:szCs w:val="24"/>
        </w:rPr>
        <w:t xml:space="preserve"> skin lesions or scabs; contact with clothing or linens (such as bedding or towels) used by an infected person; or through respiratory transmission, such as coughing or sneezing of an individual with a </w:t>
      </w:r>
      <w:r w:rsidR="00CE1E67">
        <w:rPr>
          <w:sz w:val="24"/>
          <w:szCs w:val="24"/>
        </w:rPr>
        <w:t>mpox</w:t>
      </w:r>
      <w:r w:rsidRPr="005C3262">
        <w:rPr>
          <w:sz w:val="24"/>
          <w:szCs w:val="24"/>
        </w:rPr>
        <w:t xml:space="preserve"> rash.</w:t>
      </w:r>
      <w:r w:rsidR="00FF4F5A">
        <w:rPr>
          <w:sz w:val="24"/>
          <w:szCs w:val="24"/>
        </w:rPr>
        <w:t xml:space="preserve">  Sexual contact was the primary driver of transmission during the 2022 </w:t>
      </w:r>
      <w:r w:rsidR="00521F7F">
        <w:rPr>
          <w:sz w:val="24"/>
          <w:szCs w:val="24"/>
        </w:rPr>
        <w:t>clade 2</w:t>
      </w:r>
      <w:r w:rsidR="00FF4F5A">
        <w:rPr>
          <w:sz w:val="24"/>
          <w:szCs w:val="24"/>
        </w:rPr>
        <w:t xml:space="preserve"> outbreak.</w:t>
      </w:r>
      <w:r w:rsidR="00521F7F">
        <w:rPr>
          <w:sz w:val="24"/>
          <w:szCs w:val="24"/>
        </w:rPr>
        <w:t xml:space="preserve"> This may not be the case with the current clade 1 outbreak – whilst at the time of writing there has only been one clade I case reported in Europe, in affected West African countries around two thirds of infected people were under 15 years of age.</w:t>
      </w:r>
    </w:p>
    <w:p w14:paraId="6D579DAD" w14:textId="77777777" w:rsidR="00F141DE" w:rsidRDefault="00F141DE" w:rsidP="00270AB2">
      <w:pPr>
        <w:rPr>
          <w:b/>
          <w:sz w:val="28"/>
          <w:szCs w:val="28"/>
        </w:rPr>
      </w:pPr>
    </w:p>
    <w:p w14:paraId="0D3B77B7" w14:textId="77777777" w:rsidR="00B91BA4" w:rsidRDefault="00B91BA4" w:rsidP="00270AB2">
      <w:pPr>
        <w:rPr>
          <w:b/>
          <w:sz w:val="28"/>
          <w:szCs w:val="28"/>
        </w:rPr>
      </w:pPr>
    </w:p>
    <w:p w14:paraId="02A206E5" w14:textId="77777777" w:rsidR="00B91BA4" w:rsidRDefault="00B91BA4" w:rsidP="00270AB2">
      <w:pPr>
        <w:rPr>
          <w:b/>
          <w:sz w:val="28"/>
          <w:szCs w:val="28"/>
        </w:rPr>
      </w:pPr>
    </w:p>
    <w:p w14:paraId="1CE5596A" w14:textId="77777777" w:rsidR="00B91BA4" w:rsidRDefault="00B91BA4" w:rsidP="00270AB2">
      <w:pPr>
        <w:rPr>
          <w:b/>
          <w:sz w:val="28"/>
          <w:szCs w:val="28"/>
        </w:rPr>
      </w:pPr>
    </w:p>
    <w:p w14:paraId="1D8E8ACE" w14:textId="77777777" w:rsidR="00B91BA4" w:rsidRDefault="00B91BA4" w:rsidP="00270AB2">
      <w:pPr>
        <w:rPr>
          <w:b/>
          <w:sz w:val="28"/>
          <w:szCs w:val="28"/>
        </w:rPr>
      </w:pPr>
    </w:p>
    <w:p w14:paraId="68EC3B4C" w14:textId="25A3F22E" w:rsidR="00F141DE" w:rsidRDefault="00F141DE" w:rsidP="00270AB2">
      <w:pPr>
        <w:rPr>
          <w:b/>
          <w:sz w:val="28"/>
          <w:szCs w:val="28"/>
        </w:rPr>
      </w:pPr>
      <w:r w:rsidRPr="001A2DD3">
        <w:rPr>
          <w:b/>
          <w:bCs/>
          <w:noProof/>
          <w:sz w:val="32"/>
          <w:szCs w:val="32"/>
        </w:rPr>
        <w:lastRenderedPageBreak/>
        <mc:AlternateContent>
          <mc:Choice Requires="wps">
            <w:drawing>
              <wp:anchor distT="45720" distB="45720" distL="114300" distR="114300" simplePos="0" relativeHeight="251658240" behindDoc="0" locked="0" layoutInCell="1" allowOverlap="1" wp14:anchorId="05338951" wp14:editId="6E1D7AB5">
                <wp:simplePos x="0" y="0"/>
                <wp:positionH relativeFrom="margin">
                  <wp:posOffset>-809625</wp:posOffset>
                </wp:positionH>
                <wp:positionV relativeFrom="paragraph">
                  <wp:posOffset>0</wp:posOffset>
                </wp:positionV>
                <wp:extent cx="7277100" cy="861060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77100" cy="8610600"/>
                        </a:xfrm>
                        <a:prstGeom prst="rect">
                          <a:avLst/>
                        </a:prstGeom>
                        <a:solidFill>
                          <a:srgbClr val="FFFFFF"/>
                        </a:solidFill>
                        <a:ln w="9525">
                          <a:solidFill>
                            <a:srgbClr val="000000"/>
                          </a:solidFill>
                          <a:miter lim="800000"/>
                          <a:headEnd/>
                          <a:tailEnd/>
                        </a:ln>
                      </wps:spPr>
                      <wps:txbx>
                        <w:txbxContent>
                          <w:p w14:paraId="426385A8" w14:textId="578389AA" w:rsidR="00F141DE" w:rsidRPr="006916E9" w:rsidRDefault="00F141DE" w:rsidP="00F141DE">
                            <w:pPr>
                              <w:rPr>
                                <w:b/>
                                <w:bCs/>
                                <w:sz w:val="32"/>
                                <w:szCs w:val="32"/>
                              </w:rPr>
                            </w:pPr>
                            <w:r w:rsidRPr="00704B95">
                              <w:rPr>
                                <w:b/>
                                <w:bCs/>
                                <w:sz w:val="32"/>
                                <w:szCs w:val="32"/>
                              </w:rPr>
                              <w:t>Case Definitions</w:t>
                            </w:r>
                            <w:r w:rsidR="00A07979">
                              <w:rPr>
                                <w:b/>
                                <w:bCs/>
                                <w:sz w:val="32"/>
                                <w:szCs w:val="32"/>
                              </w:rPr>
                              <w:t xml:space="preserve"> for mpox (HCID and non-HCID)</w:t>
                            </w:r>
                            <w:r w:rsidR="006916E9">
                              <w:rPr>
                                <w:b/>
                                <w:bCs/>
                                <w:sz w:val="32"/>
                                <w:szCs w:val="32"/>
                              </w:rPr>
                              <w:br/>
                            </w:r>
                            <w:r w:rsidR="006916E9">
                              <w:t xml:space="preserve">see: </w:t>
                            </w:r>
                            <w:hyperlink r:id="rId13" w:history="1">
                              <w:r w:rsidR="006916E9" w:rsidRPr="00811358">
                                <w:rPr>
                                  <w:rStyle w:val="Hyperlink"/>
                                </w:rPr>
                                <w:t>Mpox: case definitions - GOV.UK (www.gov.uk)</w:t>
                              </w:r>
                            </w:hyperlink>
                            <w:r w:rsidRPr="00704B95">
                              <w:rPr>
                                <w:b/>
                                <w:bCs/>
                                <w:sz w:val="32"/>
                                <w:szCs w:val="32"/>
                              </w:rPr>
                              <w:br/>
                            </w:r>
                            <w:r w:rsidRPr="0095578C">
                              <w:rPr>
                                <w:b/>
                                <w:bCs/>
                                <w:sz w:val="28"/>
                                <w:szCs w:val="28"/>
                              </w:rPr>
                              <w:t>Confirmed cas</w:t>
                            </w:r>
                            <w:r w:rsidR="00521F7F">
                              <w:rPr>
                                <w:b/>
                                <w:bCs/>
                                <w:sz w:val="28"/>
                                <w:szCs w:val="28"/>
                              </w:rPr>
                              <w:t>e</w:t>
                            </w:r>
                            <w:r w:rsidRPr="0095578C">
                              <w:rPr>
                                <w:sz w:val="24"/>
                                <w:szCs w:val="24"/>
                              </w:rPr>
                              <w:br/>
                              <w:t xml:space="preserve">A person with a laboratory confirmed </w:t>
                            </w:r>
                            <w:r>
                              <w:rPr>
                                <w:sz w:val="24"/>
                                <w:szCs w:val="24"/>
                              </w:rPr>
                              <w:t xml:space="preserve">mpox </w:t>
                            </w:r>
                            <w:r w:rsidRPr="0095578C">
                              <w:rPr>
                                <w:sz w:val="24"/>
                                <w:szCs w:val="24"/>
                              </w:rPr>
                              <w:t>infection (</w:t>
                            </w:r>
                            <w:r>
                              <w:rPr>
                                <w:sz w:val="24"/>
                                <w:szCs w:val="24"/>
                              </w:rPr>
                              <w:t>mpox</w:t>
                            </w:r>
                            <w:r w:rsidRPr="0095578C">
                              <w:rPr>
                                <w:sz w:val="24"/>
                                <w:szCs w:val="24"/>
                              </w:rPr>
                              <w:t xml:space="preserve"> PCR positive) </w:t>
                            </w:r>
                          </w:p>
                          <w:p w14:paraId="7F0B4429" w14:textId="08274751" w:rsidR="00F141DE" w:rsidRPr="00704B95" w:rsidRDefault="00F141DE" w:rsidP="00F141DE">
                            <w:pPr>
                              <w:rPr>
                                <w:sz w:val="24"/>
                                <w:szCs w:val="24"/>
                              </w:rPr>
                            </w:pPr>
                            <w:r w:rsidRPr="0095578C">
                              <w:rPr>
                                <w:b/>
                                <w:bCs/>
                                <w:sz w:val="28"/>
                                <w:szCs w:val="28"/>
                              </w:rPr>
                              <w:t>P</w:t>
                            </w:r>
                            <w:r>
                              <w:rPr>
                                <w:b/>
                                <w:bCs/>
                                <w:sz w:val="28"/>
                                <w:szCs w:val="28"/>
                              </w:rPr>
                              <w:t>ossible</w:t>
                            </w:r>
                            <w:r w:rsidRPr="0095578C">
                              <w:rPr>
                                <w:b/>
                                <w:bCs/>
                                <w:sz w:val="28"/>
                                <w:szCs w:val="28"/>
                              </w:rPr>
                              <w:t xml:space="preserve"> case</w:t>
                            </w:r>
                            <w:r w:rsidRPr="0095578C">
                              <w:rPr>
                                <w:sz w:val="24"/>
                                <w:szCs w:val="24"/>
                              </w:rPr>
                              <w:t xml:space="preserve"> </w:t>
                            </w:r>
                            <w:r w:rsidRPr="0095578C">
                              <w:rPr>
                                <w:sz w:val="24"/>
                                <w:szCs w:val="24"/>
                              </w:rPr>
                              <w:br/>
                            </w:r>
                            <w:r w:rsidRPr="00704B95">
                              <w:rPr>
                                <w:sz w:val="24"/>
                                <w:szCs w:val="24"/>
                              </w:rPr>
                              <w:t xml:space="preserve">A person with a febrile prodrome compatible with </w:t>
                            </w:r>
                            <w:r>
                              <w:rPr>
                                <w:sz w:val="24"/>
                                <w:szCs w:val="24"/>
                              </w:rPr>
                              <w:t>mpox</w:t>
                            </w:r>
                            <w:r w:rsidRPr="00704B95">
                              <w:rPr>
                                <w:sz w:val="24"/>
                                <w:szCs w:val="24"/>
                              </w:rPr>
                              <w:t xml:space="preserve"> infection where there is known prior contact with a confirmed case in the 21 days before symptom onset.</w:t>
                            </w:r>
                          </w:p>
                          <w:p w14:paraId="6E42D9B2" w14:textId="77777777" w:rsidR="00F141DE" w:rsidRDefault="00F141DE" w:rsidP="00F141DE">
                            <w:pPr>
                              <w:rPr>
                                <w:sz w:val="24"/>
                                <w:szCs w:val="24"/>
                              </w:rPr>
                            </w:pPr>
                            <w:r>
                              <w:rPr>
                                <w:sz w:val="24"/>
                                <w:szCs w:val="24"/>
                              </w:rPr>
                              <w:t>OR</w:t>
                            </w:r>
                            <w:r w:rsidRPr="00704B95">
                              <w:rPr>
                                <w:sz w:val="24"/>
                                <w:szCs w:val="24"/>
                              </w:rPr>
                              <w:t xml:space="preserve"> a person with an illness where the</w:t>
                            </w:r>
                            <w:r>
                              <w:rPr>
                                <w:sz w:val="24"/>
                                <w:szCs w:val="24"/>
                              </w:rPr>
                              <w:t xml:space="preserve"> </w:t>
                            </w:r>
                            <w:r w:rsidRPr="00704B95">
                              <w:rPr>
                                <w:sz w:val="24"/>
                                <w:szCs w:val="24"/>
                              </w:rPr>
                              <w:t xml:space="preserve">clinician has a high suspicion of </w:t>
                            </w:r>
                            <w:r>
                              <w:rPr>
                                <w:sz w:val="24"/>
                                <w:szCs w:val="24"/>
                              </w:rPr>
                              <w:t>mpox, such as unexplained lesions, including but not limited to:</w:t>
                            </w:r>
                          </w:p>
                          <w:p w14:paraId="15A664CC" w14:textId="77777777" w:rsidR="00F141DE" w:rsidRDefault="00F141DE" w:rsidP="00F141DE">
                            <w:pPr>
                              <w:pStyle w:val="ListParagraph"/>
                              <w:numPr>
                                <w:ilvl w:val="0"/>
                                <w:numId w:val="4"/>
                              </w:numPr>
                              <w:rPr>
                                <w:sz w:val="24"/>
                                <w:szCs w:val="24"/>
                              </w:rPr>
                            </w:pPr>
                            <w:r>
                              <w:rPr>
                                <w:sz w:val="24"/>
                                <w:szCs w:val="24"/>
                              </w:rPr>
                              <w:t xml:space="preserve">Genital, </w:t>
                            </w:r>
                            <w:proofErr w:type="spellStart"/>
                            <w:r>
                              <w:rPr>
                                <w:sz w:val="24"/>
                                <w:szCs w:val="24"/>
                              </w:rPr>
                              <w:t>ano</w:t>
                            </w:r>
                            <w:proofErr w:type="spellEnd"/>
                            <w:r>
                              <w:rPr>
                                <w:sz w:val="24"/>
                                <w:szCs w:val="24"/>
                              </w:rPr>
                              <w:t>-genital or oral lesion(s) – for example, ulcers, nodules</w:t>
                            </w:r>
                          </w:p>
                          <w:p w14:paraId="2B75A593" w14:textId="77777777" w:rsidR="00F141DE" w:rsidRPr="002A799E" w:rsidRDefault="00F141DE" w:rsidP="00F141DE">
                            <w:pPr>
                              <w:pStyle w:val="ListParagraph"/>
                              <w:numPr>
                                <w:ilvl w:val="0"/>
                                <w:numId w:val="4"/>
                              </w:numPr>
                              <w:rPr>
                                <w:sz w:val="24"/>
                                <w:szCs w:val="24"/>
                              </w:rPr>
                            </w:pPr>
                            <w:r>
                              <w:rPr>
                                <w:sz w:val="24"/>
                                <w:szCs w:val="24"/>
                              </w:rPr>
                              <w:t>Proctitis – for example anorectal pain, bleeding</w:t>
                            </w:r>
                          </w:p>
                          <w:p w14:paraId="5B5DCC78" w14:textId="77777777" w:rsidR="00F141DE" w:rsidRPr="00704B95" w:rsidRDefault="00F141DE" w:rsidP="00F141DE">
                            <w:pPr>
                              <w:rPr>
                                <w:sz w:val="18"/>
                                <w:szCs w:val="18"/>
                              </w:rPr>
                            </w:pPr>
                            <w:r w:rsidRPr="00704B95">
                              <w:rPr>
                                <w:sz w:val="18"/>
                                <w:szCs w:val="18"/>
                              </w:rPr>
                              <w:t>Febrile prodrome consists of fever ≥ 38°C, chills, headache, exhaustion, muscle aches (myalgia), joint pain (arthralgia), backache, and swollen lymph nodes (lymphadenopathy).</w:t>
                            </w:r>
                          </w:p>
                          <w:p w14:paraId="387A1027" w14:textId="7C934FDA" w:rsidR="00F141DE" w:rsidRPr="005C3262" w:rsidRDefault="00F141DE" w:rsidP="00F141DE">
                            <w:pPr>
                              <w:rPr>
                                <w:sz w:val="24"/>
                                <w:szCs w:val="24"/>
                              </w:rPr>
                            </w:pPr>
                            <w:r w:rsidRPr="0095578C">
                              <w:rPr>
                                <w:b/>
                                <w:bCs/>
                                <w:sz w:val="28"/>
                                <w:szCs w:val="28"/>
                              </w:rPr>
                              <w:t>Probable case</w:t>
                            </w:r>
                            <w:r w:rsidRPr="0095578C">
                              <w:rPr>
                                <w:sz w:val="24"/>
                                <w:szCs w:val="24"/>
                              </w:rPr>
                              <w:t xml:space="preserve"> </w:t>
                            </w:r>
                            <w:r w:rsidRPr="0095578C">
                              <w:rPr>
                                <w:sz w:val="24"/>
                                <w:szCs w:val="24"/>
                              </w:rPr>
                              <w:br/>
                            </w:r>
                            <w:r w:rsidRPr="005C3262">
                              <w:rPr>
                                <w:sz w:val="24"/>
                                <w:szCs w:val="24"/>
                              </w:rPr>
                              <w:t xml:space="preserve">A person with an unexplained rash on any part of their body plus one or more classical symptom(s) of </w:t>
                            </w:r>
                            <w:r w:rsidR="001559FC">
                              <w:rPr>
                                <w:sz w:val="24"/>
                                <w:szCs w:val="24"/>
                              </w:rPr>
                              <w:t xml:space="preserve">mpox </w:t>
                            </w:r>
                            <w:r w:rsidRPr="005C3262">
                              <w:rPr>
                                <w:sz w:val="24"/>
                                <w:szCs w:val="24"/>
                              </w:rPr>
                              <w:t>infection</w:t>
                            </w:r>
                            <w:r w:rsidR="00521F7F">
                              <w:rPr>
                                <w:sz w:val="24"/>
                                <w:szCs w:val="24"/>
                              </w:rPr>
                              <w:t xml:space="preserve"> and either:</w:t>
                            </w:r>
                          </w:p>
                          <w:p w14:paraId="3DCA8BF9" w14:textId="77777777" w:rsidR="00F141DE" w:rsidRPr="005C3262" w:rsidRDefault="00F141DE" w:rsidP="00F141DE">
                            <w:pPr>
                              <w:pStyle w:val="ListParagraph"/>
                              <w:numPr>
                                <w:ilvl w:val="0"/>
                                <w:numId w:val="1"/>
                              </w:numPr>
                              <w:rPr>
                                <w:sz w:val="24"/>
                                <w:szCs w:val="24"/>
                              </w:rPr>
                            </w:pPr>
                            <w:r w:rsidRPr="005C3262">
                              <w:rPr>
                                <w:sz w:val="24"/>
                                <w:szCs w:val="24"/>
                              </w:rPr>
                              <w:t xml:space="preserve">has an epidemiological link to a confirmed or probable case of </w:t>
                            </w:r>
                            <w:r>
                              <w:rPr>
                                <w:sz w:val="24"/>
                                <w:szCs w:val="24"/>
                              </w:rPr>
                              <w:t>mpox</w:t>
                            </w:r>
                            <w:r w:rsidRPr="005C3262">
                              <w:rPr>
                                <w:sz w:val="24"/>
                                <w:szCs w:val="24"/>
                              </w:rPr>
                              <w:t xml:space="preserve"> in the 21 days before symptom </w:t>
                            </w:r>
                            <w:proofErr w:type="gramStart"/>
                            <w:r w:rsidRPr="005C3262">
                              <w:rPr>
                                <w:sz w:val="24"/>
                                <w:szCs w:val="24"/>
                              </w:rPr>
                              <w:t>onset</w:t>
                            </w:r>
                            <w:proofErr w:type="gramEnd"/>
                          </w:p>
                          <w:p w14:paraId="1E68A733" w14:textId="77777777" w:rsidR="00F141DE" w:rsidRPr="005C3262" w:rsidRDefault="00F141DE" w:rsidP="00F141DE">
                            <w:pPr>
                              <w:pStyle w:val="ListParagraph"/>
                              <w:numPr>
                                <w:ilvl w:val="0"/>
                                <w:numId w:val="1"/>
                              </w:numPr>
                              <w:rPr>
                                <w:sz w:val="24"/>
                                <w:szCs w:val="24"/>
                              </w:rPr>
                            </w:pPr>
                            <w:r>
                              <w:rPr>
                                <w:sz w:val="24"/>
                                <w:szCs w:val="24"/>
                              </w:rPr>
                              <w:t>identifies as a gay, bisexual or other man who has sex with men (GBMSM)</w:t>
                            </w:r>
                          </w:p>
                          <w:p w14:paraId="4370480B" w14:textId="77777777" w:rsidR="00521F7F" w:rsidRPr="00521F7F" w:rsidRDefault="00F141DE" w:rsidP="00F141DE">
                            <w:pPr>
                              <w:pStyle w:val="ListParagraph"/>
                              <w:numPr>
                                <w:ilvl w:val="0"/>
                                <w:numId w:val="1"/>
                              </w:numPr>
                              <w:rPr>
                                <w:sz w:val="18"/>
                                <w:szCs w:val="18"/>
                              </w:rPr>
                            </w:pPr>
                            <w:r>
                              <w:rPr>
                                <w:sz w:val="24"/>
                                <w:szCs w:val="24"/>
                              </w:rPr>
                              <w:t xml:space="preserve">has had one or more new sexual partners in the 21 days before symptoms </w:t>
                            </w:r>
                            <w:proofErr w:type="gramStart"/>
                            <w:r>
                              <w:rPr>
                                <w:sz w:val="24"/>
                                <w:szCs w:val="24"/>
                              </w:rPr>
                              <w:t>onset</w:t>
                            </w:r>
                            <w:proofErr w:type="gramEnd"/>
                          </w:p>
                          <w:p w14:paraId="2FE31DE7" w14:textId="3A6B5A34" w:rsidR="00F141DE" w:rsidRPr="00521F7F" w:rsidRDefault="00F141DE" w:rsidP="00521F7F">
                            <w:pPr>
                              <w:rPr>
                                <w:sz w:val="18"/>
                                <w:szCs w:val="18"/>
                              </w:rPr>
                            </w:pPr>
                            <w:r w:rsidRPr="00521F7F">
                              <w:rPr>
                                <w:sz w:val="24"/>
                                <w:szCs w:val="24"/>
                              </w:rPr>
                              <w:t xml:space="preserve"> </w:t>
                            </w:r>
                            <w:r w:rsidRPr="00521F7F">
                              <w:rPr>
                                <w:sz w:val="18"/>
                                <w:szCs w:val="18"/>
                              </w:rPr>
                              <w:t xml:space="preserve">Symptoms </w:t>
                            </w:r>
                            <w:proofErr w:type="gramStart"/>
                            <w:r w:rsidRPr="00521F7F">
                              <w:rPr>
                                <w:sz w:val="18"/>
                                <w:szCs w:val="18"/>
                              </w:rPr>
                              <w:t>are:</w:t>
                            </w:r>
                            <w:proofErr w:type="gramEnd"/>
                            <w:r w:rsidRPr="00521F7F">
                              <w:rPr>
                                <w:sz w:val="18"/>
                                <w:szCs w:val="18"/>
                              </w:rPr>
                              <w:t xml:space="preserve"> acute illness with fever (&gt;38.5oc), intense headaches, myalgia, arthralgia, back pain, lymphadenopathy</w:t>
                            </w:r>
                          </w:p>
                          <w:p w14:paraId="412447EC" w14:textId="0CB259C1" w:rsidR="0095602E" w:rsidRDefault="00521F7F" w:rsidP="00F141DE">
                            <w:pPr>
                              <w:rPr>
                                <w:b/>
                                <w:bCs/>
                                <w:sz w:val="28"/>
                                <w:szCs w:val="28"/>
                              </w:rPr>
                            </w:pPr>
                            <w:r>
                              <w:rPr>
                                <w:b/>
                                <w:bCs/>
                                <w:sz w:val="28"/>
                                <w:szCs w:val="28"/>
                              </w:rPr>
                              <w:t xml:space="preserve">CONSIDER </w:t>
                            </w:r>
                            <w:r w:rsidR="00F141DE">
                              <w:rPr>
                                <w:b/>
                                <w:bCs/>
                                <w:sz w:val="28"/>
                                <w:szCs w:val="28"/>
                              </w:rPr>
                              <w:t>HCID</w:t>
                            </w:r>
                            <w:r w:rsidR="00AD04B4">
                              <w:rPr>
                                <w:b/>
                                <w:bCs/>
                                <w:sz w:val="28"/>
                                <w:szCs w:val="28"/>
                              </w:rPr>
                              <w:t xml:space="preserve"> (</w:t>
                            </w:r>
                            <w:proofErr w:type="spellStart"/>
                            <w:r w:rsidR="00AD04B4">
                              <w:rPr>
                                <w:b/>
                                <w:bCs/>
                                <w:sz w:val="28"/>
                                <w:szCs w:val="28"/>
                              </w:rPr>
                              <w:t>ie</w:t>
                            </w:r>
                            <w:proofErr w:type="spellEnd"/>
                            <w:r w:rsidR="00AD04B4">
                              <w:rPr>
                                <w:b/>
                                <w:bCs/>
                                <w:sz w:val="28"/>
                                <w:szCs w:val="28"/>
                              </w:rPr>
                              <w:t xml:space="preserve"> Clade I)</w:t>
                            </w:r>
                            <w:r>
                              <w:rPr>
                                <w:b/>
                                <w:bCs/>
                                <w:sz w:val="28"/>
                                <w:szCs w:val="28"/>
                              </w:rPr>
                              <w:t xml:space="preserve"> MPOX</w:t>
                            </w:r>
                            <w:r w:rsidR="002651B0">
                              <w:rPr>
                                <w:b/>
                                <w:bCs/>
                                <w:sz w:val="28"/>
                                <w:szCs w:val="28"/>
                              </w:rPr>
                              <w:t xml:space="preserve"> IN ALL POSSIBLE</w:t>
                            </w:r>
                            <w:r w:rsidR="0095602E">
                              <w:rPr>
                                <w:b/>
                                <w:bCs/>
                                <w:sz w:val="28"/>
                                <w:szCs w:val="28"/>
                              </w:rPr>
                              <w:t>/PROBABLE CASES</w:t>
                            </w:r>
                          </w:p>
                          <w:p w14:paraId="36FF009C" w14:textId="5AF65C91" w:rsidR="00F141DE" w:rsidRDefault="0095602E" w:rsidP="00F141DE">
                            <w:pPr>
                              <w:rPr>
                                <w:b/>
                                <w:bCs/>
                                <w:sz w:val="28"/>
                                <w:szCs w:val="28"/>
                              </w:rPr>
                            </w:pPr>
                            <w:r>
                              <w:rPr>
                                <w:b/>
                                <w:bCs/>
                                <w:sz w:val="28"/>
                                <w:szCs w:val="28"/>
                              </w:rPr>
                              <w:t>T</w:t>
                            </w:r>
                            <w:r w:rsidR="00A07979">
                              <w:rPr>
                                <w:b/>
                                <w:bCs/>
                                <w:sz w:val="28"/>
                                <w:szCs w:val="28"/>
                              </w:rPr>
                              <w:t>he follow</w:t>
                            </w:r>
                            <w:r>
                              <w:rPr>
                                <w:b/>
                                <w:bCs/>
                                <w:sz w:val="28"/>
                                <w:szCs w:val="28"/>
                              </w:rPr>
                              <w:t>ing</w:t>
                            </w:r>
                            <w:r w:rsidR="00A07979">
                              <w:rPr>
                                <w:b/>
                                <w:bCs/>
                                <w:sz w:val="28"/>
                                <w:szCs w:val="28"/>
                              </w:rPr>
                              <w:t xml:space="preserve"> patients should be managed as </w:t>
                            </w:r>
                            <w:r w:rsidR="003A382B">
                              <w:rPr>
                                <w:b/>
                                <w:bCs/>
                                <w:sz w:val="28"/>
                                <w:szCs w:val="28"/>
                              </w:rPr>
                              <w:t xml:space="preserve">suspected </w:t>
                            </w:r>
                            <w:r w:rsidR="00A07979">
                              <w:rPr>
                                <w:b/>
                                <w:bCs/>
                                <w:sz w:val="28"/>
                                <w:szCs w:val="28"/>
                              </w:rPr>
                              <w:t xml:space="preserve">HCID </w:t>
                            </w:r>
                            <w:proofErr w:type="gramStart"/>
                            <w:r w:rsidR="00A07979">
                              <w:rPr>
                                <w:b/>
                                <w:bCs/>
                                <w:sz w:val="28"/>
                                <w:szCs w:val="28"/>
                              </w:rPr>
                              <w:t>cases</w:t>
                            </w:r>
                            <w:proofErr w:type="gramEnd"/>
                          </w:p>
                          <w:p w14:paraId="22BBCBBB" w14:textId="77777777" w:rsidR="00521F7F" w:rsidRDefault="00521F7F" w:rsidP="00521F7F">
                            <w:pPr>
                              <w:pStyle w:val="ListParagraph"/>
                              <w:numPr>
                                <w:ilvl w:val="0"/>
                                <w:numId w:val="7"/>
                              </w:numPr>
                              <w:rPr>
                                <w:b/>
                                <w:bCs/>
                                <w:sz w:val="24"/>
                                <w:szCs w:val="24"/>
                              </w:rPr>
                            </w:pPr>
                            <w:r>
                              <w:rPr>
                                <w:sz w:val="24"/>
                                <w:szCs w:val="24"/>
                              </w:rPr>
                              <w:t>C</w:t>
                            </w:r>
                            <w:r w:rsidR="00F141DE" w:rsidRPr="00521F7F">
                              <w:rPr>
                                <w:sz w:val="24"/>
                                <w:szCs w:val="24"/>
                              </w:rPr>
                              <w:t xml:space="preserve">onfirmed or clinically suspected mpox but clade not yet known </w:t>
                            </w:r>
                            <w:r>
                              <w:rPr>
                                <w:b/>
                                <w:bCs/>
                                <w:sz w:val="24"/>
                                <w:szCs w:val="24"/>
                              </w:rPr>
                              <w:t>and:</w:t>
                            </w:r>
                          </w:p>
                          <w:p w14:paraId="28F331AF" w14:textId="5C661AEE" w:rsidR="00A07979" w:rsidRPr="00A07979" w:rsidRDefault="00F141DE" w:rsidP="00A07979">
                            <w:pPr>
                              <w:pStyle w:val="ListParagraph"/>
                              <w:numPr>
                                <w:ilvl w:val="1"/>
                                <w:numId w:val="7"/>
                              </w:numPr>
                              <w:rPr>
                                <w:b/>
                                <w:bCs/>
                                <w:sz w:val="24"/>
                                <w:szCs w:val="24"/>
                              </w:rPr>
                            </w:pPr>
                            <w:r>
                              <w:t>there is a travel history to the Democratic Republic of the Congo (DRC) or specified countries where there may be a risk of Clade I exposure</w:t>
                            </w:r>
                            <w:r w:rsidR="00A07979">
                              <w:t xml:space="preserve"> (check </w:t>
                            </w:r>
                            <w:hyperlink r:id="rId14" w:history="1">
                              <w:r w:rsidR="00A07979">
                                <w:rPr>
                                  <w:rStyle w:val="Hyperlink"/>
                                </w:rPr>
                                <w:t>Operational mpox HCID (Clade I) case definition - GOV.UK (www.gov.uk)</w:t>
                              </w:r>
                            </w:hyperlink>
                            <w:r w:rsidR="00A07979">
                              <w:t xml:space="preserve">, </w:t>
                            </w:r>
                            <w:r>
                              <w:t>or a link to a suspected case from those countries</w:t>
                            </w:r>
                            <w:r w:rsidR="00A07979">
                              <w:t>,</w:t>
                            </w:r>
                            <w:r>
                              <w:t xml:space="preserve"> within 21 days of symptoms onset</w:t>
                            </w:r>
                          </w:p>
                          <w:p w14:paraId="7FFED916" w14:textId="662D9337" w:rsidR="00F141DE" w:rsidRPr="00A07979" w:rsidRDefault="00A07979" w:rsidP="00F141DE">
                            <w:pPr>
                              <w:pStyle w:val="ListParagraph"/>
                              <w:numPr>
                                <w:ilvl w:val="1"/>
                                <w:numId w:val="7"/>
                              </w:numPr>
                              <w:rPr>
                                <w:b/>
                                <w:bCs/>
                                <w:sz w:val="24"/>
                                <w:szCs w:val="24"/>
                              </w:rPr>
                            </w:pPr>
                            <w:r>
                              <w:t xml:space="preserve">or </w:t>
                            </w:r>
                            <w:r w:rsidR="00F141DE">
                              <w:t xml:space="preserve">there is an epidemiological link to a case of Clade I mpox within 21 days of symptom </w:t>
                            </w:r>
                            <w:proofErr w:type="gramStart"/>
                            <w:r w:rsidR="00F141DE">
                              <w:t>onset</w:t>
                            </w:r>
                            <w:proofErr w:type="gramEnd"/>
                          </w:p>
                          <w:p w14:paraId="23468528" w14:textId="1C3341F4" w:rsidR="00A07979" w:rsidRDefault="00A07979" w:rsidP="00A07979">
                            <w:pPr>
                              <w:rPr>
                                <w:b/>
                                <w:bCs/>
                                <w:sz w:val="24"/>
                                <w:szCs w:val="24"/>
                              </w:rPr>
                            </w:pPr>
                            <w:r>
                              <w:rPr>
                                <w:b/>
                                <w:bCs/>
                                <w:sz w:val="24"/>
                                <w:szCs w:val="24"/>
                              </w:rPr>
                              <w:t>Mpox is not considered an HCID if the lab confirms clade II MPXV or a confirmed/suspected mpox case of unknown clade has none of the epidemiological characteristics listed above.</w:t>
                            </w:r>
                          </w:p>
                          <w:p w14:paraId="2694128A" w14:textId="5DD4C020" w:rsidR="003A382B" w:rsidRPr="003A382B" w:rsidRDefault="003A382B" w:rsidP="003A382B">
                            <w:pPr>
                              <w:rPr>
                                <w:b/>
                                <w:bCs/>
                                <w:sz w:val="24"/>
                                <w:szCs w:val="24"/>
                                <w:u w:val="single"/>
                              </w:rPr>
                            </w:pPr>
                            <w:r w:rsidRPr="003A382B">
                              <w:rPr>
                                <w:b/>
                                <w:bCs/>
                                <w:sz w:val="24"/>
                                <w:szCs w:val="24"/>
                                <w:u w:val="single"/>
                              </w:rPr>
                              <w:t xml:space="preserve">Cases should be managed as Confirmed HCID Mpox where clade I MPXV has been </w:t>
                            </w:r>
                            <w:proofErr w:type="gramStart"/>
                            <w:r w:rsidRPr="003A382B">
                              <w:rPr>
                                <w:b/>
                                <w:bCs/>
                                <w:sz w:val="24"/>
                                <w:szCs w:val="24"/>
                                <w:u w:val="single"/>
                              </w:rPr>
                              <w:t>confirmed</w:t>
                            </w:r>
                            <w:proofErr w:type="gramEnd"/>
                          </w:p>
                          <w:p w14:paraId="02698EB3" w14:textId="77777777" w:rsidR="003A382B" w:rsidRPr="00A07979" w:rsidRDefault="003A382B" w:rsidP="00A07979">
                            <w:pPr>
                              <w:rPr>
                                <w:b/>
                                <w:bCs/>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5338951" id="_x0000_t202" coordsize="21600,21600" o:spt="202" path="m,l,21600r21600,l21600,xe">
                <v:stroke joinstyle="miter"/>
                <v:path gradientshapeok="t" o:connecttype="rect"/>
              </v:shapetype>
              <v:shape id="Text Box 2" o:spid="_x0000_s1026" type="#_x0000_t202" style="position:absolute;margin-left:-63.75pt;margin-top:0;width:573pt;height:678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">
                <v:textbox>
                  <w:txbxContent>
                    <w:p w14:paraId="426385A8" w14:textId="578389AA" w:rsidR="00F141DE" w:rsidRPr="006916E9" w:rsidRDefault="00F141DE" w:rsidP="00F141DE">
                      <w:pPr>
                        <w:rPr>
                          <w:b/>
                          <w:bCs/>
                          <w:sz w:val="32"/>
                          <w:szCs w:val="32"/>
                        </w:rPr>
                      </w:pPr>
                      <w:r w:rsidRPr="00704B95">
                        <w:rPr>
                          <w:b/>
                          <w:bCs/>
                          <w:sz w:val="32"/>
                          <w:szCs w:val="32"/>
                        </w:rPr>
                        <w:t>Case Definitions</w:t>
                      </w:r>
                      <w:r w:rsidR="00A07979">
                        <w:rPr>
                          <w:b/>
                          <w:bCs/>
                          <w:sz w:val="32"/>
                          <w:szCs w:val="32"/>
                        </w:rPr>
                        <w:t xml:space="preserve"> for mpox (HCID and non-HCID)</w:t>
                      </w:r>
                      <w:r w:rsidR="006916E9">
                        <w:rPr>
                          <w:b/>
                          <w:bCs/>
                          <w:sz w:val="32"/>
                          <w:szCs w:val="32"/>
                        </w:rPr>
                        <w:br/>
                      </w:r>
                      <w:r w:rsidR="006916E9">
                        <w:t xml:space="preserve">see: </w:t>
                      </w:r>
                      <w:hyperlink r:id="rId15" w:history="1">
                        <w:r w:rsidR="006916E9" w:rsidRPr="00811358">
                          <w:rPr>
                            <w:rStyle w:val="Hyperlink"/>
                          </w:rPr>
                          <w:t>Mpox: case definitions - GOV.UK (www.gov.uk)</w:t>
                        </w:r>
                      </w:hyperlink>
                      <w:r w:rsidRPr="00704B95">
                        <w:rPr>
                          <w:b/>
                          <w:bCs/>
                          <w:sz w:val="32"/>
                          <w:szCs w:val="32"/>
                        </w:rPr>
                        <w:br/>
                      </w:r>
                      <w:r w:rsidRPr="0095578C">
                        <w:rPr>
                          <w:b/>
                          <w:bCs/>
                          <w:sz w:val="28"/>
                          <w:szCs w:val="28"/>
                        </w:rPr>
                        <w:t>Confirmed cas</w:t>
                      </w:r>
                      <w:r w:rsidR="00521F7F">
                        <w:rPr>
                          <w:b/>
                          <w:bCs/>
                          <w:sz w:val="28"/>
                          <w:szCs w:val="28"/>
                        </w:rPr>
                        <w:t>e</w:t>
                      </w:r>
                      <w:r w:rsidRPr="0095578C">
                        <w:rPr>
                          <w:sz w:val="24"/>
                          <w:szCs w:val="24"/>
                        </w:rPr>
                        <w:br/>
                        <w:t xml:space="preserve">A person with a laboratory confirmed </w:t>
                      </w:r>
                      <w:r>
                        <w:rPr>
                          <w:sz w:val="24"/>
                          <w:szCs w:val="24"/>
                        </w:rPr>
                        <w:t xml:space="preserve">mpox </w:t>
                      </w:r>
                      <w:r w:rsidRPr="0095578C">
                        <w:rPr>
                          <w:sz w:val="24"/>
                          <w:szCs w:val="24"/>
                        </w:rPr>
                        <w:t>infection (</w:t>
                      </w:r>
                      <w:r>
                        <w:rPr>
                          <w:sz w:val="24"/>
                          <w:szCs w:val="24"/>
                        </w:rPr>
                        <w:t>mpox</w:t>
                      </w:r>
                      <w:r w:rsidRPr="0095578C">
                        <w:rPr>
                          <w:sz w:val="24"/>
                          <w:szCs w:val="24"/>
                        </w:rPr>
                        <w:t xml:space="preserve"> PCR positive) </w:t>
                      </w:r>
                    </w:p>
                    <w:p w14:paraId="7F0B4429" w14:textId="08274751" w:rsidR="00F141DE" w:rsidRPr="00704B95" w:rsidRDefault="00F141DE" w:rsidP="00F141DE">
                      <w:pPr>
                        <w:rPr>
                          <w:sz w:val="24"/>
                          <w:szCs w:val="24"/>
                        </w:rPr>
                      </w:pPr>
                      <w:r w:rsidRPr="0095578C">
                        <w:rPr>
                          <w:b/>
                          <w:bCs/>
                          <w:sz w:val="28"/>
                          <w:szCs w:val="28"/>
                        </w:rPr>
                        <w:t>P</w:t>
                      </w:r>
                      <w:r>
                        <w:rPr>
                          <w:b/>
                          <w:bCs/>
                          <w:sz w:val="28"/>
                          <w:szCs w:val="28"/>
                        </w:rPr>
                        <w:t>ossible</w:t>
                      </w:r>
                      <w:r w:rsidRPr="0095578C">
                        <w:rPr>
                          <w:b/>
                          <w:bCs/>
                          <w:sz w:val="28"/>
                          <w:szCs w:val="28"/>
                        </w:rPr>
                        <w:t xml:space="preserve"> case</w:t>
                      </w:r>
                      <w:r w:rsidRPr="0095578C">
                        <w:rPr>
                          <w:sz w:val="24"/>
                          <w:szCs w:val="24"/>
                        </w:rPr>
                        <w:t xml:space="preserve"> </w:t>
                      </w:r>
                      <w:r w:rsidRPr="0095578C">
                        <w:rPr>
                          <w:sz w:val="24"/>
                          <w:szCs w:val="24"/>
                        </w:rPr>
                        <w:br/>
                      </w:r>
                      <w:r w:rsidRPr="00704B95">
                        <w:rPr>
                          <w:sz w:val="24"/>
                          <w:szCs w:val="24"/>
                        </w:rPr>
                        <w:t xml:space="preserve">A person with a febrile prodrome compatible with </w:t>
                      </w:r>
                      <w:r>
                        <w:rPr>
                          <w:sz w:val="24"/>
                          <w:szCs w:val="24"/>
                        </w:rPr>
                        <w:t>mpox</w:t>
                      </w:r>
                      <w:r w:rsidRPr="00704B95">
                        <w:rPr>
                          <w:sz w:val="24"/>
                          <w:szCs w:val="24"/>
                        </w:rPr>
                        <w:t xml:space="preserve"> infection where there is known prior contact with a confirmed case in the 21 days before symptom onset.</w:t>
                      </w:r>
                    </w:p>
                    <w:p w14:paraId="6E42D9B2" w14:textId="77777777" w:rsidR="00F141DE" w:rsidRDefault="00F141DE" w:rsidP="00F141DE">
                      <w:pPr>
                        <w:rPr>
                          <w:sz w:val="24"/>
                          <w:szCs w:val="24"/>
                        </w:rPr>
                      </w:pPr>
                      <w:r>
                        <w:rPr>
                          <w:sz w:val="24"/>
                          <w:szCs w:val="24"/>
                        </w:rPr>
                        <w:t>OR</w:t>
                      </w:r>
                      <w:r w:rsidRPr="00704B95">
                        <w:rPr>
                          <w:sz w:val="24"/>
                          <w:szCs w:val="24"/>
                        </w:rPr>
                        <w:t xml:space="preserve"> a person with an illness where the</w:t>
                      </w:r>
                      <w:r>
                        <w:rPr>
                          <w:sz w:val="24"/>
                          <w:szCs w:val="24"/>
                        </w:rPr>
                        <w:t xml:space="preserve"> </w:t>
                      </w:r>
                      <w:r w:rsidRPr="00704B95">
                        <w:rPr>
                          <w:sz w:val="24"/>
                          <w:szCs w:val="24"/>
                        </w:rPr>
                        <w:t xml:space="preserve">clinician has a high suspicion of </w:t>
                      </w:r>
                      <w:r>
                        <w:rPr>
                          <w:sz w:val="24"/>
                          <w:szCs w:val="24"/>
                        </w:rPr>
                        <w:t>mpox, such as unexplained lesions, including but not limited to:</w:t>
                      </w:r>
                    </w:p>
                    <w:p w14:paraId="15A664CC" w14:textId="77777777" w:rsidR="00F141DE" w:rsidRDefault="00F141DE" w:rsidP="00F141DE">
                      <w:pPr>
                        <w:pStyle w:val="ListParagraph"/>
                        <w:numPr>
                          <w:ilvl w:val="0"/>
                          <w:numId w:val="4"/>
                        </w:numPr>
                        <w:rPr>
                          <w:sz w:val="24"/>
                          <w:szCs w:val="24"/>
                        </w:rPr>
                      </w:pPr>
                      <w:r>
                        <w:rPr>
                          <w:sz w:val="24"/>
                          <w:szCs w:val="24"/>
                        </w:rPr>
                        <w:t xml:space="preserve">Genital, </w:t>
                      </w:r>
                      <w:proofErr w:type="spellStart"/>
                      <w:r>
                        <w:rPr>
                          <w:sz w:val="24"/>
                          <w:szCs w:val="24"/>
                        </w:rPr>
                        <w:t>ano</w:t>
                      </w:r>
                      <w:proofErr w:type="spellEnd"/>
                      <w:r>
                        <w:rPr>
                          <w:sz w:val="24"/>
                          <w:szCs w:val="24"/>
                        </w:rPr>
                        <w:t>-genital or oral lesion(s) – for example, ulcers, nodules</w:t>
                      </w:r>
                    </w:p>
                    <w:p w14:paraId="2B75A593" w14:textId="77777777" w:rsidR="00F141DE" w:rsidRPr="002A799E" w:rsidRDefault="00F141DE" w:rsidP="00F141DE">
                      <w:pPr>
                        <w:pStyle w:val="ListParagraph"/>
                        <w:numPr>
                          <w:ilvl w:val="0"/>
                          <w:numId w:val="4"/>
                        </w:numPr>
                        <w:rPr>
                          <w:sz w:val="24"/>
                          <w:szCs w:val="24"/>
                        </w:rPr>
                      </w:pPr>
                      <w:r>
                        <w:rPr>
                          <w:sz w:val="24"/>
                          <w:szCs w:val="24"/>
                        </w:rPr>
                        <w:t>Proctitis – for example anorectal pain, bleeding</w:t>
                      </w:r>
                    </w:p>
                    <w:p w14:paraId="5B5DCC78" w14:textId="77777777" w:rsidR="00F141DE" w:rsidRPr="00704B95" w:rsidRDefault="00F141DE" w:rsidP="00F141DE">
                      <w:pPr>
                        <w:rPr>
                          <w:sz w:val="18"/>
                          <w:szCs w:val="18"/>
                        </w:rPr>
                      </w:pPr>
                      <w:r w:rsidRPr="00704B95">
                        <w:rPr>
                          <w:sz w:val="18"/>
                          <w:szCs w:val="18"/>
                        </w:rPr>
                        <w:t>Febrile prodrome consists of fever ≥ 38°C, chills, headache, exhaustion, muscle aches (myalgia), joint pain (arthralgia), backache, and swollen lymph nodes (lymphadenopathy).</w:t>
                      </w:r>
                    </w:p>
                    <w:p w14:paraId="387A1027" w14:textId="7C934FDA" w:rsidR="00F141DE" w:rsidRPr="005C3262" w:rsidRDefault="00F141DE" w:rsidP="00F141DE">
                      <w:pPr>
                        <w:rPr>
                          <w:sz w:val="24"/>
                          <w:szCs w:val="24"/>
                        </w:rPr>
                      </w:pPr>
                      <w:r w:rsidRPr="0095578C">
                        <w:rPr>
                          <w:b/>
                          <w:bCs/>
                          <w:sz w:val="28"/>
                          <w:szCs w:val="28"/>
                        </w:rPr>
                        <w:t>Probable case</w:t>
                      </w:r>
                      <w:r w:rsidRPr="0095578C">
                        <w:rPr>
                          <w:sz w:val="24"/>
                          <w:szCs w:val="24"/>
                        </w:rPr>
                        <w:t xml:space="preserve"> </w:t>
                      </w:r>
                      <w:r w:rsidRPr="0095578C">
                        <w:rPr>
                          <w:sz w:val="24"/>
                          <w:szCs w:val="24"/>
                        </w:rPr>
                        <w:br/>
                      </w:r>
                      <w:r w:rsidRPr="005C3262">
                        <w:rPr>
                          <w:sz w:val="24"/>
                          <w:szCs w:val="24"/>
                        </w:rPr>
                        <w:t xml:space="preserve">A person with an unexplained rash on any part of their body plus one or more classical symptom(s) of </w:t>
                      </w:r>
                      <w:r w:rsidR="001559FC">
                        <w:rPr>
                          <w:sz w:val="24"/>
                          <w:szCs w:val="24"/>
                        </w:rPr>
                        <w:t xml:space="preserve">mpox </w:t>
                      </w:r>
                      <w:r w:rsidRPr="005C3262">
                        <w:rPr>
                          <w:sz w:val="24"/>
                          <w:szCs w:val="24"/>
                        </w:rPr>
                        <w:t>infection</w:t>
                      </w:r>
                      <w:r w:rsidR="00521F7F">
                        <w:rPr>
                          <w:sz w:val="24"/>
                          <w:szCs w:val="24"/>
                        </w:rPr>
                        <w:t xml:space="preserve"> and either:</w:t>
                      </w:r>
                    </w:p>
                    <w:p w14:paraId="3DCA8BF9" w14:textId="77777777" w:rsidR="00F141DE" w:rsidRPr="005C3262" w:rsidRDefault="00F141DE" w:rsidP="00F141DE">
                      <w:pPr>
                        <w:pStyle w:val="ListParagraph"/>
                        <w:numPr>
                          <w:ilvl w:val="0"/>
                          <w:numId w:val="1"/>
                        </w:numPr>
                        <w:rPr>
                          <w:sz w:val="24"/>
                          <w:szCs w:val="24"/>
                        </w:rPr>
                      </w:pPr>
                      <w:r w:rsidRPr="005C3262">
                        <w:rPr>
                          <w:sz w:val="24"/>
                          <w:szCs w:val="24"/>
                        </w:rPr>
                        <w:t xml:space="preserve">has an epidemiological link to a confirmed or probable case of </w:t>
                      </w:r>
                      <w:r>
                        <w:rPr>
                          <w:sz w:val="24"/>
                          <w:szCs w:val="24"/>
                        </w:rPr>
                        <w:t>mpox</w:t>
                      </w:r>
                      <w:r w:rsidRPr="005C3262">
                        <w:rPr>
                          <w:sz w:val="24"/>
                          <w:szCs w:val="24"/>
                        </w:rPr>
                        <w:t xml:space="preserve"> in the 21 days before symptom </w:t>
                      </w:r>
                      <w:proofErr w:type="gramStart"/>
                      <w:r w:rsidRPr="005C3262">
                        <w:rPr>
                          <w:sz w:val="24"/>
                          <w:szCs w:val="24"/>
                        </w:rPr>
                        <w:t>onset</w:t>
                      </w:r>
                      <w:proofErr w:type="gramEnd"/>
                    </w:p>
                    <w:p w14:paraId="1E68A733" w14:textId="77777777" w:rsidR="00F141DE" w:rsidRPr="005C3262" w:rsidRDefault="00F141DE" w:rsidP="00F141DE">
                      <w:pPr>
                        <w:pStyle w:val="ListParagraph"/>
                        <w:numPr>
                          <w:ilvl w:val="0"/>
                          <w:numId w:val="1"/>
                        </w:numPr>
                        <w:rPr>
                          <w:sz w:val="24"/>
                          <w:szCs w:val="24"/>
                        </w:rPr>
                      </w:pPr>
                      <w:r>
                        <w:rPr>
                          <w:sz w:val="24"/>
                          <w:szCs w:val="24"/>
                        </w:rPr>
                        <w:t>identifies as a gay, bisexual or other man who has sex with men (GBMSM)</w:t>
                      </w:r>
                    </w:p>
                    <w:p w14:paraId="4370480B" w14:textId="77777777" w:rsidR="00521F7F" w:rsidRPr="00521F7F" w:rsidRDefault="00F141DE" w:rsidP="00F141DE">
                      <w:pPr>
                        <w:pStyle w:val="ListParagraph"/>
                        <w:numPr>
                          <w:ilvl w:val="0"/>
                          <w:numId w:val="1"/>
                        </w:numPr>
                        <w:rPr>
                          <w:sz w:val="18"/>
                          <w:szCs w:val="18"/>
                        </w:rPr>
                      </w:pPr>
                      <w:r>
                        <w:rPr>
                          <w:sz w:val="24"/>
                          <w:szCs w:val="24"/>
                        </w:rPr>
                        <w:t xml:space="preserve">has had one or more new sexual partners in the 21 days before symptoms </w:t>
                      </w:r>
                      <w:proofErr w:type="gramStart"/>
                      <w:r>
                        <w:rPr>
                          <w:sz w:val="24"/>
                          <w:szCs w:val="24"/>
                        </w:rPr>
                        <w:t>onset</w:t>
                      </w:r>
                      <w:proofErr w:type="gramEnd"/>
                    </w:p>
                    <w:p w14:paraId="2FE31DE7" w14:textId="3A6B5A34" w:rsidR="00F141DE" w:rsidRPr="00521F7F" w:rsidRDefault="00F141DE" w:rsidP="00521F7F">
                      <w:pPr>
                        <w:rPr>
                          <w:sz w:val="18"/>
                          <w:szCs w:val="18"/>
                        </w:rPr>
                      </w:pPr>
                      <w:r w:rsidRPr="00521F7F">
                        <w:rPr>
                          <w:sz w:val="24"/>
                          <w:szCs w:val="24"/>
                        </w:rPr>
                        <w:t xml:space="preserve"> </w:t>
                      </w:r>
                      <w:r w:rsidRPr="00521F7F">
                        <w:rPr>
                          <w:sz w:val="18"/>
                          <w:szCs w:val="18"/>
                        </w:rPr>
                        <w:t xml:space="preserve">Symptoms </w:t>
                      </w:r>
                      <w:proofErr w:type="gramStart"/>
                      <w:r w:rsidRPr="00521F7F">
                        <w:rPr>
                          <w:sz w:val="18"/>
                          <w:szCs w:val="18"/>
                        </w:rPr>
                        <w:t>are:</w:t>
                      </w:r>
                      <w:proofErr w:type="gramEnd"/>
                      <w:r w:rsidRPr="00521F7F">
                        <w:rPr>
                          <w:sz w:val="18"/>
                          <w:szCs w:val="18"/>
                        </w:rPr>
                        <w:t xml:space="preserve"> acute illness with fever (&gt;38.5oc), intense headaches, myalgia, arthralgia, back pain, lymphadenopathy</w:t>
                      </w:r>
                    </w:p>
                    <w:p w14:paraId="412447EC" w14:textId="0CB259C1" w:rsidR="0095602E" w:rsidRDefault="00521F7F" w:rsidP="00F141DE">
                      <w:pPr>
                        <w:rPr>
                          <w:b/>
                          <w:bCs/>
                          <w:sz w:val="28"/>
                          <w:szCs w:val="28"/>
                        </w:rPr>
                      </w:pPr>
                      <w:r>
                        <w:rPr>
                          <w:b/>
                          <w:bCs/>
                          <w:sz w:val="28"/>
                          <w:szCs w:val="28"/>
                        </w:rPr>
                        <w:t xml:space="preserve">CONSIDER </w:t>
                      </w:r>
                      <w:r w:rsidR="00F141DE">
                        <w:rPr>
                          <w:b/>
                          <w:bCs/>
                          <w:sz w:val="28"/>
                          <w:szCs w:val="28"/>
                        </w:rPr>
                        <w:t>HCID</w:t>
                      </w:r>
                      <w:r w:rsidR="00AD04B4">
                        <w:rPr>
                          <w:b/>
                          <w:bCs/>
                          <w:sz w:val="28"/>
                          <w:szCs w:val="28"/>
                        </w:rPr>
                        <w:t xml:space="preserve"> (</w:t>
                      </w:r>
                      <w:proofErr w:type="spellStart"/>
                      <w:r w:rsidR="00AD04B4">
                        <w:rPr>
                          <w:b/>
                          <w:bCs/>
                          <w:sz w:val="28"/>
                          <w:szCs w:val="28"/>
                        </w:rPr>
                        <w:t>ie</w:t>
                      </w:r>
                      <w:proofErr w:type="spellEnd"/>
                      <w:r w:rsidR="00AD04B4">
                        <w:rPr>
                          <w:b/>
                          <w:bCs/>
                          <w:sz w:val="28"/>
                          <w:szCs w:val="28"/>
                        </w:rPr>
                        <w:t xml:space="preserve"> Clade I)</w:t>
                      </w:r>
                      <w:r>
                        <w:rPr>
                          <w:b/>
                          <w:bCs/>
                          <w:sz w:val="28"/>
                          <w:szCs w:val="28"/>
                        </w:rPr>
                        <w:t xml:space="preserve"> MPOX</w:t>
                      </w:r>
                      <w:r w:rsidR="002651B0">
                        <w:rPr>
                          <w:b/>
                          <w:bCs/>
                          <w:sz w:val="28"/>
                          <w:szCs w:val="28"/>
                        </w:rPr>
                        <w:t xml:space="preserve"> IN ALL POSSIBLE</w:t>
                      </w:r>
                      <w:r w:rsidR="0095602E">
                        <w:rPr>
                          <w:b/>
                          <w:bCs/>
                          <w:sz w:val="28"/>
                          <w:szCs w:val="28"/>
                        </w:rPr>
                        <w:t>/PROBABLE CASES</w:t>
                      </w:r>
                    </w:p>
                    <w:p w14:paraId="36FF009C" w14:textId="5AF65C91" w:rsidR="00F141DE" w:rsidRDefault="0095602E" w:rsidP="00F141DE">
                      <w:pPr>
                        <w:rPr>
                          <w:b/>
                          <w:bCs/>
                          <w:sz w:val="28"/>
                          <w:szCs w:val="28"/>
                        </w:rPr>
                      </w:pPr>
                      <w:r>
                        <w:rPr>
                          <w:b/>
                          <w:bCs/>
                          <w:sz w:val="28"/>
                          <w:szCs w:val="28"/>
                        </w:rPr>
                        <w:t>T</w:t>
                      </w:r>
                      <w:r w:rsidR="00A07979">
                        <w:rPr>
                          <w:b/>
                          <w:bCs/>
                          <w:sz w:val="28"/>
                          <w:szCs w:val="28"/>
                        </w:rPr>
                        <w:t>he follow</w:t>
                      </w:r>
                      <w:r>
                        <w:rPr>
                          <w:b/>
                          <w:bCs/>
                          <w:sz w:val="28"/>
                          <w:szCs w:val="28"/>
                        </w:rPr>
                        <w:t>ing</w:t>
                      </w:r>
                      <w:r w:rsidR="00A07979">
                        <w:rPr>
                          <w:b/>
                          <w:bCs/>
                          <w:sz w:val="28"/>
                          <w:szCs w:val="28"/>
                        </w:rPr>
                        <w:t xml:space="preserve"> patients should be managed as </w:t>
                      </w:r>
                      <w:r w:rsidR="003A382B">
                        <w:rPr>
                          <w:b/>
                          <w:bCs/>
                          <w:sz w:val="28"/>
                          <w:szCs w:val="28"/>
                        </w:rPr>
                        <w:t xml:space="preserve">suspected </w:t>
                      </w:r>
                      <w:r w:rsidR="00A07979">
                        <w:rPr>
                          <w:b/>
                          <w:bCs/>
                          <w:sz w:val="28"/>
                          <w:szCs w:val="28"/>
                        </w:rPr>
                        <w:t xml:space="preserve">HCID </w:t>
                      </w:r>
                      <w:proofErr w:type="gramStart"/>
                      <w:r w:rsidR="00A07979">
                        <w:rPr>
                          <w:b/>
                          <w:bCs/>
                          <w:sz w:val="28"/>
                          <w:szCs w:val="28"/>
                        </w:rPr>
                        <w:t>cases</w:t>
                      </w:r>
                      <w:proofErr w:type="gramEnd"/>
                    </w:p>
                    <w:p w14:paraId="22BBCBBB" w14:textId="77777777" w:rsidR="00521F7F" w:rsidRDefault="00521F7F" w:rsidP="00521F7F">
                      <w:pPr>
                        <w:pStyle w:val="ListParagraph"/>
                        <w:numPr>
                          <w:ilvl w:val="0"/>
                          <w:numId w:val="7"/>
                        </w:numPr>
                        <w:rPr>
                          <w:b/>
                          <w:bCs/>
                          <w:sz w:val="24"/>
                          <w:szCs w:val="24"/>
                        </w:rPr>
                      </w:pPr>
                      <w:r>
                        <w:rPr>
                          <w:sz w:val="24"/>
                          <w:szCs w:val="24"/>
                        </w:rPr>
                        <w:t>C</w:t>
                      </w:r>
                      <w:r w:rsidR="00F141DE" w:rsidRPr="00521F7F">
                        <w:rPr>
                          <w:sz w:val="24"/>
                          <w:szCs w:val="24"/>
                        </w:rPr>
                        <w:t xml:space="preserve">onfirmed or clinically suspected mpox but clade not yet known </w:t>
                      </w:r>
                      <w:r>
                        <w:rPr>
                          <w:b/>
                          <w:bCs/>
                          <w:sz w:val="24"/>
                          <w:szCs w:val="24"/>
                        </w:rPr>
                        <w:t>and:</w:t>
                      </w:r>
                    </w:p>
                    <w:p w14:paraId="28F331AF" w14:textId="5C661AEE" w:rsidR="00A07979" w:rsidRPr="00A07979" w:rsidRDefault="00F141DE" w:rsidP="00A07979">
                      <w:pPr>
                        <w:pStyle w:val="ListParagraph"/>
                        <w:numPr>
                          <w:ilvl w:val="1"/>
                          <w:numId w:val="7"/>
                        </w:numPr>
                        <w:rPr>
                          <w:b/>
                          <w:bCs/>
                          <w:sz w:val="24"/>
                          <w:szCs w:val="24"/>
                        </w:rPr>
                      </w:pPr>
                      <w:r>
                        <w:t>there is a travel history to the Democratic Republic of the Congo (DRC) or specified countries where there may be a risk of Clade I exposure</w:t>
                      </w:r>
                      <w:r w:rsidR="00A07979">
                        <w:t xml:space="preserve"> (check </w:t>
                      </w:r>
                      <w:hyperlink r:id="rId16" w:history="1">
                        <w:r w:rsidR="00A07979">
                          <w:rPr>
                            <w:rStyle w:val="Hyperlink"/>
                          </w:rPr>
                          <w:t>Operational mpox HCID (Clade I) case definition - GOV.UK (www.gov.uk)</w:t>
                        </w:r>
                      </w:hyperlink>
                      <w:r w:rsidR="00A07979">
                        <w:t xml:space="preserve">, </w:t>
                      </w:r>
                      <w:r>
                        <w:t>or a link to a suspected case from those countries</w:t>
                      </w:r>
                      <w:r w:rsidR="00A07979">
                        <w:t>,</w:t>
                      </w:r>
                      <w:r>
                        <w:t xml:space="preserve"> within 21 days of symptoms onset</w:t>
                      </w:r>
                    </w:p>
                    <w:p w14:paraId="7FFED916" w14:textId="662D9337" w:rsidR="00F141DE" w:rsidRPr="00A07979" w:rsidRDefault="00A07979" w:rsidP="00F141DE">
                      <w:pPr>
                        <w:pStyle w:val="ListParagraph"/>
                        <w:numPr>
                          <w:ilvl w:val="1"/>
                          <w:numId w:val="7"/>
                        </w:numPr>
                        <w:rPr>
                          <w:b/>
                          <w:bCs/>
                          <w:sz w:val="24"/>
                          <w:szCs w:val="24"/>
                        </w:rPr>
                      </w:pPr>
                      <w:r>
                        <w:t xml:space="preserve">or </w:t>
                      </w:r>
                      <w:r w:rsidR="00F141DE">
                        <w:t xml:space="preserve">there is an epidemiological link to a case of Clade I mpox within 21 days of symptom </w:t>
                      </w:r>
                      <w:proofErr w:type="gramStart"/>
                      <w:r w:rsidR="00F141DE">
                        <w:t>onset</w:t>
                      </w:r>
                      <w:proofErr w:type="gramEnd"/>
                    </w:p>
                    <w:p w14:paraId="23468528" w14:textId="1C3341F4" w:rsidR="00A07979" w:rsidRDefault="00A07979" w:rsidP="00A07979">
                      <w:pPr>
                        <w:rPr>
                          <w:b/>
                          <w:bCs/>
                          <w:sz w:val="24"/>
                          <w:szCs w:val="24"/>
                        </w:rPr>
                      </w:pPr>
                      <w:r>
                        <w:rPr>
                          <w:b/>
                          <w:bCs/>
                          <w:sz w:val="24"/>
                          <w:szCs w:val="24"/>
                        </w:rPr>
                        <w:t>Mpox is not considered an HCID if the lab confirms clade II MPXV or a confirmed/suspected mpox case of unknown clade has none of the epidemiological characteristics listed above.</w:t>
                      </w:r>
                    </w:p>
                    <w:p w14:paraId="2694128A" w14:textId="5DD4C020" w:rsidR="003A382B" w:rsidRPr="003A382B" w:rsidRDefault="003A382B" w:rsidP="003A382B">
                      <w:pPr>
                        <w:rPr>
                          <w:b/>
                          <w:bCs/>
                          <w:sz w:val="24"/>
                          <w:szCs w:val="24"/>
                          <w:u w:val="single"/>
                        </w:rPr>
                      </w:pPr>
                      <w:r w:rsidRPr="003A382B">
                        <w:rPr>
                          <w:b/>
                          <w:bCs/>
                          <w:sz w:val="24"/>
                          <w:szCs w:val="24"/>
                          <w:u w:val="single"/>
                        </w:rPr>
                        <w:t xml:space="preserve">Cases should be managed as Confirmed HCID Mpox where clade I MPXV has been </w:t>
                      </w:r>
                      <w:proofErr w:type="gramStart"/>
                      <w:r w:rsidRPr="003A382B">
                        <w:rPr>
                          <w:b/>
                          <w:bCs/>
                          <w:sz w:val="24"/>
                          <w:szCs w:val="24"/>
                          <w:u w:val="single"/>
                        </w:rPr>
                        <w:t>confirmed</w:t>
                      </w:r>
                      <w:proofErr w:type="gramEnd"/>
                    </w:p>
                    <w:p w14:paraId="02698EB3" w14:textId="77777777" w:rsidR="003A382B" w:rsidRPr="00A07979" w:rsidRDefault="003A382B" w:rsidP="00A07979">
                      <w:pPr>
                        <w:rPr>
                          <w:b/>
                          <w:bCs/>
                          <w:sz w:val="24"/>
                          <w:szCs w:val="24"/>
                        </w:rPr>
                      </w:pPr>
                    </w:p>
                  </w:txbxContent>
                </v:textbox>
                <w10:wrap type="square" anchorx="margin"/>
              </v:shape>
            </w:pict>
          </mc:Fallback>
        </mc:AlternateContent>
      </w:r>
    </w:p>
    <w:p w14:paraId="6F261032" w14:textId="4B0A76E4" w:rsidR="00FF4F5A" w:rsidRDefault="00270AB2" w:rsidP="00270AB2">
      <w:pPr>
        <w:rPr>
          <w:sz w:val="24"/>
          <w:szCs w:val="24"/>
        </w:rPr>
      </w:pPr>
      <w:r w:rsidRPr="4A457CEE">
        <w:rPr>
          <w:b/>
          <w:bCs/>
          <w:sz w:val="28"/>
          <w:szCs w:val="28"/>
        </w:rPr>
        <w:lastRenderedPageBreak/>
        <w:t xml:space="preserve">PPE for </w:t>
      </w:r>
      <w:r w:rsidR="003A382B">
        <w:rPr>
          <w:b/>
          <w:bCs/>
          <w:sz w:val="28"/>
          <w:szCs w:val="28"/>
        </w:rPr>
        <w:t>M</w:t>
      </w:r>
      <w:r w:rsidR="002956F4" w:rsidRPr="4A457CEE">
        <w:rPr>
          <w:b/>
          <w:bCs/>
          <w:sz w:val="28"/>
          <w:szCs w:val="28"/>
        </w:rPr>
        <w:t>pox</w:t>
      </w:r>
      <w:r w:rsidR="0006017D">
        <w:rPr>
          <w:b/>
          <w:bCs/>
          <w:sz w:val="28"/>
          <w:szCs w:val="28"/>
        </w:rPr>
        <w:t xml:space="preserve"> and suspected Mpox</w:t>
      </w:r>
      <w:r w:rsidR="002956F4" w:rsidRPr="4A457CEE">
        <w:rPr>
          <w:b/>
          <w:bCs/>
          <w:sz w:val="28"/>
          <w:szCs w:val="28"/>
        </w:rPr>
        <w:t xml:space="preserve"> </w:t>
      </w:r>
      <w:r w:rsidRPr="4A457CEE">
        <w:rPr>
          <w:sz w:val="24"/>
          <w:szCs w:val="24"/>
        </w:rPr>
        <w:t xml:space="preserve"> </w:t>
      </w:r>
    </w:p>
    <w:p w14:paraId="2E964F3B" w14:textId="482E5010" w:rsidR="0006017D" w:rsidRDefault="002956F4" w:rsidP="00270AB2">
      <w:pPr>
        <w:rPr>
          <w:sz w:val="24"/>
          <w:szCs w:val="24"/>
        </w:rPr>
      </w:pPr>
      <w:r>
        <w:rPr>
          <w:b/>
          <w:bCs/>
          <w:sz w:val="24"/>
          <w:szCs w:val="24"/>
        </w:rPr>
        <w:t xml:space="preserve">HCID </w:t>
      </w:r>
      <w:r w:rsidR="0006017D">
        <w:rPr>
          <w:b/>
          <w:bCs/>
          <w:sz w:val="24"/>
          <w:szCs w:val="24"/>
        </w:rPr>
        <w:t>M</w:t>
      </w:r>
      <w:r>
        <w:rPr>
          <w:b/>
          <w:bCs/>
          <w:sz w:val="24"/>
          <w:szCs w:val="24"/>
        </w:rPr>
        <w:t>pox (possible/probable/confirmed)</w:t>
      </w:r>
      <w:r w:rsidR="00270AB2" w:rsidRPr="00306609">
        <w:rPr>
          <w:sz w:val="24"/>
          <w:szCs w:val="24"/>
        </w:rPr>
        <w:br/>
      </w:r>
      <w:r w:rsidR="0006017D">
        <w:rPr>
          <w:sz w:val="24"/>
          <w:szCs w:val="24"/>
        </w:rPr>
        <w:t xml:space="preserve">There has been recent </w:t>
      </w:r>
      <w:r w:rsidR="003B699C">
        <w:rPr>
          <w:sz w:val="24"/>
          <w:szCs w:val="24"/>
        </w:rPr>
        <w:t xml:space="preserve">national </w:t>
      </w:r>
      <w:r w:rsidR="000E7933">
        <w:rPr>
          <w:sz w:val="24"/>
          <w:szCs w:val="24"/>
        </w:rPr>
        <w:t xml:space="preserve">changes to </w:t>
      </w:r>
      <w:r w:rsidR="003B699C">
        <w:rPr>
          <w:sz w:val="24"/>
          <w:szCs w:val="24"/>
        </w:rPr>
        <w:t xml:space="preserve">recommended PPE for </w:t>
      </w:r>
      <w:r w:rsidR="00716477">
        <w:rPr>
          <w:sz w:val="24"/>
          <w:szCs w:val="24"/>
        </w:rPr>
        <w:t xml:space="preserve">managing </w:t>
      </w:r>
      <w:r w:rsidR="003B699C">
        <w:rPr>
          <w:sz w:val="24"/>
          <w:szCs w:val="24"/>
        </w:rPr>
        <w:t>suspected HCID</w:t>
      </w:r>
      <w:r w:rsidR="00716477">
        <w:rPr>
          <w:sz w:val="24"/>
          <w:szCs w:val="24"/>
        </w:rPr>
        <w:t xml:space="preserve"> – see </w:t>
      </w:r>
      <w:r w:rsidR="009B0871">
        <w:rPr>
          <w:sz w:val="24"/>
          <w:szCs w:val="24"/>
        </w:rPr>
        <w:t xml:space="preserve">details of changes </w:t>
      </w:r>
      <w:hyperlink r:id="rId17" w:history="1">
        <w:r w:rsidR="009B0871" w:rsidRPr="009B0871">
          <w:rPr>
            <w:rStyle w:val="Hyperlink"/>
            <w:sz w:val="24"/>
            <w:szCs w:val="24"/>
          </w:rPr>
          <w:t>here</w:t>
        </w:r>
      </w:hyperlink>
      <w:r w:rsidR="009B0871">
        <w:rPr>
          <w:sz w:val="24"/>
          <w:szCs w:val="24"/>
        </w:rPr>
        <w:t xml:space="preserve"> and </w:t>
      </w:r>
      <w:r w:rsidR="00BF2257">
        <w:rPr>
          <w:sz w:val="24"/>
          <w:szCs w:val="24"/>
        </w:rPr>
        <w:t xml:space="preserve">full </w:t>
      </w:r>
      <w:r w:rsidR="00275E04" w:rsidRPr="00275E04">
        <w:rPr>
          <w:sz w:val="24"/>
          <w:szCs w:val="24"/>
        </w:rPr>
        <w:t>National infection prevention and control manual (NIPCM) for England</w:t>
      </w:r>
      <w:r w:rsidR="00275E04">
        <w:rPr>
          <w:sz w:val="24"/>
          <w:szCs w:val="24"/>
        </w:rPr>
        <w:t xml:space="preserve"> </w:t>
      </w:r>
      <w:hyperlink r:id="rId18" w:history="1">
        <w:r w:rsidR="00275E04" w:rsidRPr="005404AD">
          <w:rPr>
            <w:rStyle w:val="Hyperlink"/>
            <w:sz w:val="24"/>
            <w:szCs w:val="24"/>
          </w:rPr>
          <w:t>here</w:t>
        </w:r>
      </w:hyperlink>
      <w:r w:rsidR="00275E04">
        <w:rPr>
          <w:sz w:val="24"/>
          <w:szCs w:val="24"/>
        </w:rPr>
        <w:t>.</w:t>
      </w:r>
    </w:p>
    <w:p w14:paraId="5225994C" w14:textId="27AB139C" w:rsidR="2C86B0C6" w:rsidRDefault="4417C383" w:rsidP="72B9DE45">
      <w:pPr>
        <w:rPr>
          <w:rFonts w:ascii="Calibri" w:eastAsia="Calibri" w:hAnsi="Calibri" w:cs="Calibri"/>
          <w:sz w:val="24"/>
          <w:szCs w:val="24"/>
        </w:rPr>
      </w:pPr>
      <w:r w:rsidRPr="72B9DE45">
        <w:rPr>
          <w:sz w:val="24"/>
          <w:szCs w:val="24"/>
        </w:rPr>
        <w:t xml:space="preserve">In summary, PPE should include </w:t>
      </w:r>
      <w:r w:rsidR="1435040D" w:rsidRPr="72B9DE45">
        <w:rPr>
          <w:sz w:val="24"/>
          <w:szCs w:val="24"/>
        </w:rPr>
        <w:t>FFP3 mask, eye protection, long sleeved fluid repellent disposable gown, gloves</w:t>
      </w:r>
      <w:r w:rsidR="238D5D6D" w:rsidRPr="72B9DE45">
        <w:rPr>
          <w:sz w:val="24"/>
          <w:szCs w:val="24"/>
        </w:rPr>
        <w:t xml:space="preserve">, </w:t>
      </w:r>
      <w:r w:rsidR="369A7A33" w:rsidRPr="72B9DE45">
        <w:rPr>
          <w:sz w:val="24"/>
          <w:szCs w:val="24"/>
        </w:rPr>
        <w:t xml:space="preserve">wellington </w:t>
      </w:r>
      <w:r w:rsidR="51EE3CED" w:rsidRPr="72B9DE45">
        <w:rPr>
          <w:sz w:val="24"/>
          <w:szCs w:val="24"/>
        </w:rPr>
        <w:t>boots</w:t>
      </w:r>
      <w:r w:rsidR="1435040D" w:rsidRPr="72B9DE45">
        <w:rPr>
          <w:sz w:val="24"/>
          <w:szCs w:val="24"/>
        </w:rPr>
        <w:t xml:space="preserve">.  The healthcare professional should have been shown to be competent in donning and doffing this PPE. </w:t>
      </w:r>
      <w:r w:rsidR="5C06DE57" w:rsidRPr="72B9DE45">
        <w:rPr>
          <w:sz w:val="24"/>
          <w:szCs w:val="24"/>
        </w:rPr>
        <w:t xml:space="preserve">  Donning instructions can be found here </w:t>
      </w:r>
      <w:hyperlink r:id="rId19">
        <w:r w:rsidR="2C86B0C6" w:rsidRPr="72B9DE45">
          <w:rPr>
            <w:rStyle w:val="Hyperlink"/>
            <w:rFonts w:ascii="Calibri" w:eastAsia="Calibri" w:hAnsi="Calibri" w:cs="Calibri"/>
            <w:sz w:val="24"/>
            <w:szCs w:val="24"/>
          </w:rPr>
          <w:t>Donning A1 (hcid-training.co.uk)</w:t>
        </w:r>
      </w:hyperlink>
      <w:r w:rsidR="00C124D2">
        <w:rPr>
          <w:rStyle w:val="Hyperlink"/>
          <w:rFonts w:ascii="Calibri" w:eastAsia="Calibri" w:hAnsi="Calibri" w:cs="Calibri"/>
          <w:sz w:val="24"/>
          <w:szCs w:val="24"/>
        </w:rPr>
        <w:t xml:space="preserve">. </w:t>
      </w:r>
      <w:r w:rsidR="2C86B0C6" w:rsidRPr="72B9DE45">
        <w:rPr>
          <w:rFonts w:ascii="Calibri" w:eastAsia="Calibri" w:hAnsi="Calibri" w:cs="Calibri"/>
          <w:sz w:val="24"/>
          <w:szCs w:val="24"/>
        </w:rPr>
        <w:t xml:space="preserve">Doffing instructions can be found here.  </w:t>
      </w:r>
      <w:hyperlink r:id="rId20">
        <w:r w:rsidR="2C86B0C6" w:rsidRPr="72B9DE45">
          <w:rPr>
            <w:rStyle w:val="Hyperlink"/>
            <w:rFonts w:ascii="Calibri" w:eastAsia="Calibri" w:hAnsi="Calibri" w:cs="Calibri"/>
            <w:sz w:val="24"/>
            <w:szCs w:val="24"/>
          </w:rPr>
          <w:t>Doffing A1 (hcid-training.co.uk)</w:t>
        </w:r>
      </w:hyperlink>
    </w:p>
    <w:p w14:paraId="7B4AC2B9" w14:textId="077CA01E" w:rsidR="72B9DE45" w:rsidRDefault="72B9DE45" w:rsidP="72B9DE45">
      <w:pPr>
        <w:rPr>
          <w:rFonts w:ascii="Calibri" w:eastAsia="Calibri" w:hAnsi="Calibri" w:cs="Calibri"/>
          <w:sz w:val="24"/>
          <w:szCs w:val="24"/>
        </w:rPr>
      </w:pPr>
    </w:p>
    <w:p w14:paraId="5E190B4D" w14:textId="2C4C07BE" w:rsidR="002956F4" w:rsidRDefault="002956F4" w:rsidP="00270AB2">
      <w:pPr>
        <w:rPr>
          <w:b/>
          <w:bCs/>
          <w:sz w:val="24"/>
          <w:szCs w:val="24"/>
        </w:rPr>
      </w:pPr>
      <w:r>
        <w:rPr>
          <w:b/>
          <w:bCs/>
          <w:sz w:val="24"/>
          <w:szCs w:val="24"/>
        </w:rPr>
        <w:t>Non-HCID mpox. (possible/probable/confirmed)</w:t>
      </w:r>
    </w:p>
    <w:p w14:paraId="673DCAEE" w14:textId="16B79066" w:rsidR="002956F4" w:rsidRPr="002956F4" w:rsidRDefault="002956F4" w:rsidP="00270AB2">
      <w:pPr>
        <w:rPr>
          <w:sz w:val="24"/>
          <w:szCs w:val="24"/>
        </w:rPr>
      </w:pPr>
      <w:r w:rsidRPr="4A457CEE">
        <w:rPr>
          <w:sz w:val="24"/>
          <w:szCs w:val="24"/>
        </w:rPr>
        <w:t>Droplet and contact precautions.  Gloves, fluid resistant facemask, long sleeved fluid repellent gown</w:t>
      </w:r>
      <w:r w:rsidR="00DE0A52" w:rsidRPr="4A457CEE">
        <w:rPr>
          <w:sz w:val="24"/>
          <w:szCs w:val="24"/>
        </w:rPr>
        <w:t xml:space="preserve"> and eye protection</w:t>
      </w:r>
      <w:r w:rsidRPr="4A457CEE">
        <w:rPr>
          <w:sz w:val="24"/>
          <w:szCs w:val="24"/>
        </w:rPr>
        <w:t xml:space="preserve">.  FFP3 mask should be worn if aerosol generating procedures are expected to take place. </w:t>
      </w:r>
    </w:p>
    <w:p w14:paraId="4BAF1F5F" w14:textId="77777777" w:rsidR="001A2DD3" w:rsidRDefault="001A2DD3" w:rsidP="00FD1AE1">
      <w:pPr>
        <w:rPr>
          <w:sz w:val="24"/>
          <w:szCs w:val="24"/>
        </w:rPr>
      </w:pPr>
    </w:p>
    <w:p w14:paraId="10B42D9A" w14:textId="2882F382" w:rsidR="00306609" w:rsidRDefault="00306609" w:rsidP="00FD1AE1">
      <w:pPr>
        <w:rPr>
          <w:b/>
          <w:bCs/>
          <w:sz w:val="28"/>
          <w:szCs w:val="28"/>
        </w:rPr>
      </w:pPr>
      <w:r>
        <w:rPr>
          <w:b/>
          <w:bCs/>
          <w:sz w:val="28"/>
          <w:szCs w:val="28"/>
        </w:rPr>
        <w:t xml:space="preserve">Assessment of </w:t>
      </w:r>
      <w:r w:rsidR="00704B95">
        <w:rPr>
          <w:b/>
          <w:bCs/>
          <w:sz w:val="28"/>
          <w:szCs w:val="28"/>
        </w:rPr>
        <w:t xml:space="preserve">probable/possible </w:t>
      </w:r>
      <w:r>
        <w:rPr>
          <w:b/>
          <w:bCs/>
          <w:sz w:val="28"/>
          <w:szCs w:val="28"/>
        </w:rPr>
        <w:t>cases</w:t>
      </w:r>
    </w:p>
    <w:p w14:paraId="327F9E17" w14:textId="31639704" w:rsidR="001A2DD3" w:rsidRDefault="001A2DD3" w:rsidP="00FD1AE1">
      <w:pPr>
        <w:rPr>
          <w:sz w:val="24"/>
          <w:szCs w:val="24"/>
        </w:rPr>
      </w:pPr>
      <w:r>
        <w:rPr>
          <w:sz w:val="24"/>
          <w:szCs w:val="24"/>
        </w:rPr>
        <w:t>NB: w</w:t>
      </w:r>
      <w:r w:rsidRPr="001A2DD3">
        <w:rPr>
          <w:sz w:val="24"/>
          <w:szCs w:val="24"/>
        </w:rPr>
        <w:t xml:space="preserve">here possible, pregnant women and severely immunosuppressed individuals (as outlined in the </w:t>
      </w:r>
      <w:hyperlink r:id="rId21" w:history="1">
        <w:r w:rsidRPr="001A2DD3">
          <w:rPr>
            <w:rStyle w:val="Hyperlink"/>
            <w:sz w:val="24"/>
            <w:szCs w:val="24"/>
          </w:rPr>
          <w:t>Green Book</w:t>
        </w:r>
      </w:hyperlink>
      <w:r w:rsidRPr="001A2DD3">
        <w:rPr>
          <w:sz w:val="24"/>
          <w:szCs w:val="24"/>
        </w:rPr>
        <w:t xml:space="preserve">) should not assess or clinically care for individuals with suspected or confirmed </w:t>
      </w:r>
      <w:r w:rsidR="00CE1E67">
        <w:rPr>
          <w:sz w:val="24"/>
          <w:szCs w:val="24"/>
        </w:rPr>
        <w:t>mpox.</w:t>
      </w:r>
    </w:p>
    <w:p w14:paraId="2B2F6902" w14:textId="6AB75AD1" w:rsidR="00306609" w:rsidRDefault="00306609" w:rsidP="00FD1AE1">
      <w:pPr>
        <w:rPr>
          <w:sz w:val="24"/>
          <w:szCs w:val="24"/>
        </w:rPr>
      </w:pPr>
      <w:r>
        <w:rPr>
          <w:sz w:val="24"/>
          <w:szCs w:val="24"/>
        </w:rPr>
        <w:t xml:space="preserve">Ideally a patient should be </w:t>
      </w:r>
      <w:r w:rsidRPr="005A1247">
        <w:rPr>
          <w:sz w:val="24"/>
          <w:szCs w:val="24"/>
          <w:u w:val="single"/>
        </w:rPr>
        <w:t>risk assessed remotely or with the protection of a screen</w:t>
      </w:r>
      <w:r>
        <w:rPr>
          <w:sz w:val="24"/>
          <w:szCs w:val="24"/>
        </w:rPr>
        <w:t xml:space="preserve"> prior to clinical assessment. If this is not possible then </w:t>
      </w:r>
      <w:r w:rsidR="00D5501D">
        <w:rPr>
          <w:sz w:val="24"/>
          <w:szCs w:val="24"/>
        </w:rPr>
        <w:t>non-HCID</w:t>
      </w:r>
      <w:r w:rsidR="00A97FC7">
        <w:rPr>
          <w:sz w:val="24"/>
          <w:szCs w:val="24"/>
        </w:rPr>
        <w:t xml:space="preserve"> </w:t>
      </w:r>
      <w:r w:rsidR="008451EC">
        <w:rPr>
          <w:sz w:val="24"/>
          <w:szCs w:val="24"/>
        </w:rPr>
        <w:t>M</w:t>
      </w:r>
      <w:r w:rsidR="00A97FC7">
        <w:rPr>
          <w:sz w:val="24"/>
          <w:szCs w:val="24"/>
        </w:rPr>
        <w:t>pox</w:t>
      </w:r>
      <w:r>
        <w:rPr>
          <w:sz w:val="24"/>
          <w:szCs w:val="24"/>
        </w:rPr>
        <w:t xml:space="preserve"> PPE </w:t>
      </w:r>
      <w:r w:rsidR="00A97FC7">
        <w:rPr>
          <w:sz w:val="24"/>
          <w:szCs w:val="24"/>
        </w:rPr>
        <w:t>(see above) can be used for the initial questioning</w:t>
      </w:r>
      <w:r w:rsidR="005A1247">
        <w:rPr>
          <w:sz w:val="24"/>
          <w:szCs w:val="24"/>
        </w:rPr>
        <w:t>,</w:t>
      </w:r>
      <w:r w:rsidR="00A97FC7">
        <w:rPr>
          <w:sz w:val="24"/>
          <w:szCs w:val="24"/>
        </w:rPr>
        <w:t xml:space="preserve"> but there should be no patient contact. </w:t>
      </w:r>
    </w:p>
    <w:p w14:paraId="324ED7E4" w14:textId="19A00A07" w:rsidR="00364DEB" w:rsidRPr="00364DEB" w:rsidRDefault="00306609" w:rsidP="00364DEB">
      <w:pPr>
        <w:pStyle w:val="ListParagraph"/>
        <w:numPr>
          <w:ilvl w:val="0"/>
          <w:numId w:val="2"/>
        </w:numPr>
        <w:rPr>
          <w:sz w:val="24"/>
          <w:szCs w:val="24"/>
        </w:rPr>
      </w:pPr>
      <w:r w:rsidRPr="00364DEB">
        <w:rPr>
          <w:sz w:val="24"/>
          <w:szCs w:val="24"/>
        </w:rPr>
        <w:t xml:space="preserve">Ask: </w:t>
      </w:r>
      <w:r w:rsidR="00364DEB" w:rsidRPr="00364DEB">
        <w:rPr>
          <w:sz w:val="24"/>
          <w:szCs w:val="24"/>
        </w:rPr>
        <w:t>“Have you got 1 or more of the following symptoms: rash to any part of your body, fever</w:t>
      </w:r>
      <w:r w:rsidR="00704B95">
        <w:rPr>
          <w:sz w:val="24"/>
          <w:szCs w:val="24"/>
        </w:rPr>
        <w:t>,</w:t>
      </w:r>
      <w:r w:rsidR="00364DEB" w:rsidRPr="00364DEB">
        <w:rPr>
          <w:sz w:val="24"/>
          <w:szCs w:val="24"/>
        </w:rPr>
        <w:t xml:space="preserve"> new lump/s in neck, groin or under your arm?”</w:t>
      </w:r>
    </w:p>
    <w:p w14:paraId="06214AD0" w14:textId="77777777" w:rsidR="00364DEB" w:rsidRPr="005A1247" w:rsidRDefault="00364DEB" w:rsidP="00364DEB">
      <w:pPr>
        <w:ind w:firstLine="720"/>
        <w:rPr>
          <w:b/>
          <w:bCs/>
          <w:sz w:val="24"/>
          <w:szCs w:val="24"/>
        </w:rPr>
      </w:pPr>
      <w:r w:rsidRPr="005A1247">
        <w:rPr>
          <w:b/>
          <w:bCs/>
          <w:sz w:val="24"/>
          <w:szCs w:val="24"/>
        </w:rPr>
        <w:t>If no – standard PPE can be used as routinely indicated.</w:t>
      </w:r>
    </w:p>
    <w:p w14:paraId="3897ABF5" w14:textId="183DB86D" w:rsidR="00364DEB" w:rsidRDefault="00364DEB" w:rsidP="00364DEB">
      <w:pPr>
        <w:pStyle w:val="ListParagraph"/>
        <w:numPr>
          <w:ilvl w:val="0"/>
          <w:numId w:val="2"/>
        </w:numPr>
        <w:rPr>
          <w:sz w:val="24"/>
          <w:szCs w:val="24"/>
        </w:rPr>
      </w:pPr>
      <w:r w:rsidRPr="00364DEB">
        <w:rPr>
          <w:sz w:val="24"/>
          <w:szCs w:val="24"/>
        </w:rPr>
        <w:t>If yes</w:t>
      </w:r>
      <w:r w:rsidR="003B251E">
        <w:rPr>
          <w:sz w:val="24"/>
          <w:szCs w:val="24"/>
        </w:rPr>
        <w:t>,</w:t>
      </w:r>
      <w:r w:rsidRPr="00364DEB">
        <w:rPr>
          <w:sz w:val="24"/>
          <w:szCs w:val="24"/>
        </w:rPr>
        <w:t xml:space="preserve"> ask whether they meet one of the three criteria in the “Probable case definition” above</w:t>
      </w:r>
      <w:r w:rsidR="00DC6029">
        <w:rPr>
          <w:sz w:val="24"/>
          <w:szCs w:val="24"/>
        </w:rPr>
        <w:t xml:space="preserve"> AND</w:t>
      </w:r>
      <w:r w:rsidR="00F232B6">
        <w:rPr>
          <w:sz w:val="24"/>
          <w:szCs w:val="24"/>
        </w:rPr>
        <w:t>/OR</w:t>
      </w:r>
      <w:r w:rsidR="00DC6029">
        <w:rPr>
          <w:sz w:val="24"/>
          <w:szCs w:val="24"/>
        </w:rPr>
        <w:t xml:space="preserve"> whether they meet any of the criteria for HCID mpox.</w:t>
      </w:r>
    </w:p>
    <w:p w14:paraId="4A9779F4" w14:textId="1F9286B5" w:rsidR="00A2529B" w:rsidRDefault="00A2529B" w:rsidP="00A2529B">
      <w:pPr>
        <w:ind w:left="720"/>
        <w:rPr>
          <w:sz w:val="24"/>
          <w:szCs w:val="24"/>
        </w:rPr>
      </w:pPr>
      <w:r>
        <w:rPr>
          <w:sz w:val="24"/>
          <w:szCs w:val="24"/>
        </w:rPr>
        <w:t xml:space="preserve">If they meet ONLY the criteria for “probable” clade 2 mpox </w:t>
      </w:r>
      <w:r w:rsidR="00E90542">
        <w:rPr>
          <w:sz w:val="24"/>
          <w:szCs w:val="24"/>
        </w:rPr>
        <w:t xml:space="preserve">then they can </w:t>
      </w:r>
      <w:proofErr w:type="gramStart"/>
      <w:r w:rsidR="00E90542">
        <w:rPr>
          <w:sz w:val="24"/>
          <w:szCs w:val="24"/>
        </w:rPr>
        <w:t>managed</w:t>
      </w:r>
      <w:proofErr w:type="gramEnd"/>
      <w:r w:rsidR="00E90542">
        <w:rPr>
          <w:sz w:val="24"/>
          <w:szCs w:val="24"/>
        </w:rPr>
        <w:t xml:space="preserve"> with droplet and standard precautions.</w:t>
      </w:r>
    </w:p>
    <w:p w14:paraId="7EC616CD" w14:textId="265EDAA5" w:rsidR="001C195D" w:rsidRDefault="00E90542" w:rsidP="001C195D">
      <w:pPr>
        <w:ind w:left="720"/>
        <w:rPr>
          <w:sz w:val="24"/>
          <w:szCs w:val="24"/>
        </w:rPr>
      </w:pPr>
      <w:r w:rsidRPr="4A457CEE">
        <w:rPr>
          <w:sz w:val="24"/>
          <w:szCs w:val="24"/>
        </w:rPr>
        <w:lastRenderedPageBreak/>
        <w:t>If they meet the HCID criteria</w:t>
      </w:r>
      <w:r w:rsidR="00D92259" w:rsidRPr="4A457CEE">
        <w:rPr>
          <w:sz w:val="24"/>
          <w:szCs w:val="24"/>
        </w:rPr>
        <w:t xml:space="preserve">, further assessment should be conducted </w:t>
      </w:r>
      <w:r w:rsidR="00390436" w:rsidRPr="4A457CEE">
        <w:rPr>
          <w:sz w:val="24"/>
          <w:szCs w:val="24"/>
        </w:rPr>
        <w:t>in HCID mpox PPE by clinician trained in donning and doffin</w:t>
      </w:r>
      <w:r w:rsidR="00DE1185" w:rsidRPr="4A457CEE">
        <w:rPr>
          <w:sz w:val="24"/>
          <w:szCs w:val="24"/>
        </w:rPr>
        <w:t>g</w:t>
      </w:r>
      <w:r w:rsidR="00DE0A52" w:rsidRPr="4A457CEE">
        <w:rPr>
          <w:sz w:val="24"/>
          <w:szCs w:val="24"/>
        </w:rPr>
        <w:t>.  Contact the infectious diseases team</w:t>
      </w:r>
      <w:r w:rsidR="00D92259" w:rsidRPr="4A457CEE">
        <w:rPr>
          <w:sz w:val="24"/>
          <w:szCs w:val="24"/>
        </w:rPr>
        <w:t xml:space="preserve"> (9290) in hours or discuss with microbiology out of hours.</w:t>
      </w:r>
    </w:p>
    <w:p w14:paraId="54B8CD3F" w14:textId="77777777" w:rsidR="003B251E" w:rsidRDefault="003B251E" w:rsidP="001C195D">
      <w:pPr>
        <w:ind w:left="720"/>
        <w:rPr>
          <w:sz w:val="24"/>
          <w:szCs w:val="24"/>
        </w:rPr>
      </w:pPr>
    </w:p>
    <w:p w14:paraId="4130B2F3" w14:textId="39CF0D47" w:rsidR="00704B95" w:rsidRPr="00704B95" w:rsidRDefault="00704B95" w:rsidP="00704B95">
      <w:pPr>
        <w:rPr>
          <w:b/>
          <w:bCs/>
          <w:sz w:val="24"/>
          <w:szCs w:val="24"/>
        </w:rPr>
      </w:pPr>
      <w:r>
        <w:rPr>
          <w:b/>
          <w:bCs/>
          <w:sz w:val="24"/>
          <w:szCs w:val="24"/>
        </w:rPr>
        <w:t xml:space="preserve">NOTE: </w:t>
      </w:r>
      <w:r w:rsidR="007908DD">
        <w:rPr>
          <w:b/>
          <w:bCs/>
          <w:sz w:val="24"/>
          <w:szCs w:val="24"/>
        </w:rPr>
        <w:t>in addition to the above other patients may meet the “possible” definition and testing should be considered for all those with febrile prodrome symptoms who have had contact with a known</w:t>
      </w:r>
      <w:r w:rsidR="001559FC">
        <w:rPr>
          <w:b/>
          <w:bCs/>
          <w:sz w:val="24"/>
          <w:szCs w:val="24"/>
        </w:rPr>
        <w:t xml:space="preserve"> mpox</w:t>
      </w:r>
      <w:r w:rsidR="007908DD">
        <w:rPr>
          <w:b/>
          <w:bCs/>
          <w:sz w:val="24"/>
          <w:szCs w:val="24"/>
        </w:rPr>
        <w:t xml:space="preserve"> case in the last 21d, and in those where clinicians have a high index of suspicion for </w:t>
      </w:r>
      <w:r w:rsidR="003B251E">
        <w:rPr>
          <w:b/>
          <w:bCs/>
          <w:sz w:val="24"/>
          <w:szCs w:val="24"/>
        </w:rPr>
        <w:t>M</w:t>
      </w:r>
      <w:r w:rsidR="001559FC">
        <w:rPr>
          <w:b/>
          <w:bCs/>
          <w:sz w:val="24"/>
          <w:szCs w:val="24"/>
        </w:rPr>
        <w:t xml:space="preserve">pox </w:t>
      </w:r>
      <w:r w:rsidR="007908DD">
        <w:rPr>
          <w:b/>
          <w:bCs/>
          <w:sz w:val="24"/>
          <w:szCs w:val="24"/>
        </w:rPr>
        <w:t>(e.g. classical rash without other features, prodrome symptoms in those at high risk).</w:t>
      </w:r>
    </w:p>
    <w:p w14:paraId="2B4A6A3D" w14:textId="77777777" w:rsidR="003B251E" w:rsidRDefault="003B251E" w:rsidP="4A457CEE">
      <w:pPr>
        <w:rPr>
          <w:b/>
          <w:bCs/>
          <w:sz w:val="28"/>
          <w:szCs w:val="28"/>
        </w:rPr>
      </w:pPr>
    </w:p>
    <w:p w14:paraId="076A07F3" w14:textId="50A6D51C" w:rsidR="006A7486" w:rsidRPr="006A7486" w:rsidRDefault="006A7486" w:rsidP="4A457CEE">
      <w:pPr>
        <w:rPr>
          <w:b/>
          <w:bCs/>
          <w:sz w:val="28"/>
          <w:szCs w:val="28"/>
        </w:rPr>
      </w:pPr>
      <w:r w:rsidRPr="4A457CEE">
        <w:rPr>
          <w:b/>
          <w:bCs/>
          <w:sz w:val="28"/>
          <w:szCs w:val="28"/>
        </w:rPr>
        <w:t>Action for possible</w:t>
      </w:r>
      <w:r w:rsidR="001559FC" w:rsidRPr="4A457CEE">
        <w:rPr>
          <w:b/>
          <w:bCs/>
          <w:sz w:val="28"/>
          <w:szCs w:val="28"/>
        </w:rPr>
        <w:t xml:space="preserve"> mpox</w:t>
      </w:r>
      <w:r w:rsidRPr="4A457CEE">
        <w:rPr>
          <w:b/>
          <w:bCs/>
          <w:sz w:val="28"/>
          <w:szCs w:val="28"/>
        </w:rPr>
        <w:t xml:space="preserve"> cases</w:t>
      </w:r>
    </w:p>
    <w:p w14:paraId="41A9C54B" w14:textId="5E94627E" w:rsidR="00204858" w:rsidRDefault="00204858" w:rsidP="00364DEB">
      <w:pPr>
        <w:rPr>
          <w:b/>
          <w:sz w:val="24"/>
          <w:szCs w:val="24"/>
        </w:rPr>
      </w:pPr>
      <w:r>
        <w:rPr>
          <w:b/>
          <w:sz w:val="24"/>
          <w:szCs w:val="24"/>
        </w:rPr>
        <w:t xml:space="preserve">Clade II non-HCID </w:t>
      </w:r>
      <w:r w:rsidR="003B251E">
        <w:rPr>
          <w:b/>
          <w:sz w:val="24"/>
          <w:szCs w:val="24"/>
        </w:rPr>
        <w:t>M</w:t>
      </w:r>
      <w:r>
        <w:rPr>
          <w:b/>
          <w:sz w:val="24"/>
          <w:szCs w:val="24"/>
        </w:rPr>
        <w:t>pox</w:t>
      </w:r>
    </w:p>
    <w:p w14:paraId="3DE1690E" w14:textId="406E70CB" w:rsidR="00C630CD" w:rsidRDefault="00735067" w:rsidP="4A457CEE">
      <w:pPr>
        <w:rPr>
          <w:sz w:val="24"/>
          <w:szCs w:val="24"/>
        </w:rPr>
      </w:pPr>
      <w:r w:rsidRPr="4A457CEE">
        <w:rPr>
          <w:sz w:val="24"/>
          <w:szCs w:val="24"/>
        </w:rPr>
        <w:t>This is no</w:t>
      </w:r>
      <w:r w:rsidR="6C130063" w:rsidRPr="4A457CEE">
        <w:rPr>
          <w:sz w:val="24"/>
          <w:szCs w:val="24"/>
        </w:rPr>
        <w:t>t</w:t>
      </w:r>
      <w:r w:rsidRPr="4A457CEE">
        <w:rPr>
          <w:sz w:val="24"/>
          <w:szCs w:val="24"/>
        </w:rPr>
        <w:t xml:space="preserve"> an HCID. Patients should be swabbed and tested</w:t>
      </w:r>
      <w:r w:rsidR="2E58040E" w:rsidRPr="4A457CEE">
        <w:rPr>
          <w:sz w:val="24"/>
          <w:szCs w:val="24"/>
        </w:rPr>
        <w:t xml:space="preserve"> (see below)</w:t>
      </w:r>
      <w:r w:rsidRPr="4A457CEE">
        <w:rPr>
          <w:sz w:val="24"/>
          <w:szCs w:val="24"/>
        </w:rPr>
        <w:t>. Admission is generally not necessary</w:t>
      </w:r>
      <w:r w:rsidR="33830A9D" w:rsidRPr="4A457CEE">
        <w:rPr>
          <w:sz w:val="24"/>
          <w:szCs w:val="24"/>
        </w:rPr>
        <w:t xml:space="preserve"> – patients should be advised to isolate at home until recovery with remote support and clear routes for admission should it become necessary</w:t>
      </w:r>
      <w:r w:rsidR="2048DD0D" w:rsidRPr="4A457CEE">
        <w:rPr>
          <w:sz w:val="24"/>
          <w:szCs w:val="24"/>
        </w:rPr>
        <w:t xml:space="preserve"> (I</w:t>
      </w:r>
      <w:r w:rsidR="003B251E">
        <w:rPr>
          <w:sz w:val="24"/>
          <w:szCs w:val="24"/>
        </w:rPr>
        <w:t xml:space="preserve">nfectious </w:t>
      </w:r>
      <w:r w:rsidR="2048DD0D" w:rsidRPr="4A457CEE">
        <w:rPr>
          <w:sz w:val="24"/>
          <w:szCs w:val="24"/>
        </w:rPr>
        <w:t>D</w:t>
      </w:r>
      <w:r w:rsidR="003B251E">
        <w:rPr>
          <w:sz w:val="24"/>
          <w:szCs w:val="24"/>
        </w:rPr>
        <w:t>iseases</w:t>
      </w:r>
      <w:r w:rsidR="2048DD0D" w:rsidRPr="4A457CEE">
        <w:rPr>
          <w:sz w:val="24"/>
          <w:szCs w:val="24"/>
        </w:rPr>
        <w:t xml:space="preserve"> </w:t>
      </w:r>
      <w:proofErr w:type="spellStart"/>
      <w:r w:rsidR="2048DD0D" w:rsidRPr="4A457CEE">
        <w:rPr>
          <w:sz w:val="24"/>
          <w:szCs w:val="24"/>
        </w:rPr>
        <w:t>SpR</w:t>
      </w:r>
      <w:proofErr w:type="spellEnd"/>
      <w:r w:rsidR="2048DD0D" w:rsidRPr="4A457CEE">
        <w:rPr>
          <w:sz w:val="24"/>
          <w:szCs w:val="24"/>
        </w:rPr>
        <w:t xml:space="preserve"> via bleep 9290 or </w:t>
      </w:r>
      <w:hyperlink r:id="rId22">
        <w:r w:rsidR="2048DD0D" w:rsidRPr="4A457CEE">
          <w:rPr>
            <w:rStyle w:val="Hyperlink"/>
            <w:sz w:val="24"/>
            <w:szCs w:val="24"/>
          </w:rPr>
          <w:t>www.unitysexualhealth.co.uk/for-professionals)</w:t>
        </w:r>
      </w:hyperlink>
    </w:p>
    <w:p w14:paraId="4A4E48B7" w14:textId="0F218A5A" w:rsidR="00C630CD" w:rsidRDefault="22E23040" w:rsidP="4A457CEE">
      <w:pPr>
        <w:rPr>
          <w:sz w:val="24"/>
          <w:szCs w:val="24"/>
        </w:rPr>
      </w:pPr>
      <w:r w:rsidRPr="4A457CEE">
        <w:rPr>
          <w:sz w:val="24"/>
          <w:szCs w:val="24"/>
        </w:rPr>
        <w:t>W</w:t>
      </w:r>
      <w:r w:rsidR="00C630CD" w:rsidRPr="4A457CEE">
        <w:rPr>
          <w:sz w:val="24"/>
          <w:szCs w:val="24"/>
        </w:rPr>
        <w:t xml:space="preserve">here </w:t>
      </w:r>
      <w:r w:rsidR="06F2EBCC" w:rsidRPr="4A457CEE">
        <w:rPr>
          <w:sz w:val="24"/>
          <w:szCs w:val="24"/>
        </w:rPr>
        <w:t xml:space="preserve">admission is </w:t>
      </w:r>
      <w:proofErr w:type="gramStart"/>
      <w:r w:rsidR="4997F0E3" w:rsidRPr="4A457CEE">
        <w:rPr>
          <w:sz w:val="24"/>
          <w:szCs w:val="24"/>
        </w:rPr>
        <w:t>required</w:t>
      </w:r>
      <w:proofErr w:type="gramEnd"/>
      <w:r w:rsidR="06F2EBCC" w:rsidRPr="4A457CEE">
        <w:rPr>
          <w:sz w:val="24"/>
          <w:szCs w:val="24"/>
        </w:rPr>
        <w:t xml:space="preserve"> it </w:t>
      </w:r>
      <w:r w:rsidR="00C630CD" w:rsidRPr="4A457CEE">
        <w:rPr>
          <w:sz w:val="24"/>
          <w:szCs w:val="24"/>
        </w:rPr>
        <w:t>should be to a respiratory isolation area</w:t>
      </w:r>
      <w:r w:rsidR="209398FA" w:rsidRPr="4A457CEE">
        <w:rPr>
          <w:sz w:val="24"/>
          <w:szCs w:val="24"/>
        </w:rPr>
        <w:t xml:space="preserve"> (27b at Southmead</w:t>
      </w:r>
      <w:r w:rsidR="4A093093" w:rsidRPr="4A457CEE">
        <w:rPr>
          <w:sz w:val="24"/>
          <w:szCs w:val="24"/>
        </w:rPr>
        <w:t xml:space="preserve"> for NBT patients</w:t>
      </w:r>
      <w:r w:rsidR="209398FA" w:rsidRPr="4A457CEE">
        <w:rPr>
          <w:sz w:val="24"/>
          <w:szCs w:val="24"/>
        </w:rPr>
        <w:t xml:space="preserve">) cared for by staff wearing appropriate PPE. Reasons for admission </w:t>
      </w:r>
      <w:proofErr w:type="gramStart"/>
      <w:r w:rsidR="209398FA" w:rsidRPr="4A457CEE">
        <w:rPr>
          <w:sz w:val="24"/>
          <w:szCs w:val="24"/>
        </w:rPr>
        <w:t>include:</w:t>
      </w:r>
      <w:proofErr w:type="gramEnd"/>
      <w:r w:rsidR="209398FA" w:rsidRPr="4A457CEE">
        <w:rPr>
          <w:sz w:val="24"/>
          <w:szCs w:val="24"/>
        </w:rPr>
        <w:t xml:space="preserve"> severe pain</w:t>
      </w:r>
      <w:r w:rsidR="4130DAF3" w:rsidRPr="4A457CEE">
        <w:rPr>
          <w:sz w:val="24"/>
          <w:szCs w:val="24"/>
        </w:rPr>
        <w:t xml:space="preserve"> (usually proctitis), eye disease, secondary bacterial infections, very severe widespread lesions, rarely encephalitis and pneumonitis.</w:t>
      </w:r>
    </w:p>
    <w:p w14:paraId="180C9A0F" w14:textId="77777777" w:rsidR="00C630CD" w:rsidRDefault="00C630CD" w:rsidP="00364DEB">
      <w:pPr>
        <w:rPr>
          <w:b/>
          <w:sz w:val="24"/>
          <w:szCs w:val="24"/>
        </w:rPr>
      </w:pPr>
      <w:r>
        <w:rPr>
          <w:b/>
          <w:sz w:val="24"/>
          <w:szCs w:val="24"/>
        </w:rPr>
        <w:t>Clade I HCID mpox</w:t>
      </w:r>
    </w:p>
    <w:p w14:paraId="2516FA7A" w14:textId="0BC05C68" w:rsidR="00922267" w:rsidRPr="00847CC8" w:rsidRDefault="00FD1AE1" w:rsidP="4A457CEE">
      <w:pPr>
        <w:rPr>
          <w:b/>
          <w:bCs/>
          <w:sz w:val="24"/>
          <w:szCs w:val="24"/>
        </w:rPr>
      </w:pPr>
      <w:r w:rsidRPr="4A457CEE">
        <w:rPr>
          <w:sz w:val="24"/>
          <w:szCs w:val="24"/>
        </w:rPr>
        <w:t>All patients considered as having possible</w:t>
      </w:r>
      <w:r w:rsidR="00A159F8" w:rsidRPr="4A457CEE">
        <w:rPr>
          <w:sz w:val="24"/>
          <w:szCs w:val="24"/>
        </w:rPr>
        <w:t xml:space="preserve"> HCID</w:t>
      </w:r>
      <w:r w:rsidR="005C3262" w:rsidRPr="4A457CEE">
        <w:rPr>
          <w:sz w:val="24"/>
          <w:szCs w:val="24"/>
        </w:rPr>
        <w:t xml:space="preserve"> </w:t>
      </w:r>
      <w:r w:rsidR="001559FC" w:rsidRPr="4A457CEE">
        <w:rPr>
          <w:sz w:val="24"/>
          <w:szCs w:val="24"/>
        </w:rPr>
        <w:t xml:space="preserve">mpox </w:t>
      </w:r>
      <w:r w:rsidR="43B8E851" w:rsidRPr="4A457CEE">
        <w:rPr>
          <w:i/>
          <w:iCs/>
          <w:sz w:val="24"/>
          <w:szCs w:val="24"/>
        </w:rPr>
        <w:t>of any severity</w:t>
      </w:r>
      <w:r w:rsidR="43B8E851" w:rsidRPr="4A457CEE">
        <w:rPr>
          <w:sz w:val="24"/>
          <w:szCs w:val="24"/>
        </w:rPr>
        <w:t xml:space="preserve"> </w:t>
      </w:r>
      <w:r w:rsidRPr="4A457CEE">
        <w:rPr>
          <w:sz w:val="24"/>
          <w:szCs w:val="24"/>
        </w:rPr>
        <w:t>must be discussed with I</w:t>
      </w:r>
      <w:r w:rsidR="002A71CD">
        <w:rPr>
          <w:sz w:val="24"/>
          <w:szCs w:val="24"/>
        </w:rPr>
        <w:t xml:space="preserve">nfectious </w:t>
      </w:r>
      <w:r w:rsidRPr="4A457CEE">
        <w:rPr>
          <w:sz w:val="24"/>
          <w:szCs w:val="24"/>
        </w:rPr>
        <w:t>D</w:t>
      </w:r>
      <w:r w:rsidR="002A71CD">
        <w:rPr>
          <w:sz w:val="24"/>
          <w:szCs w:val="24"/>
        </w:rPr>
        <w:t>iseases</w:t>
      </w:r>
      <w:r w:rsidRPr="4A457CEE">
        <w:rPr>
          <w:sz w:val="24"/>
          <w:szCs w:val="24"/>
        </w:rPr>
        <w:t xml:space="preserve"> team or </w:t>
      </w:r>
      <w:r w:rsidR="002A71CD">
        <w:rPr>
          <w:sz w:val="24"/>
          <w:szCs w:val="24"/>
        </w:rPr>
        <w:t xml:space="preserve">Infection </w:t>
      </w:r>
      <w:proofErr w:type="spellStart"/>
      <w:r w:rsidR="002A71CD">
        <w:rPr>
          <w:sz w:val="24"/>
          <w:szCs w:val="24"/>
        </w:rPr>
        <w:t>SpR</w:t>
      </w:r>
      <w:proofErr w:type="spellEnd"/>
      <w:r w:rsidRPr="4A457CEE">
        <w:rPr>
          <w:sz w:val="24"/>
          <w:szCs w:val="24"/>
        </w:rPr>
        <w:t xml:space="preserve"> on call to discuss testing and management</w:t>
      </w:r>
      <w:r w:rsidR="006A7486" w:rsidRPr="4A457CEE">
        <w:rPr>
          <w:sz w:val="24"/>
          <w:szCs w:val="24"/>
        </w:rPr>
        <w:t xml:space="preserve">. </w:t>
      </w:r>
      <w:r w:rsidR="6934AE36" w:rsidRPr="4A457CEE">
        <w:rPr>
          <w:sz w:val="24"/>
          <w:szCs w:val="24"/>
        </w:rPr>
        <w:t xml:space="preserve">Infection clinicians will liaise with the imported fever service &amp; Rare and Imported Pathogens Laboratory (RIPL) and advise on testing. </w:t>
      </w:r>
      <w:r w:rsidR="006A7486" w:rsidRPr="4A457CEE">
        <w:rPr>
          <w:sz w:val="24"/>
          <w:szCs w:val="24"/>
        </w:rPr>
        <w:t>The patient should be placed in an isolation area</w:t>
      </w:r>
      <w:r w:rsidR="37AF80F7" w:rsidRPr="4A457CEE">
        <w:rPr>
          <w:sz w:val="24"/>
          <w:szCs w:val="24"/>
        </w:rPr>
        <w:t xml:space="preserve"> pending admission to 27b under Infectious Disease (via acute medical take out of hours)</w:t>
      </w:r>
      <w:r w:rsidR="006A7486" w:rsidRPr="4A457CEE">
        <w:rPr>
          <w:sz w:val="24"/>
          <w:szCs w:val="24"/>
        </w:rPr>
        <w:t xml:space="preserve">. </w:t>
      </w:r>
    </w:p>
    <w:p w14:paraId="5EC1B9CF" w14:textId="48CE0E79" w:rsidR="00922267" w:rsidRPr="00847CC8" w:rsidRDefault="1A5EE8D6" w:rsidP="4A457CEE">
      <w:pPr>
        <w:rPr>
          <w:b/>
          <w:bCs/>
          <w:sz w:val="24"/>
          <w:szCs w:val="24"/>
        </w:rPr>
      </w:pPr>
      <w:r w:rsidRPr="4A457CEE">
        <w:rPr>
          <w:sz w:val="24"/>
          <w:szCs w:val="24"/>
        </w:rPr>
        <w:t xml:space="preserve">If the patient meets criteria for possible/probable HCID mpox </w:t>
      </w:r>
      <w:r w:rsidRPr="4A457CEE">
        <w:rPr>
          <w:b/>
          <w:bCs/>
          <w:sz w:val="24"/>
          <w:szCs w:val="24"/>
        </w:rPr>
        <w:t>diagnostic sampling should be undertaken by clinicians trained in donning and doffing HCID PPE.</w:t>
      </w:r>
      <w:r w:rsidRPr="4A457CEE">
        <w:rPr>
          <w:sz w:val="24"/>
          <w:szCs w:val="24"/>
        </w:rPr>
        <w:t xml:space="preserve"> Results will take 24-48h depending on when sent – it is not performed at NBT. </w:t>
      </w:r>
      <w:r w:rsidR="7B1B5F75" w:rsidRPr="4A457CEE">
        <w:rPr>
          <w:sz w:val="24"/>
          <w:szCs w:val="24"/>
        </w:rPr>
        <w:t>Cases with confirmed HCID mpox will be transferred to a specialised HCID centre.</w:t>
      </w:r>
      <w:r w:rsidR="00716275" w:rsidRPr="4A457CEE">
        <w:rPr>
          <w:sz w:val="24"/>
          <w:szCs w:val="24"/>
        </w:rPr>
        <w:t xml:space="preserve"> </w:t>
      </w:r>
    </w:p>
    <w:p w14:paraId="4A5BEBB5" w14:textId="36DC07E0" w:rsidR="00716275" w:rsidRDefault="00716275" w:rsidP="4A457CEE">
      <w:pPr>
        <w:rPr>
          <w:b/>
          <w:bCs/>
          <w:sz w:val="24"/>
          <w:szCs w:val="24"/>
        </w:rPr>
      </w:pPr>
      <w:r w:rsidRPr="4A457CEE">
        <w:rPr>
          <w:b/>
          <w:bCs/>
          <w:sz w:val="24"/>
          <w:szCs w:val="24"/>
        </w:rPr>
        <w:t>Taking a swab</w:t>
      </w:r>
      <w:r w:rsidR="31BD7174" w:rsidRPr="4A457CEE">
        <w:rPr>
          <w:b/>
          <w:bCs/>
          <w:sz w:val="24"/>
          <w:szCs w:val="24"/>
        </w:rPr>
        <w:t xml:space="preserve"> (non-HCID and HCID mpox)</w:t>
      </w:r>
    </w:p>
    <w:p w14:paraId="7DBD82A9" w14:textId="2EE01B17" w:rsidR="00BA63BC" w:rsidRPr="00BA63BC" w:rsidRDefault="00BA63BC" w:rsidP="4A457CEE">
      <w:pPr>
        <w:rPr>
          <w:b/>
          <w:bCs/>
          <w:i/>
          <w:iCs/>
          <w:sz w:val="24"/>
          <w:szCs w:val="24"/>
        </w:rPr>
      </w:pPr>
      <w:r w:rsidRPr="4A457CEE">
        <w:rPr>
          <w:b/>
          <w:bCs/>
          <w:i/>
          <w:iCs/>
          <w:sz w:val="24"/>
          <w:szCs w:val="24"/>
        </w:rPr>
        <w:t>Remember to take</w:t>
      </w:r>
      <w:r w:rsidR="00A13E8D" w:rsidRPr="4A457CEE">
        <w:rPr>
          <w:b/>
          <w:bCs/>
          <w:i/>
          <w:iCs/>
          <w:sz w:val="24"/>
          <w:szCs w:val="24"/>
        </w:rPr>
        <w:t xml:space="preserve"> separate</w:t>
      </w:r>
      <w:r w:rsidRPr="4A457CEE">
        <w:rPr>
          <w:b/>
          <w:bCs/>
          <w:i/>
          <w:iCs/>
          <w:sz w:val="24"/>
          <w:szCs w:val="24"/>
        </w:rPr>
        <w:t xml:space="preserve"> tests for other causes of rash and illness, e.g. chicken pox, and treat where indicated – </w:t>
      </w:r>
      <w:r w:rsidR="001559FC" w:rsidRPr="4A457CEE">
        <w:rPr>
          <w:b/>
          <w:bCs/>
          <w:i/>
          <w:iCs/>
          <w:sz w:val="24"/>
          <w:szCs w:val="24"/>
        </w:rPr>
        <w:t>mpox</w:t>
      </w:r>
      <w:r w:rsidRPr="4A457CEE">
        <w:rPr>
          <w:b/>
          <w:bCs/>
          <w:i/>
          <w:iCs/>
          <w:sz w:val="24"/>
          <w:szCs w:val="24"/>
        </w:rPr>
        <w:t xml:space="preserve"> is rare and VZV etc will be more likely.</w:t>
      </w:r>
      <w:r w:rsidR="13F4B132" w:rsidRPr="4A457CEE">
        <w:rPr>
          <w:b/>
          <w:bCs/>
          <w:i/>
          <w:iCs/>
          <w:sz w:val="24"/>
          <w:szCs w:val="24"/>
        </w:rPr>
        <w:t xml:space="preserve"> </w:t>
      </w:r>
    </w:p>
    <w:p w14:paraId="47436924" w14:textId="5E61D15B" w:rsidR="002505F8" w:rsidRDefault="002505F8" w:rsidP="4A457CEE">
      <w:pPr>
        <w:pStyle w:val="ListParagraph"/>
        <w:numPr>
          <w:ilvl w:val="0"/>
          <w:numId w:val="3"/>
        </w:numPr>
        <w:rPr>
          <w:sz w:val="24"/>
          <w:szCs w:val="24"/>
        </w:rPr>
      </w:pPr>
      <w:r w:rsidRPr="4A457CEE">
        <w:rPr>
          <w:sz w:val="24"/>
          <w:szCs w:val="24"/>
        </w:rPr>
        <w:lastRenderedPageBreak/>
        <w:t>Inform the virology lab that you are sending a sample for testing</w:t>
      </w:r>
      <w:r w:rsidR="7ED4D9C1" w:rsidRPr="4A457CEE">
        <w:rPr>
          <w:sz w:val="24"/>
          <w:szCs w:val="24"/>
        </w:rPr>
        <w:t xml:space="preserve"> – specifically state if HCID risk</w:t>
      </w:r>
      <w:r w:rsidRPr="4A457CEE">
        <w:rPr>
          <w:sz w:val="24"/>
          <w:szCs w:val="24"/>
        </w:rPr>
        <w:t>.</w:t>
      </w:r>
      <w:r w:rsidR="119F6D69" w:rsidRPr="4A457CEE">
        <w:rPr>
          <w:sz w:val="24"/>
          <w:szCs w:val="24"/>
        </w:rPr>
        <w:t xml:space="preserve"> The lab must be informed to e</w:t>
      </w:r>
      <w:r w:rsidR="0ABDB939" w:rsidRPr="4A457CEE">
        <w:rPr>
          <w:sz w:val="24"/>
          <w:szCs w:val="24"/>
        </w:rPr>
        <w:t>ns</w:t>
      </w:r>
      <w:r w:rsidR="119F6D69" w:rsidRPr="4A457CEE">
        <w:rPr>
          <w:sz w:val="24"/>
          <w:szCs w:val="24"/>
        </w:rPr>
        <w:t xml:space="preserve">ure </w:t>
      </w:r>
      <w:r w:rsidR="31D0F25F" w:rsidRPr="4A457CEE">
        <w:rPr>
          <w:sz w:val="24"/>
          <w:szCs w:val="24"/>
        </w:rPr>
        <w:t>appropriate</w:t>
      </w:r>
      <w:r w:rsidR="119F6D69" w:rsidRPr="4A457CEE">
        <w:rPr>
          <w:sz w:val="24"/>
          <w:szCs w:val="24"/>
        </w:rPr>
        <w:t xml:space="preserve"> precautions</w:t>
      </w:r>
      <w:r w:rsidR="38F23856" w:rsidRPr="4A457CEE">
        <w:rPr>
          <w:sz w:val="24"/>
          <w:szCs w:val="24"/>
        </w:rPr>
        <w:t xml:space="preserve"> with the sample. </w:t>
      </w:r>
    </w:p>
    <w:p w14:paraId="624FA99E" w14:textId="3BA515D5" w:rsidR="00716275" w:rsidRDefault="00716275" w:rsidP="00716275">
      <w:pPr>
        <w:pStyle w:val="ListParagraph"/>
        <w:numPr>
          <w:ilvl w:val="0"/>
          <w:numId w:val="3"/>
        </w:numPr>
        <w:rPr>
          <w:bCs/>
          <w:sz w:val="24"/>
          <w:szCs w:val="24"/>
        </w:rPr>
      </w:pPr>
      <w:r w:rsidRPr="00716275">
        <w:rPr>
          <w:bCs/>
          <w:sz w:val="24"/>
          <w:szCs w:val="24"/>
        </w:rPr>
        <w:t>Ensure that you are wearing the minimum appropriate PPE as above</w:t>
      </w:r>
      <w:r>
        <w:rPr>
          <w:bCs/>
          <w:sz w:val="24"/>
          <w:szCs w:val="24"/>
        </w:rPr>
        <w:t xml:space="preserve">: </w:t>
      </w:r>
    </w:p>
    <w:p w14:paraId="3A2AA0C3" w14:textId="4D417EB4" w:rsidR="00847CC8" w:rsidRDefault="00847CC8" w:rsidP="00847CC8">
      <w:pPr>
        <w:pStyle w:val="ListParagraph"/>
        <w:rPr>
          <w:sz w:val="24"/>
          <w:szCs w:val="24"/>
        </w:rPr>
      </w:pPr>
      <w:r>
        <w:rPr>
          <w:b/>
          <w:sz w:val="24"/>
          <w:szCs w:val="24"/>
        </w:rPr>
        <w:t xml:space="preserve">Probable/possible HCID mpox.  </w:t>
      </w:r>
      <w:r>
        <w:rPr>
          <w:sz w:val="24"/>
          <w:szCs w:val="24"/>
        </w:rPr>
        <w:t>FFP3 mask, eye protection, long sleeved fluid repellent disposable gown, gloves</w:t>
      </w:r>
      <w:r w:rsidR="00D12CB7">
        <w:rPr>
          <w:sz w:val="24"/>
          <w:szCs w:val="24"/>
        </w:rPr>
        <w:t>, boots.</w:t>
      </w:r>
    </w:p>
    <w:p w14:paraId="68B0B142" w14:textId="6FEE8DB7" w:rsidR="00847CC8" w:rsidRPr="00847CC8" w:rsidRDefault="00847CC8" w:rsidP="00847CC8">
      <w:pPr>
        <w:pStyle w:val="ListParagraph"/>
        <w:rPr>
          <w:b/>
          <w:sz w:val="24"/>
          <w:szCs w:val="24"/>
        </w:rPr>
      </w:pPr>
      <w:r>
        <w:rPr>
          <w:b/>
          <w:bCs/>
          <w:sz w:val="24"/>
          <w:szCs w:val="24"/>
        </w:rPr>
        <w:t xml:space="preserve">Probable/possible non-HCID mpox.  </w:t>
      </w:r>
      <w:r>
        <w:rPr>
          <w:sz w:val="24"/>
          <w:szCs w:val="24"/>
        </w:rPr>
        <w:t>Gloves, fluid resistant facemask, long sleeved fluid repellent gown</w:t>
      </w:r>
      <w:r w:rsidR="00DE0A52">
        <w:rPr>
          <w:sz w:val="24"/>
          <w:szCs w:val="24"/>
        </w:rPr>
        <w:t>, eye protection.</w:t>
      </w:r>
    </w:p>
    <w:p w14:paraId="09A80662" w14:textId="09B59CFB" w:rsidR="00A13E8D" w:rsidRDefault="00A13E8D" w:rsidP="00E40098">
      <w:pPr>
        <w:pStyle w:val="ListParagraph"/>
        <w:numPr>
          <w:ilvl w:val="0"/>
          <w:numId w:val="3"/>
        </w:numPr>
        <w:rPr>
          <w:bCs/>
          <w:sz w:val="24"/>
          <w:szCs w:val="24"/>
        </w:rPr>
      </w:pPr>
      <w:r>
        <w:rPr>
          <w:bCs/>
          <w:sz w:val="24"/>
          <w:szCs w:val="24"/>
        </w:rPr>
        <w:t>Choose “Other specialist and reference tests” within ICE requesting and enter clinical info and “M</w:t>
      </w:r>
      <w:r w:rsidR="00847CC8">
        <w:rPr>
          <w:bCs/>
          <w:sz w:val="24"/>
          <w:szCs w:val="24"/>
        </w:rPr>
        <w:t>pox</w:t>
      </w:r>
      <w:r>
        <w:rPr>
          <w:bCs/>
          <w:sz w:val="24"/>
          <w:szCs w:val="24"/>
        </w:rPr>
        <w:t xml:space="preserve"> </w:t>
      </w:r>
      <w:proofErr w:type="gramStart"/>
      <w:r>
        <w:rPr>
          <w:bCs/>
          <w:sz w:val="24"/>
          <w:szCs w:val="24"/>
        </w:rPr>
        <w:t>testing”</w:t>
      </w:r>
      <w:proofErr w:type="gramEnd"/>
    </w:p>
    <w:p w14:paraId="2C98E93F" w14:textId="1A4CA6CF" w:rsidR="00716275" w:rsidRDefault="00716275" w:rsidP="00E40098">
      <w:pPr>
        <w:pStyle w:val="ListParagraph"/>
        <w:numPr>
          <w:ilvl w:val="0"/>
          <w:numId w:val="3"/>
        </w:numPr>
        <w:rPr>
          <w:bCs/>
          <w:sz w:val="24"/>
          <w:szCs w:val="24"/>
        </w:rPr>
      </w:pPr>
      <w:r w:rsidRPr="00716275">
        <w:rPr>
          <w:bCs/>
          <w:sz w:val="24"/>
          <w:szCs w:val="24"/>
        </w:rPr>
        <w:t xml:space="preserve">The most important sample to take is a viral swab in viral culture medium or viral transport medium (for example </w:t>
      </w:r>
      <w:proofErr w:type="spellStart"/>
      <w:r w:rsidRPr="00716275">
        <w:rPr>
          <w:bCs/>
          <w:sz w:val="24"/>
          <w:szCs w:val="24"/>
        </w:rPr>
        <w:t>Virocult</w:t>
      </w:r>
      <w:proofErr w:type="spellEnd"/>
      <w:r w:rsidRPr="00716275">
        <w:rPr>
          <w:bCs/>
          <w:sz w:val="24"/>
          <w:szCs w:val="24"/>
        </w:rPr>
        <w:t xml:space="preserve">®) from an open sore or from the surface of a vesicle. If other wounds are present, ensure that the sample is </w:t>
      </w:r>
      <w:proofErr w:type="gramStart"/>
      <w:r w:rsidRPr="00716275">
        <w:rPr>
          <w:bCs/>
          <w:sz w:val="24"/>
          <w:szCs w:val="24"/>
        </w:rPr>
        <w:t>definitely taken</w:t>
      </w:r>
      <w:proofErr w:type="gramEnd"/>
      <w:r w:rsidRPr="00716275">
        <w:rPr>
          <w:bCs/>
          <w:sz w:val="24"/>
          <w:szCs w:val="24"/>
        </w:rPr>
        <w:t xml:space="preserve"> from an ulcer, vesicle, or crusted vesicle. Rub the swab over the lesion and place the swab in the viral culture tube or viral transport medium. Label the tube with the patient’s name and date of birth, the date and site of the sample. Please note that unlabelled tubes cannot be processed.</w:t>
      </w:r>
    </w:p>
    <w:p w14:paraId="3C6D491C" w14:textId="3A8C1F48" w:rsidR="00716275" w:rsidRPr="00716275" w:rsidRDefault="00716275" w:rsidP="00E40098">
      <w:pPr>
        <w:pStyle w:val="ListParagraph"/>
        <w:numPr>
          <w:ilvl w:val="0"/>
          <w:numId w:val="3"/>
        </w:numPr>
        <w:rPr>
          <w:bCs/>
          <w:sz w:val="24"/>
          <w:szCs w:val="24"/>
        </w:rPr>
      </w:pPr>
      <w:r w:rsidRPr="00716275">
        <w:rPr>
          <w:bCs/>
          <w:sz w:val="24"/>
          <w:szCs w:val="24"/>
        </w:rPr>
        <w:t>If all the lesions are crusted, scrape scab material into a dry plain universal container and label as above.</w:t>
      </w:r>
    </w:p>
    <w:p w14:paraId="0D418E37" w14:textId="300F2BA6" w:rsidR="00716275" w:rsidRPr="00716275" w:rsidRDefault="00716275" w:rsidP="00716275">
      <w:pPr>
        <w:pStyle w:val="ListParagraph"/>
        <w:numPr>
          <w:ilvl w:val="0"/>
          <w:numId w:val="3"/>
        </w:numPr>
        <w:rPr>
          <w:bCs/>
          <w:sz w:val="24"/>
          <w:szCs w:val="24"/>
        </w:rPr>
      </w:pPr>
      <w:r w:rsidRPr="00716275">
        <w:rPr>
          <w:bCs/>
          <w:sz w:val="24"/>
          <w:szCs w:val="24"/>
        </w:rPr>
        <w:t xml:space="preserve">If the patient has fever </w:t>
      </w:r>
      <w:r w:rsidR="00BA63BC">
        <w:rPr>
          <w:bCs/>
          <w:sz w:val="24"/>
          <w:szCs w:val="24"/>
        </w:rPr>
        <w:t xml:space="preserve">prodrome, </w:t>
      </w:r>
      <w:r w:rsidRPr="00716275">
        <w:rPr>
          <w:bCs/>
          <w:sz w:val="24"/>
          <w:szCs w:val="24"/>
        </w:rPr>
        <w:t>sore throat or other systemic symptoms, you should also take an EDTA blood sample and a throat swab. Urine samples may also be sent in a universal container and will be tested if deemed necessary for clinical management.</w:t>
      </w:r>
    </w:p>
    <w:p w14:paraId="51607C0D" w14:textId="5069A570" w:rsidR="00716275" w:rsidRPr="00716275" w:rsidRDefault="00716275" w:rsidP="00716275">
      <w:pPr>
        <w:pStyle w:val="ListParagraph"/>
        <w:numPr>
          <w:ilvl w:val="0"/>
          <w:numId w:val="3"/>
        </w:numPr>
        <w:rPr>
          <w:bCs/>
          <w:sz w:val="24"/>
          <w:szCs w:val="24"/>
        </w:rPr>
      </w:pPr>
      <w:r w:rsidRPr="00716275">
        <w:rPr>
          <w:bCs/>
          <w:sz w:val="24"/>
          <w:szCs w:val="24"/>
        </w:rPr>
        <w:t xml:space="preserve">For </w:t>
      </w:r>
      <w:r w:rsidR="001A2DD3" w:rsidRPr="00716275">
        <w:rPr>
          <w:bCs/>
          <w:sz w:val="24"/>
          <w:szCs w:val="24"/>
        </w:rPr>
        <w:t>high-risk</w:t>
      </w:r>
      <w:r w:rsidRPr="00716275">
        <w:rPr>
          <w:bCs/>
          <w:sz w:val="24"/>
          <w:szCs w:val="24"/>
        </w:rPr>
        <w:t xml:space="preserve"> contacts of a confirmed case who have developed systemic symptoms but do not have a rash or lesions for sampling, you should take a throat swab in viral transport media. Note that even if the throat swab is negative, the individual must continue with monitoring and isolation as instructed</w:t>
      </w:r>
      <w:r w:rsidR="00BA63BC">
        <w:rPr>
          <w:bCs/>
          <w:sz w:val="24"/>
          <w:szCs w:val="24"/>
        </w:rPr>
        <w:t xml:space="preserve"> </w:t>
      </w:r>
      <w:r w:rsidRPr="00716275">
        <w:rPr>
          <w:bCs/>
          <w:sz w:val="24"/>
          <w:szCs w:val="24"/>
        </w:rPr>
        <w:t>and should be reassessed and sampled if further symptoms develop.</w:t>
      </w:r>
    </w:p>
    <w:p w14:paraId="451AE95D" w14:textId="51916977" w:rsidR="00716275" w:rsidRPr="00716275" w:rsidRDefault="00716275" w:rsidP="00716275">
      <w:pPr>
        <w:pStyle w:val="ListParagraph"/>
        <w:numPr>
          <w:ilvl w:val="0"/>
          <w:numId w:val="3"/>
        </w:numPr>
        <w:rPr>
          <w:bCs/>
          <w:sz w:val="24"/>
          <w:szCs w:val="24"/>
        </w:rPr>
      </w:pPr>
      <w:r w:rsidRPr="00716275">
        <w:rPr>
          <w:bCs/>
          <w:sz w:val="24"/>
          <w:szCs w:val="24"/>
        </w:rPr>
        <w:t xml:space="preserve">Samples for investigation of other infections, including </w:t>
      </w:r>
      <w:r w:rsidR="00A13E8D">
        <w:rPr>
          <w:bCs/>
          <w:sz w:val="24"/>
          <w:szCs w:val="24"/>
        </w:rPr>
        <w:t xml:space="preserve">VZV, </w:t>
      </w:r>
      <w:r w:rsidRPr="00716275">
        <w:rPr>
          <w:bCs/>
          <w:sz w:val="24"/>
          <w:szCs w:val="24"/>
        </w:rPr>
        <w:t>sexually transmitted infections</w:t>
      </w:r>
      <w:r w:rsidR="00A13E8D">
        <w:rPr>
          <w:bCs/>
          <w:sz w:val="24"/>
          <w:szCs w:val="24"/>
        </w:rPr>
        <w:t xml:space="preserve"> etc</w:t>
      </w:r>
      <w:r w:rsidRPr="00716275">
        <w:rPr>
          <w:bCs/>
          <w:sz w:val="24"/>
          <w:szCs w:val="24"/>
        </w:rPr>
        <w:t xml:space="preserve">, should be packaged separately, with separate </w:t>
      </w:r>
      <w:r w:rsidR="00A13E8D">
        <w:rPr>
          <w:bCs/>
          <w:sz w:val="24"/>
          <w:szCs w:val="24"/>
        </w:rPr>
        <w:t>ICE requests as they are processed locally</w:t>
      </w:r>
      <w:r w:rsidRPr="00716275">
        <w:rPr>
          <w:bCs/>
          <w:sz w:val="24"/>
          <w:szCs w:val="24"/>
        </w:rPr>
        <w:t>.</w:t>
      </w:r>
    </w:p>
    <w:p w14:paraId="488796CB" w14:textId="0060A501" w:rsidR="008518A5" w:rsidRPr="00AF6191" w:rsidRDefault="00716275" w:rsidP="4A457CEE">
      <w:pPr>
        <w:pStyle w:val="ListParagraph"/>
        <w:numPr>
          <w:ilvl w:val="0"/>
          <w:numId w:val="3"/>
        </w:numPr>
        <w:rPr>
          <w:sz w:val="24"/>
          <w:szCs w:val="24"/>
        </w:rPr>
      </w:pPr>
      <w:r w:rsidRPr="4A457CEE">
        <w:rPr>
          <w:sz w:val="24"/>
          <w:szCs w:val="24"/>
        </w:rPr>
        <w:t>Samples should be sent to the NBT lab.</w:t>
      </w:r>
      <w:r w:rsidR="00BA63BC" w:rsidRPr="4A457CEE">
        <w:rPr>
          <w:sz w:val="24"/>
          <w:szCs w:val="24"/>
        </w:rPr>
        <w:t xml:space="preserve"> </w:t>
      </w:r>
      <w:r w:rsidR="006A7486">
        <w:br/>
      </w:r>
    </w:p>
    <w:p w14:paraId="361DE95A" w14:textId="3857A22C" w:rsidR="0095578C" w:rsidRPr="006A7486" w:rsidRDefault="57655EEA">
      <w:pPr>
        <w:rPr>
          <w:sz w:val="28"/>
          <w:szCs w:val="28"/>
        </w:rPr>
      </w:pPr>
      <w:r w:rsidRPr="72B9DE45">
        <w:rPr>
          <w:b/>
          <w:bCs/>
          <w:sz w:val="28"/>
          <w:szCs w:val="28"/>
        </w:rPr>
        <w:t xml:space="preserve">Post exposure </w:t>
      </w:r>
      <w:proofErr w:type="gramStart"/>
      <w:r w:rsidRPr="72B9DE45">
        <w:rPr>
          <w:b/>
          <w:bCs/>
          <w:sz w:val="28"/>
          <w:szCs w:val="28"/>
        </w:rPr>
        <w:t>prophylaxis</w:t>
      </w:r>
      <w:proofErr w:type="gramEnd"/>
    </w:p>
    <w:p w14:paraId="6AEB0852" w14:textId="649EF08B" w:rsidR="0095578C" w:rsidRDefault="57655EEA">
      <w:pPr>
        <w:rPr>
          <w:sz w:val="24"/>
          <w:szCs w:val="24"/>
        </w:rPr>
      </w:pPr>
      <w:r w:rsidRPr="72B9DE45">
        <w:rPr>
          <w:sz w:val="24"/>
          <w:szCs w:val="24"/>
        </w:rPr>
        <w:t>The smallpox vaccine (</w:t>
      </w:r>
      <w:proofErr w:type="spellStart"/>
      <w:r w:rsidRPr="72B9DE45">
        <w:rPr>
          <w:sz w:val="24"/>
          <w:szCs w:val="24"/>
        </w:rPr>
        <w:t>Imvanex</w:t>
      </w:r>
      <w:proofErr w:type="spellEnd"/>
      <w:r w:rsidRPr="72B9DE45">
        <w:rPr>
          <w:sz w:val="24"/>
          <w:szCs w:val="24"/>
        </w:rPr>
        <w:t xml:space="preserve">) is the recommended vaccine for post-exposure prophylaxis against </w:t>
      </w:r>
      <w:r w:rsidR="774C723A" w:rsidRPr="72B9DE45">
        <w:rPr>
          <w:sz w:val="24"/>
          <w:szCs w:val="24"/>
        </w:rPr>
        <w:t>mpox</w:t>
      </w:r>
      <w:r w:rsidRPr="72B9DE45">
        <w:rPr>
          <w:sz w:val="24"/>
          <w:szCs w:val="24"/>
        </w:rPr>
        <w:t xml:space="preserve"> in the UK. The vaccine is most effective if given within four days of </w:t>
      </w:r>
      <w:proofErr w:type="gramStart"/>
      <w:r w:rsidRPr="72B9DE45">
        <w:rPr>
          <w:sz w:val="24"/>
          <w:szCs w:val="24"/>
        </w:rPr>
        <w:t>exposure</w:t>
      </w:r>
      <w:proofErr w:type="gramEnd"/>
      <w:r w:rsidRPr="72B9DE45">
        <w:rPr>
          <w:sz w:val="24"/>
          <w:szCs w:val="24"/>
        </w:rPr>
        <w:t xml:space="preserve"> but it can be given up to 14 days post-exposure if required</w:t>
      </w:r>
      <w:r w:rsidR="5FAAE6F7" w:rsidRPr="72B9DE45">
        <w:rPr>
          <w:sz w:val="24"/>
          <w:szCs w:val="24"/>
        </w:rPr>
        <w:t xml:space="preserve">. This process </w:t>
      </w:r>
      <w:r w:rsidR="0648C4C0" w:rsidRPr="72B9DE45">
        <w:rPr>
          <w:sz w:val="24"/>
          <w:szCs w:val="24"/>
        </w:rPr>
        <w:t xml:space="preserve">is </w:t>
      </w:r>
      <w:r w:rsidR="5FAAE6F7" w:rsidRPr="72B9DE45">
        <w:rPr>
          <w:sz w:val="24"/>
          <w:szCs w:val="24"/>
        </w:rPr>
        <w:t>managed by UKHSA</w:t>
      </w:r>
      <w:r w:rsidR="0648C4C0" w:rsidRPr="72B9DE45">
        <w:rPr>
          <w:sz w:val="24"/>
          <w:szCs w:val="24"/>
        </w:rPr>
        <w:t>/UHBW in BNSSG.</w:t>
      </w:r>
      <w:r w:rsidR="672345B3" w:rsidRPr="72B9DE45">
        <w:rPr>
          <w:sz w:val="24"/>
          <w:szCs w:val="24"/>
        </w:rPr>
        <w:t xml:space="preserve">   </w:t>
      </w:r>
      <w:r w:rsidR="000C5699">
        <w:rPr>
          <w:sz w:val="24"/>
          <w:szCs w:val="24"/>
        </w:rPr>
        <w:t>Local vaccine supplies have been ordered</w:t>
      </w:r>
      <w:r w:rsidR="672345B3" w:rsidRPr="72B9DE45">
        <w:rPr>
          <w:sz w:val="24"/>
          <w:szCs w:val="24"/>
        </w:rPr>
        <w:t xml:space="preserve">.  </w:t>
      </w:r>
      <w:r w:rsidR="1BB5A7C5" w:rsidRPr="72B9DE45">
        <w:rPr>
          <w:sz w:val="24"/>
          <w:szCs w:val="24"/>
        </w:rPr>
        <w:t xml:space="preserve">Further precautions </w:t>
      </w:r>
      <w:r w:rsidR="1BB5A7C5" w:rsidRPr="72B9DE45">
        <w:rPr>
          <w:sz w:val="24"/>
          <w:szCs w:val="24"/>
        </w:rPr>
        <w:lastRenderedPageBreak/>
        <w:t>for exposure to HCID Mpox may be needed as advised by the local UHKSA healt</w:t>
      </w:r>
      <w:r w:rsidR="000C5699">
        <w:rPr>
          <w:sz w:val="24"/>
          <w:szCs w:val="24"/>
        </w:rPr>
        <w:t>h</w:t>
      </w:r>
      <w:r w:rsidR="1BB5A7C5" w:rsidRPr="72B9DE45">
        <w:rPr>
          <w:sz w:val="24"/>
          <w:szCs w:val="24"/>
        </w:rPr>
        <w:t xml:space="preserve"> protection team. </w:t>
      </w:r>
    </w:p>
    <w:p w14:paraId="3A2261D6" w14:textId="77777777" w:rsidR="009453C1" w:rsidRDefault="009453C1">
      <w:pPr>
        <w:rPr>
          <w:sz w:val="24"/>
          <w:szCs w:val="24"/>
        </w:rPr>
      </w:pPr>
    </w:p>
    <w:p w14:paraId="4D3C59BB" w14:textId="0790027E" w:rsidR="004D6948" w:rsidRDefault="66801474" w:rsidP="004D6948">
      <w:pPr>
        <w:rPr>
          <w:b/>
          <w:bCs/>
          <w:sz w:val="28"/>
          <w:szCs w:val="28"/>
        </w:rPr>
      </w:pPr>
      <w:r w:rsidRPr="72B9DE45">
        <w:rPr>
          <w:b/>
          <w:bCs/>
          <w:sz w:val="28"/>
          <w:szCs w:val="28"/>
        </w:rPr>
        <w:t>Community cases</w:t>
      </w:r>
    </w:p>
    <w:p w14:paraId="67330529" w14:textId="171B2441" w:rsidR="004D6948" w:rsidRDefault="66801474" w:rsidP="004D6948">
      <w:pPr>
        <w:rPr>
          <w:sz w:val="24"/>
          <w:szCs w:val="24"/>
        </w:rPr>
      </w:pPr>
      <w:r w:rsidRPr="72B9DE45">
        <w:rPr>
          <w:sz w:val="24"/>
          <w:szCs w:val="24"/>
        </w:rPr>
        <w:t xml:space="preserve">All cases of suspected HCID </w:t>
      </w:r>
      <w:r w:rsidR="001B4E17">
        <w:rPr>
          <w:sz w:val="24"/>
          <w:szCs w:val="24"/>
        </w:rPr>
        <w:t>M</w:t>
      </w:r>
      <w:r w:rsidRPr="72B9DE45">
        <w:rPr>
          <w:sz w:val="24"/>
          <w:szCs w:val="24"/>
        </w:rPr>
        <w:t>pox should be transferred to 27b under the infectious diseases team</w:t>
      </w:r>
      <w:r w:rsidR="19192739" w:rsidRPr="72B9DE45">
        <w:rPr>
          <w:sz w:val="24"/>
          <w:szCs w:val="24"/>
        </w:rPr>
        <w:t xml:space="preserve"> for investigation</w:t>
      </w:r>
      <w:r w:rsidR="1DFB479F" w:rsidRPr="72B9DE45">
        <w:rPr>
          <w:sz w:val="24"/>
          <w:szCs w:val="24"/>
        </w:rPr>
        <w:t xml:space="preserve"> (see NBT HCID policy)</w:t>
      </w:r>
      <w:r w:rsidRPr="72B9DE45">
        <w:rPr>
          <w:sz w:val="24"/>
          <w:szCs w:val="24"/>
        </w:rPr>
        <w:t xml:space="preserve">.  This can be </w:t>
      </w:r>
      <w:r w:rsidR="19192739" w:rsidRPr="72B9DE45">
        <w:rPr>
          <w:sz w:val="24"/>
          <w:szCs w:val="24"/>
        </w:rPr>
        <w:t xml:space="preserve">achieved by discussing with the </w:t>
      </w:r>
      <w:r w:rsidR="000C5699">
        <w:rPr>
          <w:sz w:val="24"/>
          <w:szCs w:val="24"/>
        </w:rPr>
        <w:t>I</w:t>
      </w:r>
      <w:r w:rsidR="19192739" w:rsidRPr="72B9DE45">
        <w:rPr>
          <w:sz w:val="24"/>
          <w:szCs w:val="24"/>
        </w:rPr>
        <w:t xml:space="preserve">nfectious </w:t>
      </w:r>
      <w:r w:rsidR="000C5699">
        <w:rPr>
          <w:sz w:val="24"/>
          <w:szCs w:val="24"/>
        </w:rPr>
        <w:t>D</w:t>
      </w:r>
      <w:r w:rsidR="19192739" w:rsidRPr="72B9DE45">
        <w:rPr>
          <w:sz w:val="24"/>
          <w:szCs w:val="24"/>
        </w:rPr>
        <w:t xml:space="preserve">iseases </w:t>
      </w:r>
      <w:r w:rsidR="12349DA5" w:rsidRPr="72B9DE45">
        <w:rPr>
          <w:sz w:val="24"/>
          <w:szCs w:val="24"/>
        </w:rPr>
        <w:t>team</w:t>
      </w:r>
      <w:r w:rsidR="19192739" w:rsidRPr="72B9DE45">
        <w:rPr>
          <w:sz w:val="24"/>
          <w:szCs w:val="24"/>
        </w:rPr>
        <w:t xml:space="preserve"> </w:t>
      </w:r>
      <w:r w:rsidR="78ADFFDD" w:rsidRPr="72B9DE45">
        <w:rPr>
          <w:sz w:val="24"/>
          <w:szCs w:val="24"/>
        </w:rPr>
        <w:t>(</w:t>
      </w:r>
      <w:r w:rsidR="19192739" w:rsidRPr="72B9DE45">
        <w:rPr>
          <w:sz w:val="24"/>
          <w:szCs w:val="24"/>
        </w:rPr>
        <w:t>bleep 9290</w:t>
      </w:r>
      <w:r w:rsidR="3383EF84" w:rsidRPr="72B9DE45">
        <w:rPr>
          <w:sz w:val="24"/>
          <w:szCs w:val="24"/>
        </w:rPr>
        <w:t xml:space="preserve"> in hours</w:t>
      </w:r>
      <w:r w:rsidR="7B36C60D" w:rsidRPr="72B9DE45">
        <w:rPr>
          <w:sz w:val="24"/>
          <w:szCs w:val="24"/>
        </w:rPr>
        <w:t>)</w:t>
      </w:r>
      <w:r w:rsidR="3383EF84" w:rsidRPr="72B9DE45">
        <w:rPr>
          <w:sz w:val="24"/>
          <w:szCs w:val="24"/>
        </w:rPr>
        <w:t>, and with the</w:t>
      </w:r>
      <w:r w:rsidR="5BBD7F78" w:rsidRPr="72B9DE45">
        <w:rPr>
          <w:sz w:val="24"/>
          <w:szCs w:val="24"/>
        </w:rPr>
        <w:t xml:space="preserve"> on-call infection </w:t>
      </w:r>
      <w:proofErr w:type="spellStart"/>
      <w:r w:rsidR="000C5699">
        <w:rPr>
          <w:sz w:val="24"/>
          <w:szCs w:val="24"/>
        </w:rPr>
        <w:t>SpR</w:t>
      </w:r>
      <w:proofErr w:type="spellEnd"/>
      <w:r w:rsidR="43A2ADDC" w:rsidRPr="72B9DE45">
        <w:rPr>
          <w:sz w:val="24"/>
          <w:szCs w:val="24"/>
        </w:rPr>
        <w:t>, site team</w:t>
      </w:r>
      <w:r w:rsidR="3383EF84" w:rsidRPr="72B9DE45">
        <w:rPr>
          <w:sz w:val="24"/>
          <w:szCs w:val="24"/>
        </w:rPr>
        <w:t xml:space="preserve"> </w:t>
      </w:r>
      <w:r w:rsidR="7EAD8C36" w:rsidRPr="72B9DE45">
        <w:rPr>
          <w:sz w:val="24"/>
          <w:szCs w:val="24"/>
        </w:rPr>
        <w:t xml:space="preserve">and </w:t>
      </w:r>
      <w:r w:rsidR="3383EF84" w:rsidRPr="72B9DE45">
        <w:rPr>
          <w:sz w:val="24"/>
          <w:szCs w:val="24"/>
        </w:rPr>
        <w:t>on call medical take out of hour</w:t>
      </w:r>
      <w:r w:rsidR="597DEC9F" w:rsidRPr="72B9DE45">
        <w:rPr>
          <w:sz w:val="24"/>
          <w:szCs w:val="24"/>
        </w:rPr>
        <w:t>s</w:t>
      </w:r>
      <w:r w:rsidR="51B1CC6E" w:rsidRPr="72B9DE45">
        <w:rPr>
          <w:sz w:val="24"/>
          <w:szCs w:val="24"/>
        </w:rPr>
        <w:t>.</w:t>
      </w:r>
    </w:p>
    <w:p w14:paraId="7C95C998" w14:textId="31B8C475" w:rsidR="0095578C" w:rsidRDefault="0095578C">
      <w:pPr>
        <w:rPr>
          <w:sz w:val="24"/>
          <w:szCs w:val="24"/>
        </w:rPr>
      </w:pPr>
    </w:p>
    <w:p w14:paraId="6598DFC3" w14:textId="36DFCE90" w:rsidR="00F57E31" w:rsidRDefault="00F57E31" w:rsidP="00F57E31">
      <w:pPr>
        <w:rPr>
          <w:b/>
          <w:bCs/>
          <w:sz w:val="28"/>
          <w:szCs w:val="28"/>
        </w:rPr>
      </w:pPr>
      <w:r>
        <w:rPr>
          <w:b/>
          <w:bCs/>
          <w:sz w:val="28"/>
          <w:szCs w:val="28"/>
        </w:rPr>
        <w:t xml:space="preserve">References and useful resources </w:t>
      </w:r>
    </w:p>
    <w:p w14:paraId="1230C674" w14:textId="0307D3C7" w:rsidR="00F57E31" w:rsidRDefault="00F57E31" w:rsidP="00F57E31">
      <w:r w:rsidRPr="00F57E31">
        <w:t>UKHSA Mpox guidance</w:t>
      </w:r>
      <w:r>
        <w:rPr>
          <w:sz w:val="28"/>
          <w:szCs w:val="28"/>
        </w:rPr>
        <w:t xml:space="preserve">.  </w:t>
      </w:r>
      <w:hyperlink r:id="rId23" w:history="1">
        <w:r>
          <w:rPr>
            <w:rStyle w:val="Hyperlink"/>
          </w:rPr>
          <w:t>Mpox (monkeypox): guidance - GOV.UK (www.gov.uk)</w:t>
        </w:r>
      </w:hyperlink>
    </w:p>
    <w:p w14:paraId="52FCD68B" w14:textId="6F56BACC" w:rsidR="00F57E31" w:rsidRDefault="00F57E31" w:rsidP="00F57E31">
      <w:r>
        <w:t xml:space="preserve">Current operational HCID mpox definition and </w:t>
      </w:r>
      <w:proofErr w:type="gramStart"/>
      <w:r>
        <w:t>at risk</w:t>
      </w:r>
      <w:proofErr w:type="gramEnd"/>
      <w:r>
        <w:t xml:space="preserve"> countries.  </w:t>
      </w:r>
      <w:hyperlink r:id="rId24" w:history="1">
        <w:r>
          <w:rPr>
            <w:rStyle w:val="Hyperlink"/>
          </w:rPr>
          <w:t>Operational mpox HCID (Clade I) case definition - GOV.UK (www.gov.uk)</w:t>
        </w:r>
      </w:hyperlink>
    </w:p>
    <w:p w14:paraId="03D40F33" w14:textId="07EEAE4B" w:rsidR="00F57E31" w:rsidRPr="00F57E31" w:rsidRDefault="00F57E31" w:rsidP="00F57E31">
      <w:pPr>
        <w:rPr>
          <w:sz w:val="28"/>
          <w:szCs w:val="28"/>
        </w:rPr>
      </w:pPr>
    </w:p>
    <w:p w14:paraId="6CFD5197" w14:textId="4F5E0955" w:rsidR="00F57E31" w:rsidRDefault="00F57E31">
      <w:pPr>
        <w:rPr>
          <w:b/>
          <w:bCs/>
          <w:sz w:val="24"/>
          <w:szCs w:val="24"/>
        </w:rPr>
      </w:pPr>
    </w:p>
    <w:p w14:paraId="5916FDD7" w14:textId="72CE5DE0" w:rsidR="009873C4" w:rsidRDefault="009873C4">
      <w:pPr>
        <w:rPr>
          <w:b/>
          <w:bCs/>
          <w:sz w:val="24"/>
          <w:szCs w:val="24"/>
        </w:rPr>
      </w:pPr>
    </w:p>
    <w:p w14:paraId="22812703" w14:textId="0EDE32D5" w:rsidR="009873C4" w:rsidRPr="00306609" w:rsidRDefault="009873C4">
      <w:pPr>
        <w:rPr>
          <w:b/>
          <w:bCs/>
          <w:sz w:val="24"/>
          <w:szCs w:val="24"/>
        </w:rPr>
      </w:pPr>
    </w:p>
    <w:p w14:paraId="33717CB2" w14:textId="242D33E6" w:rsidR="72B9DE45" w:rsidRDefault="72B9DE45" w:rsidP="72B9DE45">
      <w:pPr>
        <w:rPr>
          <w:b/>
          <w:bCs/>
          <w:sz w:val="24"/>
          <w:szCs w:val="24"/>
        </w:rPr>
      </w:pPr>
    </w:p>
    <w:p w14:paraId="2E24C4A8" w14:textId="14BB3EE6" w:rsidR="72B9DE45" w:rsidRDefault="72B9DE45" w:rsidP="72B9DE45">
      <w:pPr>
        <w:rPr>
          <w:b/>
          <w:bCs/>
          <w:sz w:val="24"/>
          <w:szCs w:val="24"/>
        </w:rPr>
      </w:pPr>
    </w:p>
    <w:p w14:paraId="751E2586" w14:textId="15AA2599" w:rsidR="72B9DE45" w:rsidRDefault="72B9DE45" w:rsidP="72B9DE45">
      <w:pPr>
        <w:rPr>
          <w:b/>
          <w:bCs/>
          <w:sz w:val="24"/>
          <w:szCs w:val="24"/>
        </w:rPr>
      </w:pPr>
    </w:p>
    <w:p w14:paraId="1CF144EA" w14:textId="44D1B291" w:rsidR="72B9DE45" w:rsidRDefault="72B9DE45" w:rsidP="72B9DE45">
      <w:pPr>
        <w:rPr>
          <w:b/>
          <w:bCs/>
          <w:sz w:val="24"/>
          <w:szCs w:val="24"/>
        </w:rPr>
      </w:pPr>
    </w:p>
    <w:p w14:paraId="3092D5C3" w14:textId="74D300A0" w:rsidR="72B9DE45" w:rsidRDefault="72B9DE45" w:rsidP="72B9DE45">
      <w:pPr>
        <w:rPr>
          <w:b/>
          <w:bCs/>
          <w:sz w:val="24"/>
          <w:szCs w:val="24"/>
        </w:rPr>
      </w:pPr>
    </w:p>
    <w:p w14:paraId="73C5058D" w14:textId="7F5294BE" w:rsidR="72B9DE45" w:rsidRDefault="72B9DE45" w:rsidP="72B9DE45">
      <w:pPr>
        <w:rPr>
          <w:b/>
          <w:bCs/>
          <w:sz w:val="24"/>
          <w:szCs w:val="24"/>
        </w:rPr>
      </w:pPr>
    </w:p>
    <w:p w14:paraId="11B445C2" w14:textId="0CE94D18" w:rsidR="72B9DE45" w:rsidRDefault="72B9DE45" w:rsidP="72B9DE45">
      <w:pPr>
        <w:rPr>
          <w:b/>
          <w:bCs/>
          <w:sz w:val="24"/>
          <w:szCs w:val="24"/>
        </w:rPr>
      </w:pPr>
    </w:p>
    <w:p w14:paraId="05235427" w14:textId="25ABE61E" w:rsidR="72B9DE45" w:rsidRDefault="72B9DE45" w:rsidP="72B9DE45">
      <w:pPr>
        <w:rPr>
          <w:b/>
          <w:bCs/>
          <w:sz w:val="24"/>
          <w:szCs w:val="24"/>
        </w:rPr>
      </w:pPr>
    </w:p>
    <w:p w14:paraId="059F966C" w14:textId="2DB7DFB1" w:rsidR="72B9DE45" w:rsidRDefault="72B9DE45" w:rsidP="72B9DE45">
      <w:pPr>
        <w:rPr>
          <w:b/>
          <w:bCs/>
          <w:sz w:val="24"/>
          <w:szCs w:val="24"/>
        </w:rPr>
      </w:pPr>
    </w:p>
    <w:p w14:paraId="2A75459D" w14:textId="57263F81" w:rsidR="72B9DE45" w:rsidRDefault="72B9DE45" w:rsidP="72B9DE45">
      <w:pPr>
        <w:rPr>
          <w:b/>
          <w:bCs/>
          <w:sz w:val="24"/>
          <w:szCs w:val="24"/>
        </w:rPr>
      </w:pPr>
    </w:p>
    <w:p w14:paraId="7A4E5525" w14:textId="77777777" w:rsidR="00F033CA" w:rsidRDefault="002247AB" w:rsidP="00F033CA">
      <w:pPr>
        <w:jc w:val="center"/>
        <w:rPr>
          <w:b/>
          <w:bCs/>
          <w:sz w:val="24"/>
          <w:szCs w:val="24"/>
        </w:rPr>
      </w:pPr>
      <w:r>
        <w:rPr>
          <w:b/>
          <w:bCs/>
          <w:sz w:val="24"/>
          <w:szCs w:val="24"/>
        </w:rPr>
        <w:lastRenderedPageBreak/>
        <w:t xml:space="preserve">Mpox </w:t>
      </w:r>
      <w:r w:rsidR="00F033CA">
        <w:rPr>
          <w:b/>
          <w:bCs/>
          <w:sz w:val="24"/>
          <w:szCs w:val="24"/>
        </w:rPr>
        <w:t>Risk Assessment August 2024</w:t>
      </w:r>
    </w:p>
    <w:p w14:paraId="59FFAFF5" w14:textId="2EBBEBB5" w:rsidR="72B9DE45" w:rsidRDefault="00B0786D" w:rsidP="00F033CA">
      <w:pPr>
        <w:jc w:val="center"/>
        <w:rPr>
          <w:b/>
          <w:bCs/>
          <w:sz w:val="24"/>
          <w:szCs w:val="24"/>
        </w:rPr>
      </w:pPr>
      <w:r>
        <w:rPr>
          <w:b/>
          <w:bCs/>
          <w:noProof/>
          <w:sz w:val="24"/>
          <w:szCs w:val="24"/>
        </w:rPr>
        <mc:AlternateContent>
          <mc:Choice Requires="wps">
            <w:drawing>
              <wp:anchor distT="0" distB="0" distL="114300" distR="114300" simplePos="0" relativeHeight="251438592" behindDoc="0" locked="0" layoutInCell="1" allowOverlap="1" wp14:anchorId="0C6D3F79" wp14:editId="415F19D3">
                <wp:simplePos x="0" y="0"/>
                <wp:positionH relativeFrom="column">
                  <wp:posOffset>114299</wp:posOffset>
                </wp:positionH>
                <wp:positionV relativeFrom="paragraph">
                  <wp:posOffset>276225</wp:posOffset>
                </wp:positionV>
                <wp:extent cx="4086225" cy="1647825"/>
                <wp:effectExtent l="0" t="0" r="28575" b="28575"/>
                <wp:wrapNone/>
                <wp:docPr id="365905016" name="Rectangle: Rounded Corners 1"/>
                <wp:cNvGraphicFramePr/>
                <a:graphic xmlns:a="http://schemas.openxmlformats.org/drawingml/2006/main">
                  <a:graphicData uri="http://schemas.microsoft.com/office/word/2010/wordprocessingShape">
                    <wps:wsp>
                      <wps:cNvSpPr/>
                      <wps:spPr>
                        <a:xfrm>
                          <a:off x="0" y="0"/>
                          <a:ext cx="4086225" cy="1647825"/>
                        </a:xfrm>
                        <a:prstGeom prst="round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0E43F138" w14:textId="529EDE87" w:rsidR="00B0786D" w:rsidRPr="005548C7" w:rsidRDefault="00DB2C9C" w:rsidP="005548C7">
                            <w:pPr>
                              <w:spacing w:line="240" w:lineRule="auto"/>
                              <w:jc w:val="center"/>
                              <w:rPr>
                                <w:b/>
                                <w:bCs/>
                                <w:sz w:val="24"/>
                                <w:szCs w:val="24"/>
                              </w:rPr>
                            </w:pPr>
                            <w:r w:rsidRPr="005548C7">
                              <w:rPr>
                                <w:b/>
                                <w:bCs/>
                                <w:sz w:val="24"/>
                                <w:szCs w:val="24"/>
                              </w:rPr>
                              <w:t xml:space="preserve">New unexplained lesions including (but not limited to) genitals, </w:t>
                            </w:r>
                            <w:proofErr w:type="spellStart"/>
                            <w:r w:rsidRPr="005548C7">
                              <w:rPr>
                                <w:b/>
                                <w:bCs/>
                                <w:sz w:val="24"/>
                                <w:szCs w:val="24"/>
                              </w:rPr>
                              <w:t>ano</w:t>
                            </w:r>
                            <w:proofErr w:type="spellEnd"/>
                            <w:r w:rsidRPr="005548C7">
                              <w:rPr>
                                <w:b/>
                                <w:bCs/>
                                <w:sz w:val="24"/>
                                <w:szCs w:val="24"/>
                              </w:rPr>
                              <w:t xml:space="preserve">-genital or oral lesions or proctitis.  </w:t>
                            </w:r>
                          </w:p>
                          <w:p w14:paraId="2C11E7A7" w14:textId="3DA5BAF9" w:rsidR="00DB2C9C" w:rsidRPr="005548C7" w:rsidRDefault="00DB2C9C" w:rsidP="005548C7">
                            <w:pPr>
                              <w:spacing w:line="240" w:lineRule="auto"/>
                              <w:jc w:val="center"/>
                              <w:rPr>
                                <w:b/>
                                <w:bCs/>
                                <w:sz w:val="24"/>
                                <w:szCs w:val="24"/>
                                <w:u w:val="single"/>
                              </w:rPr>
                            </w:pPr>
                            <w:r w:rsidRPr="005548C7">
                              <w:rPr>
                                <w:b/>
                                <w:bCs/>
                                <w:sz w:val="24"/>
                                <w:szCs w:val="24"/>
                                <w:u w:val="single"/>
                              </w:rPr>
                              <w:t>OR</w:t>
                            </w:r>
                          </w:p>
                          <w:p w14:paraId="7682BB54" w14:textId="4F29ABA0" w:rsidR="00DB2C9C" w:rsidRPr="005548C7" w:rsidRDefault="0004553F" w:rsidP="005548C7">
                            <w:pPr>
                              <w:spacing w:line="240" w:lineRule="auto"/>
                              <w:jc w:val="center"/>
                              <w:rPr>
                                <w:b/>
                                <w:bCs/>
                                <w:sz w:val="24"/>
                                <w:szCs w:val="24"/>
                              </w:rPr>
                            </w:pPr>
                            <w:r w:rsidRPr="005548C7">
                              <w:rPr>
                                <w:b/>
                                <w:bCs/>
                                <w:sz w:val="24"/>
                                <w:szCs w:val="24"/>
                              </w:rPr>
                              <w:t xml:space="preserve">Fever, chills, headache, fatigue, myalgia, lymphadenopathy and </w:t>
                            </w:r>
                            <w:r w:rsidR="005548C7" w:rsidRPr="00F033CA">
                              <w:rPr>
                                <w:b/>
                                <w:bCs/>
                                <w:sz w:val="24"/>
                                <w:szCs w:val="24"/>
                                <w:u w:val="single"/>
                              </w:rPr>
                              <w:t>contact with confirmed Mpox</w:t>
                            </w:r>
                            <w:r w:rsidR="005548C7" w:rsidRPr="005548C7">
                              <w:rPr>
                                <w:b/>
                                <w:bCs/>
                                <w:sz w:val="24"/>
                                <w:szCs w:val="24"/>
                              </w:rPr>
                              <w:t xml:space="preserve"> within 21 </w:t>
                            </w:r>
                            <w:proofErr w:type="gramStart"/>
                            <w:r w:rsidR="005548C7" w:rsidRPr="005548C7">
                              <w:rPr>
                                <w:b/>
                                <w:bCs/>
                                <w:sz w:val="24"/>
                                <w:szCs w:val="24"/>
                              </w:rPr>
                              <w:t>days</w:t>
                            </w:r>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C6D3F79" id="Rectangle: Rounded Corners 1" o:spid="_x0000_s1027" style="position:absolute;left:0;text-align:left;margin-left:9pt;margin-top:21.75pt;width:321.75pt;height:129.75pt;z-index:25143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" fillcolor="#4f81bd [3204]" strokecolor="#0a121c [484]" strokeweight="2pt">
                <v:textbox>
                  <w:txbxContent>
                    <w:p w14:paraId="0E43F138" w14:textId="529EDE87" w:rsidR="00B0786D" w:rsidRPr="005548C7" w:rsidRDefault="00DB2C9C" w:rsidP="005548C7">
                      <w:pPr>
                        <w:spacing w:line="240" w:lineRule="auto"/>
                        <w:jc w:val="center"/>
                        <w:rPr>
                          <w:b/>
                          <w:bCs/>
                          <w:sz w:val="24"/>
                          <w:szCs w:val="24"/>
                        </w:rPr>
                      </w:pPr>
                      <w:r w:rsidRPr="005548C7">
                        <w:rPr>
                          <w:b/>
                          <w:bCs/>
                          <w:sz w:val="24"/>
                          <w:szCs w:val="24"/>
                        </w:rPr>
                        <w:t xml:space="preserve">New unexplained lesions including (but not limited to) genitals, </w:t>
                      </w:r>
                      <w:proofErr w:type="spellStart"/>
                      <w:r w:rsidRPr="005548C7">
                        <w:rPr>
                          <w:b/>
                          <w:bCs/>
                          <w:sz w:val="24"/>
                          <w:szCs w:val="24"/>
                        </w:rPr>
                        <w:t>ano</w:t>
                      </w:r>
                      <w:proofErr w:type="spellEnd"/>
                      <w:r w:rsidRPr="005548C7">
                        <w:rPr>
                          <w:b/>
                          <w:bCs/>
                          <w:sz w:val="24"/>
                          <w:szCs w:val="24"/>
                        </w:rPr>
                        <w:t xml:space="preserve">-genital or oral lesions or proctitis.  </w:t>
                      </w:r>
                    </w:p>
                    <w:p w14:paraId="2C11E7A7" w14:textId="3DA5BAF9" w:rsidR="00DB2C9C" w:rsidRPr="005548C7" w:rsidRDefault="00DB2C9C" w:rsidP="005548C7">
                      <w:pPr>
                        <w:spacing w:line="240" w:lineRule="auto"/>
                        <w:jc w:val="center"/>
                        <w:rPr>
                          <w:b/>
                          <w:bCs/>
                          <w:sz w:val="24"/>
                          <w:szCs w:val="24"/>
                          <w:u w:val="single"/>
                        </w:rPr>
                      </w:pPr>
                      <w:r w:rsidRPr="005548C7">
                        <w:rPr>
                          <w:b/>
                          <w:bCs/>
                          <w:sz w:val="24"/>
                          <w:szCs w:val="24"/>
                          <w:u w:val="single"/>
                        </w:rPr>
                        <w:t>OR</w:t>
                      </w:r>
                    </w:p>
                    <w:p w14:paraId="7682BB54" w14:textId="4F29ABA0" w:rsidR="00DB2C9C" w:rsidRPr="005548C7" w:rsidRDefault="0004553F" w:rsidP="005548C7">
                      <w:pPr>
                        <w:spacing w:line="240" w:lineRule="auto"/>
                        <w:jc w:val="center"/>
                        <w:rPr>
                          <w:b/>
                          <w:bCs/>
                          <w:sz w:val="24"/>
                          <w:szCs w:val="24"/>
                        </w:rPr>
                      </w:pPr>
                      <w:r w:rsidRPr="005548C7">
                        <w:rPr>
                          <w:b/>
                          <w:bCs/>
                          <w:sz w:val="24"/>
                          <w:szCs w:val="24"/>
                        </w:rPr>
                        <w:t xml:space="preserve">Fever, chills, headache, fatigue, myalgia, lymphadenopathy and </w:t>
                      </w:r>
                      <w:r w:rsidR="005548C7" w:rsidRPr="00F033CA">
                        <w:rPr>
                          <w:b/>
                          <w:bCs/>
                          <w:sz w:val="24"/>
                          <w:szCs w:val="24"/>
                          <w:u w:val="single"/>
                        </w:rPr>
                        <w:t>contact with confirmed Mpox</w:t>
                      </w:r>
                      <w:r w:rsidR="005548C7" w:rsidRPr="005548C7">
                        <w:rPr>
                          <w:b/>
                          <w:bCs/>
                          <w:sz w:val="24"/>
                          <w:szCs w:val="24"/>
                        </w:rPr>
                        <w:t xml:space="preserve"> within 21 </w:t>
                      </w:r>
                      <w:proofErr w:type="gramStart"/>
                      <w:r w:rsidR="005548C7" w:rsidRPr="005548C7">
                        <w:rPr>
                          <w:b/>
                          <w:bCs/>
                          <w:sz w:val="24"/>
                          <w:szCs w:val="24"/>
                        </w:rPr>
                        <w:t>days</w:t>
                      </w:r>
                      <w:proofErr w:type="gramEnd"/>
                    </w:p>
                  </w:txbxContent>
                </v:textbox>
              </v:roundrect>
            </w:pict>
          </mc:Fallback>
        </mc:AlternateContent>
      </w:r>
    </w:p>
    <w:p w14:paraId="611AA625" w14:textId="39FB42E7" w:rsidR="72B9DE45" w:rsidRDefault="00270AA9" w:rsidP="72B9DE45">
      <w:pPr>
        <w:rPr>
          <w:b/>
          <w:bCs/>
          <w:sz w:val="24"/>
          <w:szCs w:val="24"/>
        </w:rPr>
      </w:pPr>
      <w:r w:rsidRPr="00253E66">
        <w:rPr>
          <w:rFonts w:ascii="Calibri" w:eastAsia="Calibri" w:hAnsi="Calibri" w:cs="Calibri"/>
          <w:noProof/>
        </w:rPr>
        <mc:AlternateContent>
          <mc:Choice Requires="wps">
            <w:drawing>
              <wp:anchor distT="45720" distB="45720" distL="114300" distR="114300" simplePos="0" relativeHeight="251572736" behindDoc="0" locked="0" layoutInCell="1" allowOverlap="1" wp14:anchorId="3ED20613" wp14:editId="429FB78E">
                <wp:simplePos x="0" y="0"/>
                <wp:positionH relativeFrom="column">
                  <wp:posOffset>4248150</wp:posOffset>
                </wp:positionH>
                <wp:positionV relativeFrom="paragraph">
                  <wp:posOffset>335915</wp:posOffset>
                </wp:positionV>
                <wp:extent cx="419100" cy="247650"/>
                <wp:effectExtent l="0" t="0" r="0" b="0"/>
                <wp:wrapSquare wrapText="bothSides"/>
                <wp:docPr id="131552509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 cy="247650"/>
                        </a:xfrm>
                        <a:prstGeom prst="rect">
                          <a:avLst/>
                        </a:prstGeom>
                        <a:solidFill>
                          <a:srgbClr val="FFFFFF"/>
                        </a:solidFill>
                        <a:ln w="9525">
                          <a:noFill/>
                          <a:miter lim="800000"/>
                          <a:headEnd/>
                          <a:tailEnd/>
                        </a:ln>
                      </wps:spPr>
                      <wps:txbx>
                        <w:txbxContent>
                          <w:p w14:paraId="1E0952B3" w14:textId="0FECE56A" w:rsidR="00270AA9" w:rsidRPr="00253E66" w:rsidRDefault="00270AA9" w:rsidP="00270AA9">
                            <w:pPr>
                              <w:rPr>
                                <w:sz w:val="24"/>
                                <w:szCs w:val="24"/>
                              </w:rPr>
                            </w:pPr>
                            <w:r>
                              <w:rPr>
                                <w:rFonts w:ascii="Calibri" w:eastAsia="Calibri" w:hAnsi="Calibri" w:cs="Calibri"/>
                                <w:b/>
                                <w:bCs/>
                                <w:sz w:val="24"/>
                                <w:szCs w:val="24"/>
                              </w:rPr>
                              <w:t>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ED20613" id="_x0000_s1028" type="#_x0000_t202" style="position:absolute;margin-left:334.5pt;margin-top:26.45pt;width:33pt;height:19.5pt;z-index:2515727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" stroked="f">
                <v:textbox>
                  <w:txbxContent>
                    <w:p w14:paraId="1E0952B3" w14:textId="0FECE56A" w:rsidR="00270AA9" w:rsidRPr="00253E66" w:rsidRDefault="00270AA9" w:rsidP="00270AA9">
                      <w:pPr>
                        <w:rPr>
                          <w:sz w:val="24"/>
                          <w:szCs w:val="24"/>
                        </w:rPr>
                      </w:pPr>
                      <w:r>
                        <w:rPr>
                          <w:rFonts w:ascii="Calibri" w:eastAsia="Calibri" w:hAnsi="Calibri" w:cs="Calibri"/>
                          <w:b/>
                          <w:bCs/>
                          <w:sz w:val="24"/>
                          <w:szCs w:val="24"/>
                        </w:rPr>
                        <w:t>NO</w:t>
                      </w:r>
                    </w:p>
                  </w:txbxContent>
                </v:textbox>
                <w10:wrap type="square"/>
              </v:shape>
            </w:pict>
          </mc:Fallback>
        </mc:AlternateContent>
      </w:r>
      <w:r w:rsidR="00253E66">
        <w:rPr>
          <w:b/>
          <w:bCs/>
          <w:noProof/>
          <w:sz w:val="24"/>
          <w:szCs w:val="24"/>
        </w:rPr>
        <mc:AlternateContent>
          <mc:Choice Requires="wps">
            <w:drawing>
              <wp:anchor distT="0" distB="0" distL="114300" distR="114300" simplePos="0" relativeHeight="251566592" behindDoc="0" locked="0" layoutInCell="1" allowOverlap="1" wp14:anchorId="2A9A7932" wp14:editId="2D9BB472">
                <wp:simplePos x="0" y="0"/>
                <wp:positionH relativeFrom="column">
                  <wp:posOffset>4676775</wp:posOffset>
                </wp:positionH>
                <wp:positionV relativeFrom="paragraph">
                  <wp:posOffset>268606</wp:posOffset>
                </wp:positionV>
                <wp:extent cx="1590675" cy="742950"/>
                <wp:effectExtent l="0" t="0" r="28575" b="19050"/>
                <wp:wrapNone/>
                <wp:docPr id="2109350323" name="Rectangle: Rounded Corners 4"/>
                <wp:cNvGraphicFramePr/>
                <a:graphic xmlns:a="http://schemas.openxmlformats.org/drawingml/2006/main">
                  <a:graphicData uri="http://schemas.microsoft.com/office/word/2010/wordprocessingShape">
                    <wps:wsp>
                      <wps:cNvSpPr/>
                      <wps:spPr>
                        <a:xfrm>
                          <a:off x="0" y="0"/>
                          <a:ext cx="1590675" cy="742950"/>
                        </a:xfrm>
                        <a:prstGeom prst="roundRect">
                          <a:avLst/>
                        </a:prstGeom>
                      </wps:spPr>
                      <wps:style>
                        <a:lnRef idx="2">
                          <a:schemeClr val="accent3">
                            <a:shade val="15000"/>
                          </a:schemeClr>
                        </a:lnRef>
                        <a:fillRef idx="1">
                          <a:schemeClr val="accent3"/>
                        </a:fillRef>
                        <a:effectRef idx="0">
                          <a:schemeClr val="accent3"/>
                        </a:effectRef>
                        <a:fontRef idx="minor">
                          <a:schemeClr val="lt1"/>
                        </a:fontRef>
                      </wps:style>
                      <wps:txbx>
                        <w:txbxContent>
                          <w:p w14:paraId="7BE858C7" w14:textId="16132A6A" w:rsidR="00253E66" w:rsidRDefault="00253E66" w:rsidP="00253E66">
                            <w:pPr>
                              <w:jc w:val="center"/>
                            </w:pPr>
                            <w:r>
                              <w:t>Not suspicio</w:t>
                            </w:r>
                            <w:r w:rsidR="00793C67">
                              <w:t xml:space="preserve">us for Mpox, assess with standard </w:t>
                            </w:r>
                            <w:proofErr w:type="gramStart"/>
                            <w:r w:rsidR="00793C67">
                              <w:t>precautions</w:t>
                            </w:r>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2A9A7932" id="Rectangle: Rounded Corners 4" o:spid="_x0000_s1029" style="position:absolute;margin-left:368.25pt;margin-top:21.15pt;width:125.25pt;height:58.5pt;z-index:2515665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" fillcolor="#9bbb59 [3206]" strokecolor="#171d0c [486]" strokeweight="2pt">
                <v:textbox>
                  <w:txbxContent>
                    <w:p w14:paraId="7BE858C7" w14:textId="16132A6A" w:rsidR="00253E66" w:rsidRDefault="00253E66" w:rsidP="00253E66">
                      <w:pPr>
                        <w:jc w:val="center"/>
                      </w:pPr>
                      <w:r>
                        <w:t>Not suspicio</w:t>
                      </w:r>
                      <w:r w:rsidR="00793C67">
                        <w:t xml:space="preserve">us for Mpox, assess with standard </w:t>
                      </w:r>
                      <w:proofErr w:type="gramStart"/>
                      <w:r w:rsidR="00793C67">
                        <w:t>precautions</w:t>
                      </w:r>
                      <w:proofErr w:type="gramEnd"/>
                    </w:p>
                  </w:txbxContent>
                </v:textbox>
              </v:roundrect>
            </w:pict>
          </mc:Fallback>
        </mc:AlternateContent>
      </w:r>
    </w:p>
    <w:p w14:paraId="562C8477" w14:textId="5488FBA6" w:rsidR="72B9DE45" w:rsidRDefault="00270AA9" w:rsidP="72B9DE45">
      <w:pPr>
        <w:rPr>
          <w:rFonts w:ascii="Calibri" w:eastAsia="Calibri" w:hAnsi="Calibri" w:cs="Calibri"/>
          <w:b/>
          <w:bCs/>
        </w:rPr>
      </w:pPr>
      <w:r>
        <w:rPr>
          <w:b/>
          <w:bCs/>
          <w:noProof/>
          <w:sz w:val="24"/>
          <w:szCs w:val="24"/>
        </w:rPr>
        <mc:AlternateContent>
          <mc:Choice Requires="wps">
            <w:drawing>
              <wp:anchor distT="0" distB="0" distL="114300" distR="114300" simplePos="0" relativeHeight="251579904" behindDoc="0" locked="0" layoutInCell="1" allowOverlap="1" wp14:anchorId="02E386BB" wp14:editId="1D230913">
                <wp:simplePos x="0" y="0"/>
                <wp:positionH relativeFrom="column">
                  <wp:posOffset>4219575</wp:posOffset>
                </wp:positionH>
                <wp:positionV relativeFrom="paragraph">
                  <wp:posOffset>270510</wp:posOffset>
                </wp:positionV>
                <wp:extent cx="457200" cy="0"/>
                <wp:effectExtent l="0" t="95250" r="0" b="95250"/>
                <wp:wrapNone/>
                <wp:docPr id="1658940250" name="Straight Arrow Connector 5"/>
                <wp:cNvGraphicFramePr/>
                <a:graphic xmlns:a="http://schemas.openxmlformats.org/drawingml/2006/main">
                  <a:graphicData uri="http://schemas.microsoft.com/office/word/2010/wordprocessingShape">
                    <wps:wsp>
                      <wps:cNvCnPr/>
                      <wps:spPr>
                        <a:xfrm>
                          <a:off x="0" y="0"/>
                          <a:ext cx="457200" cy="0"/>
                        </a:xfrm>
                        <a:prstGeom prst="straightConnector1">
                          <a:avLst/>
                        </a:prstGeom>
                        <a:ln>
                          <a:tailEnd type="triangle"/>
                        </a:ln>
                        <a:effectLst/>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type w14:anchorId="503A31D4" id="_x0000_t32" coordsize="21600,21600" o:spt="32" o:oned="t" path="m,l21600,21600e" filled="f">
                <v:path arrowok="t" fillok="f" o:connecttype="none"/>
                <o:lock v:ext="edit" shapetype="t"/>
              </v:shapetype>
              <v:shape id="Straight Arrow Connector 5" o:spid="_x0000_s1026" type="#_x0000_t32" style="position:absolute;margin-left:332.25pt;margin-top:21.3pt;width:36pt;height:0;z-index:2515799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" strokecolor="black [3200]" strokeweight="3pt">
                <v:stroke endarrow="block"/>
              </v:shape>
            </w:pict>
          </mc:Fallback>
        </mc:AlternateContent>
      </w:r>
      <w:r w:rsidR="00DC2040">
        <w:rPr>
          <w:b/>
          <w:bCs/>
          <w:noProof/>
          <w:sz w:val="24"/>
          <w:szCs w:val="24"/>
        </w:rPr>
        <mc:AlternateContent>
          <mc:Choice Requires="wps">
            <w:drawing>
              <wp:anchor distT="0" distB="0" distL="114300" distR="114300" simplePos="0" relativeHeight="251470336" behindDoc="0" locked="0" layoutInCell="1" allowOverlap="1" wp14:anchorId="25539286" wp14:editId="262AF090">
                <wp:simplePos x="0" y="0"/>
                <wp:positionH relativeFrom="column">
                  <wp:posOffset>2085975</wp:posOffset>
                </wp:positionH>
                <wp:positionV relativeFrom="paragraph">
                  <wp:posOffset>1261110</wp:posOffset>
                </wp:positionV>
                <wp:extent cx="9525" cy="428625"/>
                <wp:effectExtent l="95250" t="19050" r="104775" b="47625"/>
                <wp:wrapNone/>
                <wp:docPr id="204927216" name="Straight Arrow Connector 3"/>
                <wp:cNvGraphicFramePr/>
                <a:graphic xmlns:a="http://schemas.openxmlformats.org/drawingml/2006/main">
                  <a:graphicData uri="http://schemas.microsoft.com/office/word/2010/wordprocessingShape">
                    <wps:wsp>
                      <wps:cNvCnPr/>
                      <wps:spPr>
                        <a:xfrm>
                          <a:off x="0" y="0"/>
                          <a:ext cx="9525" cy="428625"/>
                        </a:xfrm>
                        <a:prstGeom prst="straightConnector1">
                          <a:avLst/>
                        </a:prstGeom>
                        <a:ln>
                          <a:tailEnd type="triangle"/>
                        </a:ln>
                        <a:effectLst/>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w14:anchorId="0F3A248B" id="Straight Arrow Connector 3" o:spid="_x0000_s1026" type="#_x0000_t32" style="position:absolute;margin-left:164.25pt;margin-top:99.3pt;width:.75pt;height:33.75pt;z-index:251470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" strokecolor="black [3200]" strokeweight="3pt">
                <v:stroke endarrow="block"/>
              </v:shape>
            </w:pict>
          </mc:Fallback>
        </mc:AlternateContent>
      </w:r>
    </w:p>
    <w:p w14:paraId="1E1016BC" w14:textId="1910F106" w:rsidR="00253E66" w:rsidRPr="00253E66" w:rsidRDefault="00253E66" w:rsidP="00253E66">
      <w:pPr>
        <w:rPr>
          <w:rFonts w:ascii="Calibri" w:eastAsia="Calibri" w:hAnsi="Calibri" w:cs="Calibri"/>
        </w:rPr>
      </w:pPr>
    </w:p>
    <w:p w14:paraId="72EDB935" w14:textId="70C8F748" w:rsidR="00253E66" w:rsidRPr="00253E66" w:rsidRDefault="00253E66" w:rsidP="00253E66">
      <w:pPr>
        <w:rPr>
          <w:rFonts w:ascii="Calibri" w:eastAsia="Calibri" w:hAnsi="Calibri" w:cs="Calibri"/>
        </w:rPr>
      </w:pPr>
    </w:p>
    <w:p w14:paraId="4E9C37A3" w14:textId="30C7570C" w:rsidR="00253E66" w:rsidRDefault="00253E66" w:rsidP="00253E66">
      <w:pPr>
        <w:rPr>
          <w:rFonts w:ascii="Calibri" w:eastAsia="Calibri" w:hAnsi="Calibri" w:cs="Calibri"/>
          <w:b/>
          <w:bCs/>
        </w:rPr>
      </w:pPr>
    </w:p>
    <w:p w14:paraId="18C46979" w14:textId="0F2FD099" w:rsidR="00253E66" w:rsidRPr="00253E66" w:rsidRDefault="001217D8" w:rsidP="00253E66">
      <w:pPr>
        <w:tabs>
          <w:tab w:val="left" w:pos="3660"/>
        </w:tabs>
        <w:rPr>
          <w:rFonts w:ascii="Calibri" w:eastAsia="Calibri" w:hAnsi="Calibri" w:cs="Calibri"/>
          <w:b/>
          <w:bCs/>
        </w:rPr>
      </w:pPr>
      <w:r>
        <w:rPr>
          <w:b/>
          <w:bCs/>
          <w:noProof/>
          <w:sz w:val="24"/>
          <w:szCs w:val="24"/>
        </w:rPr>
        <mc:AlternateContent>
          <mc:Choice Requires="wps">
            <w:drawing>
              <wp:anchor distT="0" distB="0" distL="114300" distR="114300" simplePos="0" relativeHeight="251456000" behindDoc="0" locked="0" layoutInCell="1" allowOverlap="1" wp14:anchorId="056F01F0" wp14:editId="4B66B3F5">
                <wp:simplePos x="0" y="0"/>
                <wp:positionH relativeFrom="column">
                  <wp:posOffset>123825</wp:posOffset>
                </wp:positionH>
                <wp:positionV relativeFrom="paragraph">
                  <wp:posOffset>389890</wp:posOffset>
                </wp:positionV>
                <wp:extent cx="4086225" cy="2714625"/>
                <wp:effectExtent l="0" t="0" r="28575" b="28575"/>
                <wp:wrapNone/>
                <wp:docPr id="1297578880" name="Rectangle: Rounded Corners 1"/>
                <wp:cNvGraphicFramePr/>
                <a:graphic xmlns:a="http://schemas.openxmlformats.org/drawingml/2006/main">
                  <a:graphicData uri="http://schemas.microsoft.com/office/word/2010/wordprocessingShape">
                    <wps:wsp>
                      <wps:cNvSpPr/>
                      <wps:spPr>
                        <a:xfrm>
                          <a:off x="0" y="0"/>
                          <a:ext cx="4086225" cy="2714625"/>
                        </a:xfrm>
                        <a:prstGeom prst="round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20A77114" w14:textId="238ADD1F" w:rsidR="005548C7" w:rsidRPr="00DC2040" w:rsidRDefault="00785A8F" w:rsidP="005548C7">
                            <w:pPr>
                              <w:spacing w:line="240" w:lineRule="auto"/>
                              <w:jc w:val="center"/>
                              <w:rPr>
                                <w:b/>
                                <w:bCs/>
                                <w:sz w:val="24"/>
                                <w:szCs w:val="24"/>
                                <w:u w:val="single"/>
                              </w:rPr>
                            </w:pPr>
                            <w:r w:rsidRPr="00DC2040">
                              <w:rPr>
                                <w:b/>
                                <w:bCs/>
                                <w:sz w:val="24"/>
                                <w:szCs w:val="24"/>
                                <w:u w:val="single"/>
                              </w:rPr>
                              <w:t xml:space="preserve">POSSIBLE </w:t>
                            </w:r>
                            <w:r w:rsidR="00DC2040" w:rsidRPr="00DC2040">
                              <w:rPr>
                                <w:b/>
                                <w:bCs/>
                                <w:sz w:val="24"/>
                                <w:szCs w:val="24"/>
                                <w:u w:val="single"/>
                              </w:rPr>
                              <w:t>MPOX</w:t>
                            </w:r>
                          </w:p>
                          <w:p w14:paraId="2B91DA90" w14:textId="08742A82" w:rsidR="00F033CA" w:rsidRDefault="00785A8F" w:rsidP="001217D8">
                            <w:pPr>
                              <w:spacing w:line="240" w:lineRule="auto"/>
                              <w:jc w:val="center"/>
                              <w:rPr>
                                <w:b/>
                                <w:bCs/>
                                <w:sz w:val="24"/>
                                <w:szCs w:val="24"/>
                              </w:rPr>
                            </w:pPr>
                            <w:r>
                              <w:rPr>
                                <w:b/>
                                <w:bCs/>
                                <w:sz w:val="24"/>
                                <w:szCs w:val="24"/>
                              </w:rPr>
                              <w:t xml:space="preserve">If </w:t>
                            </w:r>
                            <w:r w:rsidR="00DD4A09">
                              <w:rPr>
                                <w:b/>
                                <w:bCs/>
                                <w:sz w:val="24"/>
                                <w:szCs w:val="24"/>
                              </w:rPr>
                              <w:t xml:space="preserve">typical Mpox lesions and epidemiological risk (contact with confirmed case, </w:t>
                            </w:r>
                            <w:r w:rsidR="003F07BE">
                              <w:rPr>
                                <w:b/>
                                <w:bCs/>
                                <w:sz w:val="24"/>
                                <w:szCs w:val="24"/>
                              </w:rPr>
                              <w:t>gay or bisexual MSM, new sexual partner s in last 21d)</w:t>
                            </w:r>
                            <w:r w:rsidR="00DC2040">
                              <w:rPr>
                                <w:b/>
                                <w:bCs/>
                                <w:sz w:val="24"/>
                                <w:szCs w:val="24"/>
                              </w:rPr>
                              <w:t>, classed as PROBABLE MPOX</w:t>
                            </w:r>
                          </w:p>
                          <w:p w14:paraId="724CF97E" w14:textId="77777777" w:rsidR="00F033CA" w:rsidRPr="00DC2040" w:rsidRDefault="00F033CA" w:rsidP="00F033CA">
                            <w:pPr>
                              <w:spacing w:line="240" w:lineRule="auto"/>
                              <w:jc w:val="center"/>
                              <w:rPr>
                                <w:b/>
                                <w:bCs/>
                                <w:sz w:val="24"/>
                                <w:szCs w:val="24"/>
                                <w:u w:val="single"/>
                              </w:rPr>
                            </w:pPr>
                            <w:r>
                              <w:rPr>
                                <w:b/>
                                <w:bCs/>
                                <w:sz w:val="24"/>
                                <w:szCs w:val="24"/>
                                <w:u w:val="single"/>
                              </w:rPr>
                              <w:t>ASSESS FOR RISK OF HCID MPOX (Clade I)</w:t>
                            </w:r>
                          </w:p>
                          <w:p w14:paraId="0E0C5854" w14:textId="77777777" w:rsidR="00F033CA" w:rsidRDefault="00F033CA" w:rsidP="00F033CA">
                            <w:pPr>
                              <w:spacing w:line="240" w:lineRule="auto"/>
                              <w:jc w:val="center"/>
                            </w:pPr>
                            <w:r>
                              <w:rPr>
                                <w:b/>
                                <w:bCs/>
                                <w:sz w:val="24"/>
                                <w:szCs w:val="24"/>
                              </w:rPr>
                              <w:t xml:space="preserve">Travel to countries with risk of Clade I Mpox exposure (e.g. DRC, CAR, Uganda, Kenya, Cameroon, Burundi, see </w:t>
                            </w:r>
                            <w:hyperlink w:history="1">
                              <w:r w:rsidRPr="007D696B">
                                <w:rPr>
                                  <w:rStyle w:val="Hyperlink"/>
                                </w:rPr>
                                <w:t>Operational mpox HCID (Clade I) case definition - GOV.UK (www.gov.uk)</w:t>
                              </w:r>
                            </w:hyperlink>
                          </w:p>
                          <w:p w14:paraId="0AA5443E" w14:textId="77777777" w:rsidR="00F033CA" w:rsidRPr="00793C67" w:rsidRDefault="00F033CA" w:rsidP="00F033CA">
                            <w:pPr>
                              <w:spacing w:line="240" w:lineRule="auto"/>
                              <w:jc w:val="center"/>
                              <w:rPr>
                                <w:b/>
                                <w:bCs/>
                                <w:sz w:val="24"/>
                                <w:szCs w:val="24"/>
                              </w:rPr>
                            </w:pPr>
                            <w:r w:rsidRPr="00793C67">
                              <w:rPr>
                                <w:b/>
                                <w:bCs/>
                                <w:sz w:val="24"/>
                                <w:szCs w:val="24"/>
                                <w:u w:val="single"/>
                              </w:rPr>
                              <w:t>OR</w:t>
                            </w:r>
                            <w:r w:rsidRPr="00793C67">
                              <w:rPr>
                                <w:b/>
                                <w:bCs/>
                                <w:sz w:val="24"/>
                                <w:szCs w:val="24"/>
                              </w:rPr>
                              <w:t xml:space="preserve"> contact with confirmed HCID Mpox in last 21 days</w:t>
                            </w:r>
                          </w:p>
                          <w:p w14:paraId="1828DA57" w14:textId="77777777" w:rsidR="00F033CA" w:rsidRPr="005548C7" w:rsidRDefault="00F033CA" w:rsidP="005548C7">
                            <w:pPr>
                              <w:spacing w:line="240" w:lineRule="auto"/>
                              <w:jc w:val="center"/>
                              <w:rPr>
                                <w:b/>
                                <w:bCs/>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56F01F0" id="_x0000_s1030" style="position:absolute;margin-left:9.75pt;margin-top:30.7pt;width:321.75pt;height:213.75pt;z-index:25145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" fillcolor="#4f81bd [3204]" strokecolor="#0a121c [484]" strokeweight="2pt">
                <v:textbox>
                  <w:txbxContent>
                    <w:p w14:paraId="20A77114" w14:textId="238ADD1F" w:rsidR="005548C7" w:rsidRPr="00DC2040" w:rsidRDefault="00785A8F" w:rsidP="005548C7">
                      <w:pPr>
                        <w:spacing w:line="240" w:lineRule="auto"/>
                        <w:jc w:val="center"/>
                        <w:rPr>
                          <w:b/>
                          <w:bCs/>
                          <w:sz w:val="24"/>
                          <w:szCs w:val="24"/>
                          <w:u w:val="single"/>
                        </w:rPr>
                      </w:pPr>
                      <w:r w:rsidRPr="00DC2040">
                        <w:rPr>
                          <w:b/>
                          <w:bCs/>
                          <w:sz w:val="24"/>
                          <w:szCs w:val="24"/>
                          <w:u w:val="single"/>
                        </w:rPr>
                        <w:t xml:space="preserve">POSSIBLE </w:t>
                      </w:r>
                      <w:r w:rsidR="00DC2040" w:rsidRPr="00DC2040">
                        <w:rPr>
                          <w:b/>
                          <w:bCs/>
                          <w:sz w:val="24"/>
                          <w:szCs w:val="24"/>
                          <w:u w:val="single"/>
                        </w:rPr>
                        <w:t>MPOX</w:t>
                      </w:r>
                    </w:p>
                    <w:p w14:paraId="2B91DA90" w14:textId="08742A82" w:rsidR="00F033CA" w:rsidRDefault="00785A8F" w:rsidP="001217D8">
                      <w:pPr>
                        <w:spacing w:line="240" w:lineRule="auto"/>
                        <w:jc w:val="center"/>
                        <w:rPr>
                          <w:b/>
                          <w:bCs/>
                          <w:sz w:val="24"/>
                          <w:szCs w:val="24"/>
                        </w:rPr>
                      </w:pPr>
                      <w:r>
                        <w:rPr>
                          <w:b/>
                          <w:bCs/>
                          <w:sz w:val="24"/>
                          <w:szCs w:val="24"/>
                        </w:rPr>
                        <w:t xml:space="preserve">If </w:t>
                      </w:r>
                      <w:r w:rsidR="00DD4A09">
                        <w:rPr>
                          <w:b/>
                          <w:bCs/>
                          <w:sz w:val="24"/>
                          <w:szCs w:val="24"/>
                        </w:rPr>
                        <w:t xml:space="preserve">typical Mpox lesions and epidemiological risk (contact with confirmed case, </w:t>
                      </w:r>
                      <w:r w:rsidR="003F07BE">
                        <w:rPr>
                          <w:b/>
                          <w:bCs/>
                          <w:sz w:val="24"/>
                          <w:szCs w:val="24"/>
                        </w:rPr>
                        <w:t>gay or bisexual MSM, new sexual partner s in last 21d)</w:t>
                      </w:r>
                      <w:r w:rsidR="00DC2040">
                        <w:rPr>
                          <w:b/>
                          <w:bCs/>
                          <w:sz w:val="24"/>
                          <w:szCs w:val="24"/>
                        </w:rPr>
                        <w:t>, classed as PROBABLE MPOX</w:t>
                      </w:r>
                    </w:p>
                    <w:p w14:paraId="724CF97E" w14:textId="77777777" w:rsidR="00F033CA" w:rsidRPr="00DC2040" w:rsidRDefault="00F033CA" w:rsidP="00F033CA">
                      <w:pPr>
                        <w:spacing w:line="240" w:lineRule="auto"/>
                        <w:jc w:val="center"/>
                        <w:rPr>
                          <w:b/>
                          <w:bCs/>
                          <w:sz w:val="24"/>
                          <w:szCs w:val="24"/>
                          <w:u w:val="single"/>
                        </w:rPr>
                      </w:pPr>
                      <w:r>
                        <w:rPr>
                          <w:b/>
                          <w:bCs/>
                          <w:sz w:val="24"/>
                          <w:szCs w:val="24"/>
                          <w:u w:val="single"/>
                        </w:rPr>
                        <w:t>ASSESS FOR RISK OF HCID MPOX (Clade I)</w:t>
                      </w:r>
                    </w:p>
                    <w:p w14:paraId="0E0C5854" w14:textId="77777777" w:rsidR="00F033CA" w:rsidRDefault="00F033CA" w:rsidP="00F033CA">
                      <w:pPr>
                        <w:spacing w:line="240" w:lineRule="auto"/>
                        <w:jc w:val="center"/>
                      </w:pPr>
                      <w:r>
                        <w:rPr>
                          <w:b/>
                          <w:bCs/>
                          <w:sz w:val="24"/>
                          <w:szCs w:val="24"/>
                        </w:rPr>
                        <w:t xml:space="preserve">Travel to countries with risk of Clade I Mpox exposure (e.g. DRC, CAR, Uganda, Kenya, Cameroon, Burundi, see </w:t>
                      </w:r>
                      <w:hyperlink w:history="1">
                        <w:r w:rsidRPr="007D696B">
                          <w:rPr>
                            <w:rStyle w:val="Hyperlink"/>
                          </w:rPr>
                          <w:t>Operational mpox HCID (Clade I) case definition - GOV.UK (www.gov.uk)</w:t>
                        </w:r>
                      </w:hyperlink>
                    </w:p>
                    <w:p w14:paraId="0AA5443E" w14:textId="77777777" w:rsidR="00F033CA" w:rsidRPr="00793C67" w:rsidRDefault="00F033CA" w:rsidP="00F033CA">
                      <w:pPr>
                        <w:spacing w:line="240" w:lineRule="auto"/>
                        <w:jc w:val="center"/>
                        <w:rPr>
                          <w:b/>
                          <w:bCs/>
                          <w:sz w:val="24"/>
                          <w:szCs w:val="24"/>
                        </w:rPr>
                      </w:pPr>
                      <w:r w:rsidRPr="00793C67">
                        <w:rPr>
                          <w:b/>
                          <w:bCs/>
                          <w:sz w:val="24"/>
                          <w:szCs w:val="24"/>
                          <w:u w:val="single"/>
                        </w:rPr>
                        <w:t>OR</w:t>
                      </w:r>
                      <w:r w:rsidRPr="00793C67">
                        <w:rPr>
                          <w:b/>
                          <w:bCs/>
                          <w:sz w:val="24"/>
                          <w:szCs w:val="24"/>
                        </w:rPr>
                        <w:t xml:space="preserve"> contact with confirmed HCID Mpox in last 21 days</w:t>
                      </w:r>
                    </w:p>
                    <w:p w14:paraId="1828DA57" w14:textId="77777777" w:rsidR="00F033CA" w:rsidRPr="005548C7" w:rsidRDefault="00F033CA" w:rsidP="005548C7">
                      <w:pPr>
                        <w:spacing w:line="240" w:lineRule="auto"/>
                        <w:jc w:val="center"/>
                        <w:rPr>
                          <w:b/>
                          <w:bCs/>
                          <w:sz w:val="24"/>
                          <w:szCs w:val="24"/>
                        </w:rPr>
                      </w:pPr>
                    </w:p>
                  </w:txbxContent>
                </v:textbox>
              </v:roundrect>
            </w:pict>
          </mc:Fallback>
        </mc:AlternateContent>
      </w:r>
      <w:r w:rsidR="00F033CA">
        <w:rPr>
          <w:b/>
          <w:bCs/>
          <w:noProof/>
          <w:sz w:val="24"/>
          <w:szCs w:val="24"/>
        </w:rPr>
        <mc:AlternateContent>
          <mc:Choice Requires="wps">
            <w:drawing>
              <wp:anchor distT="0" distB="0" distL="114300" distR="114300" simplePos="0" relativeHeight="251630080" behindDoc="0" locked="0" layoutInCell="1" allowOverlap="1" wp14:anchorId="0565F0A0" wp14:editId="615F08F0">
                <wp:simplePos x="0" y="0"/>
                <wp:positionH relativeFrom="column">
                  <wp:posOffset>-552450</wp:posOffset>
                </wp:positionH>
                <wp:positionV relativeFrom="paragraph">
                  <wp:posOffset>3731260</wp:posOffset>
                </wp:positionV>
                <wp:extent cx="2790825" cy="3028950"/>
                <wp:effectExtent l="0" t="0" r="28575" b="19050"/>
                <wp:wrapNone/>
                <wp:docPr id="1018606051" name="Rectangle: Rounded Corners 1"/>
                <wp:cNvGraphicFramePr/>
                <a:graphic xmlns:a="http://schemas.openxmlformats.org/drawingml/2006/main">
                  <a:graphicData uri="http://schemas.microsoft.com/office/word/2010/wordprocessingShape">
                    <wps:wsp>
                      <wps:cNvSpPr/>
                      <wps:spPr>
                        <a:xfrm>
                          <a:off x="0" y="0"/>
                          <a:ext cx="2790825" cy="3028950"/>
                        </a:xfrm>
                        <a:prstGeom prst="roundRect">
                          <a:avLst/>
                        </a:prstGeom>
                      </wps:spPr>
                      <wps:style>
                        <a:lnRef idx="2">
                          <a:schemeClr val="accent2">
                            <a:shade val="15000"/>
                          </a:schemeClr>
                        </a:lnRef>
                        <a:fillRef idx="1">
                          <a:schemeClr val="accent2"/>
                        </a:fillRef>
                        <a:effectRef idx="0">
                          <a:schemeClr val="accent2"/>
                        </a:effectRef>
                        <a:fontRef idx="minor">
                          <a:schemeClr val="lt1"/>
                        </a:fontRef>
                      </wps:style>
                      <wps:txbx>
                        <w:txbxContent>
                          <w:p w14:paraId="637009CE" w14:textId="336386B3" w:rsidR="00C52659" w:rsidRPr="00DC2040" w:rsidRDefault="00C52659" w:rsidP="00C52659">
                            <w:pPr>
                              <w:spacing w:line="240" w:lineRule="auto"/>
                              <w:jc w:val="center"/>
                              <w:rPr>
                                <w:b/>
                                <w:bCs/>
                                <w:sz w:val="24"/>
                                <w:szCs w:val="24"/>
                                <w:u w:val="single"/>
                              </w:rPr>
                            </w:pPr>
                            <w:r>
                              <w:rPr>
                                <w:b/>
                                <w:bCs/>
                                <w:sz w:val="24"/>
                                <w:szCs w:val="24"/>
                                <w:u w:val="single"/>
                              </w:rPr>
                              <w:t xml:space="preserve">MANAGE AS </w:t>
                            </w:r>
                            <w:r w:rsidR="009754B0">
                              <w:rPr>
                                <w:b/>
                                <w:bCs/>
                                <w:sz w:val="24"/>
                                <w:szCs w:val="24"/>
                                <w:u w:val="single"/>
                              </w:rPr>
                              <w:t>SUSPECTED HCID MPOX</w:t>
                            </w:r>
                            <w:r w:rsidR="008B192F">
                              <w:rPr>
                                <w:b/>
                                <w:bCs/>
                                <w:sz w:val="24"/>
                                <w:szCs w:val="24"/>
                                <w:u w:val="single"/>
                              </w:rPr>
                              <w:t xml:space="preserve"> (Clade I)</w:t>
                            </w:r>
                          </w:p>
                          <w:p w14:paraId="564642F9" w14:textId="4995A748" w:rsidR="00C52659" w:rsidRDefault="009754B0" w:rsidP="008B192F">
                            <w:pPr>
                              <w:pStyle w:val="ListParagraph"/>
                              <w:numPr>
                                <w:ilvl w:val="0"/>
                                <w:numId w:val="9"/>
                              </w:numPr>
                              <w:spacing w:line="240" w:lineRule="auto"/>
                              <w:rPr>
                                <w:b/>
                                <w:bCs/>
                                <w:sz w:val="24"/>
                                <w:szCs w:val="24"/>
                              </w:rPr>
                            </w:pPr>
                            <w:r w:rsidRPr="009754B0">
                              <w:rPr>
                                <w:b/>
                                <w:bCs/>
                                <w:sz w:val="24"/>
                                <w:szCs w:val="24"/>
                              </w:rPr>
                              <w:t xml:space="preserve">Isolate in </w:t>
                            </w:r>
                            <w:r>
                              <w:rPr>
                                <w:b/>
                                <w:bCs/>
                                <w:sz w:val="24"/>
                                <w:szCs w:val="24"/>
                              </w:rPr>
                              <w:t>side-</w:t>
                            </w:r>
                            <w:proofErr w:type="gramStart"/>
                            <w:r>
                              <w:rPr>
                                <w:b/>
                                <w:bCs/>
                                <w:sz w:val="24"/>
                                <w:szCs w:val="24"/>
                              </w:rPr>
                              <w:t>room</w:t>
                            </w:r>
                            <w:proofErr w:type="gramEnd"/>
                          </w:p>
                          <w:p w14:paraId="4E7BF8B1" w14:textId="42BFEE1A" w:rsidR="009754B0" w:rsidRDefault="009754B0" w:rsidP="008B192F">
                            <w:pPr>
                              <w:pStyle w:val="ListParagraph"/>
                              <w:numPr>
                                <w:ilvl w:val="0"/>
                                <w:numId w:val="9"/>
                              </w:numPr>
                              <w:spacing w:line="240" w:lineRule="auto"/>
                              <w:rPr>
                                <w:b/>
                                <w:bCs/>
                                <w:sz w:val="24"/>
                                <w:szCs w:val="24"/>
                              </w:rPr>
                            </w:pPr>
                            <w:r>
                              <w:rPr>
                                <w:b/>
                                <w:bCs/>
                                <w:sz w:val="24"/>
                                <w:szCs w:val="24"/>
                              </w:rPr>
                              <w:t>Contact Infectious Diseases team (</w:t>
                            </w:r>
                            <w:proofErr w:type="spellStart"/>
                            <w:r>
                              <w:rPr>
                                <w:b/>
                                <w:bCs/>
                                <w:sz w:val="24"/>
                                <w:szCs w:val="24"/>
                              </w:rPr>
                              <w:t>blp</w:t>
                            </w:r>
                            <w:proofErr w:type="spellEnd"/>
                            <w:r>
                              <w:rPr>
                                <w:b/>
                                <w:bCs/>
                                <w:sz w:val="24"/>
                                <w:szCs w:val="24"/>
                              </w:rPr>
                              <w:t xml:space="preserve"> 9290) or </w:t>
                            </w:r>
                            <w:r w:rsidR="007A0224">
                              <w:rPr>
                                <w:b/>
                                <w:bCs/>
                                <w:sz w:val="24"/>
                                <w:szCs w:val="24"/>
                              </w:rPr>
                              <w:t xml:space="preserve">Infection </w:t>
                            </w:r>
                            <w:proofErr w:type="spellStart"/>
                            <w:r w:rsidR="007A0224">
                              <w:rPr>
                                <w:b/>
                                <w:bCs/>
                                <w:sz w:val="24"/>
                                <w:szCs w:val="24"/>
                              </w:rPr>
                              <w:t>SpR</w:t>
                            </w:r>
                            <w:proofErr w:type="spellEnd"/>
                            <w:r w:rsidR="007A0224">
                              <w:rPr>
                                <w:b/>
                                <w:bCs/>
                                <w:sz w:val="24"/>
                                <w:szCs w:val="24"/>
                              </w:rPr>
                              <w:t xml:space="preserve"> OOH</w:t>
                            </w:r>
                          </w:p>
                          <w:p w14:paraId="1BDA8D14" w14:textId="6BC90AE0" w:rsidR="007A0224" w:rsidRPr="00943BFC" w:rsidRDefault="007A0224" w:rsidP="008B192F">
                            <w:pPr>
                              <w:pStyle w:val="ListParagraph"/>
                              <w:numPr>
                                <w:ilvl w:val="0"/>
                                <w:numId w:val="9"/>
                              </w:numPr>
                              <w:spacing w:line="240" w:lineRule="auto"/>
                              <w:rPr>
                                <w:b/>
                                <w:bCs/>
                                <w:sz w:val="24"/>
                                <w:szCs w:val="24"/>
                                <w:u w:val="single"/>
                              </w:rPr>
                            </w:pPr>
                            <w:r w:rsidRPr="00943BFC">
                              <w:rPr>
                                <w:b/>
                                <w:bCs/>
                                <w:sz w:val="24"/>
                                <w:szCs w:val="24"/>
                                <w:u w:val="single"/>
                              </w:rPr>
                              <w:t>Use HCID</w:t>
                            </w:r>
                            <w:r w:rsidR="000924B0" w:rsidRPr="00943BFC">
                              <w:rPr>
                                <w:b/>
                                <w:bCs/>
                                <w:sz w:val="24"/>
                                <w:szCs w:val="24"/>
                                <w:u w:val="single"/>
                              </w:rPr>
                              <w:t xml:space="preserve"> assessment</w:t>
                            </w:r>
                            <w:r w:rsidRPr="00943BFC">
                              <w:rPr>
                                <w:b/>
                                <w:bCs/>
                                <w:sz w:val="24"/>
                                <w:szCs w:val="24"/>
                                <w:u w:val="single"/>
                              </w:rPr>
                              <w:t xml:space="preserve"> PPE (</w:t>
                            </w:r>
                            <w:r w:rsidR="006924D7" w:rsidRPr="00943BFC">
                              <w:rPr>
                                <w:b/>
                                <w:bCs/>
                                <w:sz w:val="24"/>
                                <w:szCs w:val="24"/>
                                <w:u w:val="single"/>
                              </w:rPr>
                              <w:t>see above)</w:t>
                            </w:r>
                          </w:p>
                          <w:p w14:paraId="48781C21" w14:textId="1F607BBC" w:rsidR="000924B0" w:rsidRPr="009754B0" w:rsidRDefault="000924B0" w:rsidP="008B192F">
                            <w:pPr>
                              <w:pStyle w:val="ListParagraph"/>
                              <w:numPr>
                                <w:ilvl w:val="0"/>
                                <w:numId w:val="9"/>
                              </w:numPr>
                              <w:spacing w:line="240" w:lineRule="auto"/>
                              <w:rPr>
                                <w:b/>
                                <w:bCs/>
                                <w:sz w:val="24"/>
                                <w:szCs w:val="24"/>
                              </w:rPr>
                            </w:pPr>
                            <w:r>
                              <w:rPr>
                                <w:b/>
                                <w:bCs/>
                                <w:sz w:val="24"/>
                                <w:szCs w:val="24"/>
                              </w:rPr>
                              <w:t xml:space="preserve">Collect </w:t>
                            </w:r>
                            <w:r w:rsidR="008B192F">
                              <w:rPr>
                                <w:b/>
                                <w:bCs/>
                                <w:sz w:val="24"/>
                                <w:szCs w:val="24"/>
                              </w:rPr>
                              <w:t>diagnostic</w:t>
                            </w:r>
                            <w:r>
                              <w:rPr>
                                <w:b/>
                                <w:bCs/>
                                <w:sz w:val="24"/>
                                <w:szCs w:val="24"/>
                              </w:rPr>
                              <w:t xml:space="preserve"> samples</w:t>
                            </w:r>
                            <w:r w:rsidR="008B192F">
                              <w:rPr>
                                <w:b/>
                                <w:bCs/>
                                <w:sz w:val="24"/>
                                <w:szCs w:val="24"/>
                              </w:rPr>
                              <w:t xml:space="preserve"> for Mpox</w:t>
                            </w:r>
                            <w:r>
                              <w:rPr>
                                <w:b/>
                                <w:bCs/>
                                <w:sz w:val="24"/>
                                <w:szCs w:val="24"/>
                              </w:rPr>
                              <w:t xml:space="preserve"> </w:t>
                            </w:r>
                            <w:r w:rsidR="008B192F">
                              <w:rPr>
                                <w:b/>
                                <w:bCs/>
                                <w:sz w:val="24"/>
                                <w:szCs w:val="24"/>
                              </w:rPr>
                              <w:t>(l</w:t>
                            </w:r>
                            <w:r>
                              <w:rPr>
                                <w:b/>
                                <w:bCs/>
                                <w:sz w:val="24"/>
                                <w:szCs w:val="24"/>
                              </w:rPr>
                              <w:t xml:space="preserve">esion swabs </w:t>
                            </w:r>
                            <w:r w:rsidR="008B192F">
                              <w:rPr>
                                <w:b/>
                                <w:bCs/>
                                <w:sz w:val="24"/>
                                <w:szCs w:val="24"/>
                              </w:rPr>
                              <w:t>+/-</w:t>
                            </w:r>
                            <w:r>
                              <w:rPr>
                                <w:b/>
                                <w:bCs/>
                                <w:sz w:val="24"/>
                                <w:szCs w:val="24"/>
                              </w:rPr>
                              <w:t xml:space="preserve"> throat </w:t>
                            </w:r>
                            <w:r w:rsidR="008B192F">
                              <w:rPr>
                                <w:b/>
                                <w:bCs/>
                                <w:sz w:val="24"/>
                                <w:szCs w:val="24"/>
                              </w:rPr>
                              <w:t>swan and blood EDTA)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565F0A0" id="_x0000_s1031" style="position:absolute;margin-left:-43.5pt;margin-top:293.8pt;width:219.75pt;height:238.5pt;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" fillcolor="#c0504d [3205]" strokecolor="#1d0a0a [485]" strokeweight="2pt">
                <v:textbox>
                  <w:txbxContent>
                    <w:p w14:paraId="637009CE" w14:textId="336386B3" w:rsidR="00C52659" w:rsidRPr="00DC2040" w:rsidRDefault="00C52659" w:rsidP="00C52659">
                      <w:pPr>
                        <w:spacing w:line="240" w:lineRule="auto"/>
                        <w:jc w:val="center"/>
                        <w:rPr>
                          <w:b/>
                          <w:bCs/>
                          <w:sz w:val="24"/>
                          <w:szCs w:val="24"/>
                          <w:u w:val="single"/>
                        </w:rPr>
                      </w:pPr>
                      <w:r>
                        <w:rPr>
                          <w:b/>
                          <w:bCs/>
                          <w:sz w:val="24"/>
                          <w:szCs w:val="24"/>
                          <w:u w:val="single"/>
                        </w:rPr>
                        <w:t xml:space="preserve">MANAGE AS </w:t>
                      </w:r>
                      <w:r w:rsidR="009754B0">
                        <w:rPr>
                          <w:b/>
                          <w:bCs/>
                          <w:sz w:val="24"/>
                          <w:szCs w:val="24"/>
                          <w:u w:val="single"/>
                        </w:rPr>
                        <w:t>SUSPECTED HCID MPOX</w:t>
                      </w:r>
                      <w:r w:rsidR="008B192F">
                        <w:rPr>
                          <w:b/>
                          <w:bCs/>
                          <w:sz w:val="24"/>
                          <w:szCs w:val="24"/>
                          <w:u w:val="single"/>
                        </w:rPr>
                        <w:t xml:space="preserve"> (Clade I)</w:t>
                      </w:r>
                    </w:p>
                    <w:p w14:paraId="564642F9" w14:textId="4995A748" w:rsidR="00C52659" w:rsidRDefault="009754B0" w:rsidP="008B192F">
                      <w:pPr>
                        <w:pStyle w:val="ListParagraph"/>
                        <w:numPr>
                          <w:ilvl w:val="0"/>
                          <w:numId w:val="9"/>
                        </w:numPr>
                        <w:spacing w:line="240" w:lineRule="auto"/>
                        <w:rPr>
                          <w:b/>
                          <w:bCs/>
                          <w:sz w:val="24"/>
                          <w:szCs w:val="24"/>
                        </w:rPr>
                      </w:pPr>
                      <w:r w:rsidRPr="009754B0">
                        <w:rPr>
                          <w:b/>
                          <w:bCs/>
                          <w:sz w:val="24"/>
                          <w:szCs w:val="24"/>
                        </w:rPr>
                        <w:t xml:space="preserve">Isolate in </w:t>
                      </w:r>
                      <w:r>
                        <w:rPr>
                          <w:b/>
                          <w:bCs/>
                          <w:sz w:val="24"/>
                          <w:szCs w:val="24"/>
                        </w:rPr>
                        <w:t>side-</w:t>
                      </w:r>
                      <w:proofErr w:type="gramStart"/>
                      <w:r>
                        <w:rPr>
                          <w:b/>
                          <w:bCs/>
                          <w:sz w:val="24"/>
                          <w:szCs w:val="24"/>
                        </w:rPr>
                        <w:t>room</w:t>
                      </w:r>
                      <w:proofErr w:type="gramEnd"/>
                    </w:p>
                    <w:p w14:paraId="4E7BF8B1" w14:textId="42BFEE1A" w:rsidR="009754B0" w:rsidRDefault="009754B0" w:rsidP="008B192F">
                      <w:pPr>
                        <w:pStyle w:val="ListParagraph"/>
                        <w:numPr>
                          <w:ilvl w:val="0"/>
                          <w:numId w:val="9"/>
                        </w:numPr>
                        <w:spacing w:line="240" w:lineRule="auto"/>
                        <w:rPr>
                          <w:b/>
                          <w:bCs/>
                          <w:sz w:val="24"/>
                          <w:szCs w:val="24"/>
                        </w:rPr>
                      </w:pPr>
                      <w:r>
                        <w:rPr>
                          <w:b/>
                          <w:bCs/>
                          <w:sz w:val="24"/>
                          <w:szCs w:val="24"/>
                        </w:rPr>
                        <w:t>Contact Infectious Diseases team (</w:t>
                      </w:r>
                      <w:proofErr w:type="spellStart"/>
                      <w:r>
                        <w:rPr>
                          <w:b/>
                          <w:bCs/>
                          <w:sz w:val="24"/>
                          <w:szCs w:val="24"/>
                        </w:rPr>
                        <w:t>blp</w:t>
                      </w:r>
                      <w:proofErr w:type="spellEnd"/>
                      <w:r>
                        <w:rPr>
                          <w:b/>
                          <w:bCs/>
                          <w:sz w:val="24"/>
                          <w:szCs w:val="24"/>
                        </w:rPr>
                        <w:t xml:space="preserve"> 9290) or </w:t>
                      </w:r>
                      <w:r w:rsidR="007A0224">
                        <w:rPr>
                          <w:b/>
                          <w:bCs/>
                          <w:sz w:val="24"/>
                          <w:szCs w:val="24"/>
                        </w:rPr>
                        <w:t xml:space="preserve">Infection </w:t>
                      </w:r>
                      <w:proofErr w:type="spellStart"/>
                      <w:r w:rsidR="007A0224">
                        <w:rPr>
                          <w:b/>
                          <w:bCs/>
                          <w:sz w:val="24"/>
                          <w:szCs w:val="24"/>
                        </w:rPr>
                        <w:t>SpR</w:t>
                      </w:r>
                      <w:proofErr w:type="spellEnd"/>
                      <w:r w:rsidR="007A0224">
                        <w:rPr>
                          <w:b/>
                          <w:bCs/>
                          <w:sz w:val="24"/>
                          <w:szCs w:val="24"/>
                        </w:rPr>
                        <w:t xml:space="preserve"> OOH</w:t>
                      </w:r>
                    </w:p>
                    <w:p w14:paraId="1BDA8D14" w14:textId="6BC90AE0" w:rsidR="007A0224" w:rsidRPr="00943BFC" w:rsidRDefault="007A0224" w:rsidP="008B192F">
                      <w:pPr>
                        <w:pStyle w:val="ListParagraph"/>
                        <w:numPr>
                          <w:ilvl w:val="0"/>
                          <w:numId w:val="9"/>
                        </w:numPr>
                        <w:spacing w:line="240" w:lineRule="auto"/>
                        <w:rPr>
                          <w:b/>
                          <w:bCs/>
                          <w:sz w:val="24"/>
                          <w:szCs w:val="24"/>
                          <w:u w:val="single"/>
                        </w:rPr>
                      </w:pPr>
                      <w:r w:rsidRPr="00943BFC">
                        <w:rPr>
                          <w:b/>
                          <w:bCs/>
                          <w:sz w:val="24"/>
                          <w:szCs w:val="24"/>
                          <w:u w:val="single"/>
                        </w:rPr>
                        <w:t>Use HCID</w:t>
                      </w:r>
                      <w:r w:rsidR="000924B0" w:rsidRPr="00943BFC">
                        <w:rPr>
                          <w:b/>
                          <w:bCs/>
                          <w:sz w:val="24"/>
                          <w:szCs w:val="24"/>
                          <w:u w:val="single"/>
                        </w:rPr>
                        <w:t xml:space="preserve"> assessment</w:t>
                      </w:r>
                      <w:r w:rsidRPr="00943BFC">
                        <w:rPr>
                          <w:b/>
                          <w:bCs/>
                          <w:sz w:val="24"/>
                          <w:szCs w:val="24"/>
                          <w:u w:val="single"/>
                        </w:rPr>
                        <w:t xml:space="preserve"> PPE (</w:t>
                      </w:r>
                      <w:r w:rsidR="006924D7" w:rsidRPr="00943BFC">
                        <w:rPr>
                          <w:b/>
                          <w:bCs/>
                          <w:sz w:val="24"/>
                          <w:szCs w:val="24"/>
                          <w:u w:val="single"/>
                        </w:rPr>
                        <w:t>see above)</w:t>
                      </w:r>
                    </w:p>
                    <w:p w14:paraId="48781C21" w14:textId="1F607BBC" w:rsidR="000924B0" w:rsidRPr="009754B0" w:rsidRDefault="000924B0" w:rsidP="008B192F">
                      <w:pPr>
                        <w:pStyle w:val="ListParagraph"/>
                        <w:numPr>
                          <w:ilvl w:val="0"/>
                          <w:numId w:val="9"/>
                        </w:numPr>
                        <w:spacing w:line="240" w:lineRule="auto"/>
                        <w:rPr>
                          <w:b/>
                          <w:bCs/>
                          <w:sz w:val="24"/>
                          <w:szCs w:val="24"/>
                        </w:rPr>
                      </w:pPr>
                      <w:r>
                        <w:rPr>
                          <w:b/>
                          <w:bCs/>
                          <w:sz w:val="24"/>
                          <w:szCs w:val="24"/>
                        </w:rPr>
                        <w:t xml:space="preserve">Collect </w:t>
                      </w:r>
                      <w:r w:rsidR="008B192F">
                        <w:rPr>
                          <w:b/>
                          <w:bCs/>
                          <w:sz w:val="24"/>
                          <w:szCs w:val="24"/>
                        </w:rPr>
                        <w:t>diagnostic</w:t>
                      </w:r>
                      <w:r>
                        <w:rPr>
                          <w:b/>
                          <w:bCs/>
                          <w:sz w:val="24"/>
                          <w:szCs w:val="24"/>
                        </w:rPr>
                        <w:t xml:space="preserve"> samples</w:t>
                      </w:r>
                      <w:r w:rsidR="008B192F">
                        <w:rPr>
                          <w:b/>
                          <w:bCs/>
                          <w:sz w:val="24"/>
                          <w:szCs w:val="24"/>
                        </w:rPr>
                        <w:t xml:space="preserve"> for Mpox</w:t>
                      </w:r>
                      <w:r>
                        <w:rPr>
                          <w:b/>
                          <w:bCs/>
                          <w:sz w:val="24"/>
                          <w:szCs w:val="24"/>
                        </w:rPr>
                        <w:t xml:space="preserve"> </w:t>
                      </w:r>
                      <w:r w:rsidR="008B192F">
                        <w:rPr>
                          <w:b/>
                          <w:bCs/>
                          <w:sz w:val="24"/>
                          <w:szCs w:val="24"/>
                        </w:rPr>
                        <w:t>(l</w:t>
                      </w:r>
                      <w:r>
                        <w:rPr>
                          <w:b/>
                          <w:bCs/>
                          <w:sz w:val="24"/>
                          <w:szCs w:val="24"/>
                        </w:rPr>
                        <w:t xml:space="preserve">esion swabs </w:t>
                      </w:r>
                      <w:r w:rsidR="008B192F">
                        <w:rPr>
                          <w:b/>
                          <w:bCs/>
                          <w:sz w:val="24"/>
                          <w:szCs w:val="24"/>
                        </w:rPr>
                        <w:t>+/-</w:t>
                      </w:r>
                      <w:r>
                        <w:rPr>
                          <w:b/>
                          <w:bCs/>
                          <w:sz w:val="24"/>
                          <w:szCs w:val="24"/>
                        </w:rPr>
                        <w:t xml:space="preserve"> throat </w:t>
                      </w:r>
                      <w:r w:rsidR="008B192F">
                        <w:rPr>
                          <w:b/>
                          <w:bCs/>
                          <w:sz w:val="24"/>
                          <w:szCs w:val="24"/>
                        </w:rPr>
                        <w:t>swan and blood EDTA)</w:t>
                      </w:r>
                    </w:p>
                  </w:txbxContent>
                </v:textbox>
              </v:roundrect>
            </w:pict>
          </mc:Fallback>
        </mc:AlternateContent>
      </w:r>
      <w:r w:rsidR="00F033CA">
        <w:rPr>
          <w:b/>
          <w:bCs/>
          <w:noProof/>
          <w:sz w:val="24"/>
          <w:szCs w:val="24"/>
        </w:rPr>
        <mc:AlternateContent>
          <mc:Choice Requires="wps">
            <w:drawing>
              <wp:anchor distT="0" distB="0" distL="114300" distR="114300" simplePos="0" relativeHeight="251679232" behindDoc="0" locked="0" layoutInCell="1" allowOverlap="1" wp14:anchorId="333963E9" wp14:editId="48EF939D">
                <wp:simplePos x="0" y="0"/>
                <wp:positionH relativeFrom="column">
                  <wp:posOffset>2752725</wp:posOffset>
                </wp:positionH>
                <wp:positionV relativeFrom="paragraph">
                  <wp:posOffset>3711575</wp:posOffset>
                </wp:positionV>
                <wp:extent cx="2790825" cy="3038475"/>
                <wp:effectExtent l="0" t="0" r="28575" b="28575"/>
                <wp:wrapNone/>
                <wp:docPr id="348392348" name="Rectangle: Rounded Corners 1"/>
                <wp:cNvGraphicFramePr/>
                <a:graphic xmlns:a="http://schemas.openxmlformats.org/drawingml/2006/main">
                  <a:graphicData uri="http://schemas.microsoft.com/office/word/2010/wordprocessingShape">
                    <wps:wsp>
                      <wps:cNvSpPr/>
                      <wps:spPr>
                        <a:xfrm>
                          <a:off x="0" y="0"/>
                          <a:ext cx="2790825" cy="3038475"/>
                        </a:xfrm>
                        <a:prstGeom prst="roundRect">
                          <a:avLst/>
                        </a:prstGeom>
                      </wps:spPr>
                      <wps:style>
                        <a:lnRef idx="2">
                          <a:schemeClr val="accent6">
                            <a:shade val="15000"/>
                          </a:schemeClr>
                        </a:lnRef>
                        <a:fillRef idx="1">
                          <a:schemeClr val="accent6"/>
                        </a:fillRef>
                        <a:effectRef idx="0">
                          <a:schemeClr val="accent6"/>
                        </a:effectRef>
                        <a:fontRef idx="minor">
                          <a:schemeClr val="lt1"/>
                        </a:fontRef>
                      </wps:style>
                      <wps:txbx>
                        <w:txbxContent>
                          <w:p w14:paraId="6606D65D" w14:textId="7C2D83B1" w:rsidR="008B192F" w:rsidRPr="00DC2040" w:rsidRDefault="008B192F" w:rsidP="008B192F">
                            <w:pPr>
                              <w:spacing w:line="240" w:lineRule="auto"/>
                              <w:jc w:val="center"/>
                              <w:rPr>
                                <w:b/>
                                <w:bCs/>
                                <w:sz w:val="24"/>
                                <w:szCs w:val="24"/>
                                <w:u w:val="single"/>
                              </w:rPr>
                            </w:pPr>
                            <w:r>
                              <w:rPr>
                                <w:b/>
                                <w:bCs/>
                                <w:sz w:val="24"/>
                                <w:szCs w:val="24"/>
                                <w:u w:val="single"/>
                              </w:rPr>
                              <w:t>MANAGE AS SUSPECTED non-HCID MPOX (Clade II)</w:t>
                            </w:r>
                          </w:p>
                          <w:p w14:paraId="2F5A95B6" w14:textId="77777777" w:rsidR="008B192F" w:rsidRDefault="008B192F" w:rsidP="008B192F">
                            <w:pPr>
                              <w:pStyle w:val="ListParagraph"/>
                              <w:numPr>
                                <w:ilvl w:val="0"/>
                                <w:numId w:val="9"/>
                              </w:numPr>
                              <w:spacing w:line="240" w:lineRule="auto"/>
                              <w:rPr>
                                <w:b/>
                                <w:bCs/>
                                <w:sz w:val="24"/>
                                <w:szCs w:val="24"/>
                              </w:rPr>
                            </w:pPr>
                            <w:r w:rsidRPr="009754B0">
                              <w:rPr>
                                <w:b/>
                                <w:bCs/>
                                <w:sz w:val="24"/>
                                <w:szCs w:val="24"/>
                              </w:rPr>
                              <w:t xml:space="preserve">Isolate in </w:t>
                            </w:r>
                            <w:r>
                              <w:rPr>
                                <w:b/>
                                <w:bCs/>
                                <w:sz w:val="24"/>
                                <w:szCs w:val="24"/>
                              </w:rPr>
                              <w:t>side-</w:t>
                            </w:r>
                            <w:proofErr w:type="gramStart"/>
                            <w:r>
                              <w:rPr>
                                <w:b/>
                                <w:bCs/>
                                <w:sz w:val="24"/>
                                <w:szCs w:val="24"/>
                              </w:rPr>
                              <w:t>room</w:t>
                            </w:r>
                            <w:proofErr w:type="gramEnd"/>
                          </w:p>
                          <w:p w14:paraId="412E3E7C" w14:textId="77777777" w:rsidR="008B192F" w:rsidRDefault="008B192F" w:rsidP="008B192F">
                            <w:pPr>
                              <w:pStyle w:val="ListParagraph"/>
                              <w:numPr>
                                <w:ilvl w:val="0"/>
                                <w:numId w:val="9"/>
                              </w:numPr>
                              <w:spacing w:line="240" w:lineRule="auto"/>
                              <w:rPr>
                                <w:b/>
                                <w:bCs/>
                                <w:sz w:val="24"/>
                                <w:szCs w:val="24"/>
                              </w:rPr>
                            </w:pPr>
                            <w:r>
                              <w:rPr>
                                <w:b/>
                                <w:bCs/>
                                <w:sz w:val="24"/>
                                <w:szCs w:val="24"/>
                              </w:rPr>
                              <w:t>Contact Infectious Diseases team (</w:t>
                            </w:r>
                            <w:proofErr w:type="spellStart"/>
                            <w:r>
                              <w:rPr>
                                <w:b/>
                                <w:bCs/>
                                <w:sz w:val="24"/>
                                <w:szCs w:val="24"/>
                              </w:rPr>
                              <w:t>blp</w:t>
                            </w:r>
                            <w:proofErr w:type="spellEnd"/>
                            <w:r>
                              <w:rPr>
                                <w:b/>
                                <w:bCs/>
                                <w:sz w:val="24"/>
                                <w:szCs w:val="24"/>
                              </w:rPr>
                              <w:t xml:space="preserve"> 9290) or Infection </w:t>
                            </w:r>
                            <w:proofErr w:type="spellStart"/>
                            <w:r>
                              <w:rPr>
                                <w:b/>
                                <w:bCs/>
                                <w:sz w:val="24"/>
                                <w:szCs w:val="24"/>
                              </w:rPr>
                              <w:t>SpR</w:t>
                            </w:r>
                            <w:proofErr w:type="spellEnd"/>
                            <w:r>
                              <w:rPr>
                                <w:b/>
                                <w:bCs/>
                                <w:sz w:val="24"/>
                                <w:szCs w:val="24"/>
                              </w:rPr>
                              <w:t xml:space="preserve"> OOH</w:t>
                            </w:r>
                          </w:p>
                          <w:p w14:paraId="261FECF2" w14:textId="31243972" w:rsidR="008B192F" w:rsidRPr="00943BFC" w:rsidRDefault="008B192F" w:rsidP="008B192F">
                            <w:pPr>
                              <w:pStyle w:val="ListParagraph"/>
                              <w:numPr>
                                <w:ilvl w:val="0"/>
                                <w:numId w:val="9"/>
                              </w:numPr>
                              <w:spacing w:line="240" w:lineRule="auto"/>
                              <w:rPr>
                                <w:b/>
                                <w:bCs/>
                                <w:sz w:val="24"/>
                                <w:szCs w:val="24"/>
                                <w:u w:val="single"/>
                              </w:rPr>
                            </w:pPr>
                            <w:r w:rsidRPr="00943BFC">
                              <w:rPr>
                                <w:b/>
                                <w:bCs/>
                                <w:sz w:val="24"/>
                                <w:szCs w:val="24"/>
                                <w:u w:val="single"/>
                              </w:rPr>
                              <w:t xml:space="preserve">Use </w:t>
                            </w:r>
                            <w:r w:rsidR="00BC3806" w:rsidRPr="00943BFC">
                              <w:rPr>
                                <w:b/>
                                <w:bCs/>
                                <w:sz w:val="24"/>
                                <w:szCs w:val="24"/>
                                <w:u w:val="single"/>
                              </w:rPr>
                              <w:t xml:space="preserve">standard droplet/contact precautions + eye </w:t>
                            </w:r>
                            <w:proofErr w:type="gramStart"/>
                            <w:r w:rsidR="00BC3806" w:rsidRPr="00943BFC">
                              <w:rPr>
                                <w:b/>
                                <w:bCs/>
                                <w:sz w:val="24"/>
                                <w:szCs w:val="24"/>
                                <w:u w:val="single"/>
                              </w:rPr>
                              <w:t>protection</w:t>
                            </w:r>
                            <w:proofErr w:type="gramEnd"/>
                          </w:p>
                          <w:p w14:paraId="31D1C7D9" w14:textId="77777777" w:rsidR="008B192F" w:rsidRPr="009754B0" w:rsidRDefault="008B192F" w:rsidP="008B192F">
                            <w:pPr>
                              <w:pStyle w:val="ListParagraph"/>
                              <w:numPr>
                                <w:ilvl w:val="0"/>
                                <w:numId w:val="9"/>
                              </w:numPr>
                              <w:spacing w:line="240" w:lineRule="auto"/>
                              <w:rPr>
                                <w:b/>
                                <w:bCs/>
                                <w:sz w:val="24"/>
                                <w:szCs w:val="24"/>
                              </w:rPr>
                            </w:pPr>
                            <w:r>
                              <w:rPr>
                                <w:b/>
                                <w:bCs/>
                                <w:sz w:val="24"/>
                                <w:szCs w:val="24"/>
                              </w:rPr>
                              <w:t>Collect diagnostic samples for Mpox (lesion swabs +/- throat swan and blood EDTA)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33963E9" id="_x0000_s1032" style="position:absolute;margin-left:216.75pt;margin-top:292.25pt;width:219.75pt;height:239.25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" fillcolor="#f79646 [3209]" strokecolor="#2d1502 [489]" strokeweight="2pt">
                <v:textbox>
                  <w:txbxContent>
                    <w:p w14:paraId="6606D65D" w14:textId="7C2D83B1" w:rsidR="008B192F" w:rsidRPr="00DC2040" w:rsidRDefault="008B192F" w:rsidP="008B192F">
                      <w:pPr>
                        <w:spacing w:line="240" w:lineRule="auto"/>
                        <w:jc w:val="center"/>
                        <w:rPr>
                          <w:b/>
                          <w:bCs/>
                          <w:sz w:val="24"/>
                          <w:szCs w:val="24"/>
                          <w:u w:val="single"/>
                        </w:rPr>
                      </w:pPr>
                      <w:r>
                        <w:rPr>
                          <w:b/>
                          <w:bCs/>
                          <w:sz w:val="24"/>
                          <w:szCs w:val="24"/>
                          <w:u w:val="single"/>
                        </w:rPr>
                        <w:t>MANAGE AS SUSPECTED non-HCID MPOX (Clade II)</w:t>
                      </w:r>
                    </w:p>
                    <w:p w14:paraId="2F5A95B6" w14:textId="77777777" w:rsidR="008B192F" w:rsidRDefault="008B192F" w:rsidP="008B192F">
                      <w:pPr>
                        <w:pStyle w:val="ListParagraph"/>
                        <w:numPr>
                          <w:ilvl w:val="0"/>
                          <w:numId w:val="9"/>
                        </w:numPr>
                        <w:spacing w:line="240" w:lineRule="auto"/>
                        <w:rPr>
                          <w:b/>
                          <w:bCs/>
                          <w:sz w:val="24"/>
                          <w:szCs w:val="24"/>
                        </w:rPr>
                      </w:pPr>
                      <w:r w:rsidRPr="009754B0">
                        <w:rPr>
                          <w:b/>
                          <w:bCs/>
                          <w:sz w:val="24"/>
                          <w:szCs w:val="24"/>
                        </w:rPr>
                        <w:t xml:space="preserve">Isolate in </w:t>
                      </w:r>
                      <w:r>
                        <w:rPr>
                          <w:b/>
                          <w:bCs/>
                          <w:sz w:val="24"/>
                          <w:szCs w:val="24"/>
                        </w:rPr>
                        <w:t>side-</w:t>
                      </w:r>
                      <w:proofErr w:type="gramStart"/>
                      <w:r>
                        <w:rPr>
                          <w:b/>
                          <w:bCs/>
                          <w:sz w:val="24"/>
                          <w:szCs w:val="24"/>
                        </w:rPr>
                        <w:t>room</w:t>
                      </w:r>
                      <w:proofErr w:type="gramEnd"/>
                    </w:p>
                    <w:p w14:paraId="412E3E7C" w14:textId="77777777" w:rsidR="008B192F" w:rsidRDefault="008B192F" w:rsidP="008B192F">
                      <w:pPr>
                        <w:pStyle w:val="ListParagraph"/>
                        <w:numPr>
                          <w:ilvl w:val="0"/>
                          <w:numId w:val="9"/>
                        </w:numPr>
                        <w:spacing w:line="240" w:lineRule="auto"/>
                        <w:rPr>
                          <w:b/>
                          <w:bCs/>
                          <w:sz w:val="24"/>
                          <w:szCs w:val="24"/>
                        </w:rPr>
                      </w:pPr>
                      <w:r>
                        <w:rPr>
                          <w:b/>
                          <w:bCs/>
                          <w:sz w:val="24"/>
                          <w:szCs w:val="24"/>
                        </w:rPr>
                        <w:t>Contact Infectious Diseases team (</w:t>
                      </w:r>
                      <w:proofErr w:type="spellStart"/>
                      <w:r>
                        <w:rPr>
                          <w:b/>
                          <w:bCs/>
                          <w:sz w:val="24"/>
                          <w:szCs w:val="24"/>
                        </w:rPr>
                        <w:t>blp</w:t>
                      </w:r>
                      <w:proofErr w:type="spellEnd"/>
                      <w:r>
                        <w:rPr>
                          <w:b/>
                          <w:bCs/>
                          <w:sz w:val="24"/>
                          <w:szCs w:val="24"/>
                        </w:rPr>
                        <w:t xml:space="preserve"> 9290) or Infection </w:t>
                      </w:r>
                      <w:proofErr w:type="spellStart"/>
                      <w:r>
                        <w:rPr>
                          <w:b/>
                          <w:bCs/>
                          <w:sz w:val="24"/>
                          <w:szCs w:val="24"/>
                        </w:rPr>
                        <w:t>SpR</w:t>
                      </w:r>
                      <w:proofErr w:type="spellEnd"/>
                      <w:r>
                        <w:rPr>
                          <w:b/>
                          <w:bCs/>
                          <w:sz w:val="24"/>
                          <w:szCs w:val="24"/>
                        </w:rPr>
                        <w:t xml:space="preserve"> OOH</w:t>
                      </w:r>
                    </w:p>
                    <w:p w14:paraId="261FECF2" w14:textId="31243972" w:rsidR="008B192F" w:rsidRPr="00943BFC" w:rsidRDefault="008B192F" w:rsidP="008B192F">
                      <w:pPr>
                        <w:pStyle w:val="ListParagraph"/>
                        <w:numPr>
                          <w:ilvl w:val="0"/>
                          <w:numId w:val="9"/>
                        </w:numPr>
                        <w:spacing w:line="240" w:lineRule="auto"/>
                        <w:rPr>
                          <w:b/>
                          <w:bCs/>
                          <w:sz w:val="24"/>
                          <w:szCs w:val="24"/>
                          <w:u w:val="single"/>
                        </w:rPr>
                      </w:pPr>
                      <w:r w:rsidRPr="00943BFC">
                        <w:rPr>
                          <w:b/>
                          <w:bCs/>
                          <w:sz w:val="24"/>
                          <w:szCs w:val="24"/>
                          <w:u w:val="single"/>
                        </w:rPr>
                        <w:t xml:space="preserve">Use </w:t>
                      </w:r>
                      <w:r w:rsidR="00BC3806" w:rsidRPr="00943BFC">
                        <w:rPr>
                          <w:b/>
                          <w:bCs/>
                          <w:sz w:val="24"/>
                          <w:szCs w:val="24"/>
                          <w:u w:val="single"/>
                        </w:rPr>
                        <w:t xml:space="preserve">standard droplet/contact precautions + eye </w:t>
                      </w:r>
                      <w:proofErr w:type="gramStart"/>
                      <w:r w:rsidR="00BC3806" w:rsidRPr="00943BFC">
                        <w:rPr>
                          <w:b/>
                          <w:bCs/>
                          <w:sz w:val="24"/>
                          <w:szCs w:val="24"/>
                          <w:u w:val="single"/>
                        </w:rPr>
                        <w:t>protection</w:t>
                      </w:r>
                      <w:proofErr w:type="gramEnd"/>
                    </w:p>
                    <w:p w14:paraId="31D1C7D9" w14:textId="77777777" w:rsidR="008B192F" w:rsidRPr="009754B0" w:rsidRDefault="008B192F" w:rsidP="008B192F">
                      <w:pPr>
                        <w:pStyle w:val="ListParagraph"/>
                        <w:numPr>
                          <w:ilvl w:val="0"/>
                          <w:numId w:val="9"/>
                        </w:numPr>
                        <w:spacing w:line="240" w:lineRule="auto"/>
                        <w:rPr>
                          <w:b/>
                          <w:bCs/>
                          <w:sz w:val="24"/>
                          <w:szCs w:val="24"/>
                        </w:rPr>
                      </w:pPr>
                      <w:r>
                        <w:rPr>
                          <w:b/>
                          <w:bCs/>
                          <w:sz w:val="24"/>
                          <w:szCs w:val="24"/>
                        </w:rPr>
                        <w:t>Collect diagnostic samples for Mpox (lesion swabs +/- throat swan and blood EDTA)</w:t>
                      </w:r>
                    </w:p>
                  </w:txbxContent>
                </v:textbox>
              </v:roundrect>
            </w:pict>
          </mc:Fallback>
        </mc:AlternateContent>
      </w:r>
      <w:r w:rsidR="00F033CA" w:rsidRPr="00253E66">
        <w:rPr>
          <w:rFonts w:ascii="Calibri" w:eastAsia="Calibri" w:hAnsi="Calibri" w:cs="Calibri"/>
          <w:noProof/>
        </w:rPr>
        <mc:AlternateContent>
          <mc:Choice Requires="wps">
            <w:drawing>
              <wp:anchor distT="45720" distB="45720" distL="114300" distR="114300" simplePos="0" relativeHeight="251878912" behindDoc="0" locked="0" layoutInCell="1" allowOverlap="1" wp14:anchorId="48D08D96" wp14:editId="6E08EF33">
                <wp:simplePos x="0" y="0"/>
                <wp:positionH relativeFrom="column">
                  <wp:posOffset>3714750</wp:posOffset>
                </wp:positionH>
                <wp:positionV relativeFrom="paragraph">
                  <wp:posOffset>3264535</wp:posOffset>
                </wp:positionV>
                <wp:extent cx="419100" cy="247650"/>
                <wp:effectExtent l="0" t="0" r="0" b="0"/>
                <wp:wrapSquare wrapText="bothSides"/>
                <wp:docPr id="116211234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 cy="247650"/>
                        </a:xfrm>
                        <a:prstGeom prst="rect">
                          <a:avLst/>
                        </a:prstGeom>
                        <a:solidFill>
                          <a:srgbClr val="FFFFFF"/>
                        </a:solidFill>
                        <a:ln w="9525">
                          <a:noFill/>
                          <a:miter lim="800000"/>
                          <a:headEnd/>
                          <a:tailEnd/>
                        </a:ln>
                      </wps:spPr>
                      <wps:txbx>
                        <w:txbxContent>
                          <w:p w14:paraId="58E5CE34" w14:textId="57E04249" w:rsidR="002247AB" w:rsidRPr="00253E66" w:rsidRDefault="002247AB" w:rsidP="002247AB">
                            <w:pPr>
                              <w:rPr>
                                <w:sz w:val="24"/>
                                <w:szCs w:val="24"/>
                              </w:rPr>
                            </w:pPr>
                            <w:r>
                              <w:rPr>
                                <w:rFonts w:ascii="Calibri" w:eastAsia="Calibri" w:hAnsi="Calibri" w:cs="Calibri"/>
                                <w:b/>
                                <w:bCs/>
                                <w:sz w:val="24"/>
                                <w:szCs w:val="24"/>
                              </w:rPr>
                              <w:t>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8D08D96" id="_x0000_s1033" type="#_x0000_t202" style="position:absolute;margin-left:292.5pt;margin-top:257.05pt;width:33pt;height:19.5pt;z-index:2518789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" stroked="f">
                <v:textbox>
                  <w:txbxContent>
                    <w:p w14:paraId="58E5CE34" w14:textId="57E04249" w:rsidR="002247AB" w:rsidRPr="00253E66" w:rsidRDefault="002247AB" w:rsidP="002247AB">
                      <w:pPr>
                        <w:rPr>
                          <w:sz w:val="24"/>
                          <w:szCs w:val="24"/>
                        </w:rPr>
                      </w:pPr>
                      <w:r>
                        <w:rPr>
                          <w:rFonts w:ascii="Calibri" w:eastAsia="Calibri" w:hAnsi="Calibri" w:cs="Calibri"/>
                          <w:b/>
                          <w:bCs/>
                          <w:sz w:val="24"/>
                          <w:szCs w:val="24"/>
                        </w:rPr>
                        <w:t>NO</w:t>
                      </w:r>
                    </w:p>
                  </w:txbxContent>
                </v:textbox>
                <w10:wrap type="square"/>
              </v:shape>
            </w:pict>
          </mc:Fallback>
        </mc:AlternateContent>
      </w:r>
      <w:r w:rsidR="00F033CA" w:rsidRPr="00253E66">
        <w:rPr>
          <w:rFonts w:ascii="Calibri" w:eastAsia="Calibri" w:hAnsi="Calibri" w:cs="Calibri"/>
          <w:noProof/>
        </w:rPr>
        <mc:AlternateContent>
          <mc:Choice Requires="wps">
            <w:drawing>
              <wp:anchor distT="45720" distB="45720" distL="114300" distR="114300" simplePos="0" relativeHeight="251830784" behindDoc="0" locked="0" layoutInCell="1" allowOverlap="1" wp14:anchorId="537FB09B" wp14:editId="4D4F15EC">
                <wp:simplePos x="0" y="0"/>
                <wp:positionH relativeFrom="column">
                  <wp:posOffset>895350</wp:posOffset>
                </wp:positionH>
                <wp:positionV relativeFrom="paragraph">
                  <wp:posOffset>3245485</wp:posOffset>
                </wp:positionV>
                <wp:extent cx="419100" cy="247650"/>
                <wp:effectExtent l="0" t="0" r="0" b="0"/>
                <wp:wrapSquare wrapText="bothSides"/>
                <wp:docPr id="173980488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 cy="247650"/>
                        </a:xfrm>
                        <a:prstGeom prst="rect">
                          <a:avLst/>
                        </a:prstGeom>
                        <a:solidFill>
                          <a:srgbClr val="FFFFFF"/>
                        </a:solidFill>
                        <a:ln w="9525">
                          <a:noFill/>
                          <a:miter lim="800000"/>
                          <a:headEnd/>
                          <a:tailEnd/>
                        </a:ln>
                      </wps:spPr>
                      <wps:txbx>
                        <w:txbxContent>
                          <w:p w14:paraId="7AEE749F" w14:textId="77777777" w:rsidR="002247AB" w:rsidRPr="00253E66" w:rsidRDefault="002247AB" w:rsidP="002247AB">
                            <w:pPr>
                              <w:rPr>
                                <w:sz w:val="24"/>
                                <w:szCs w:val="24"/>
                              </w:rPr>
                            </w:pPr>
                            <w:r w:rsidRPr="00253E66">
                              <w:rPr>
                                <w:rFonts w:ascii="Calibri" w:eastAsia="Calibri" w:hAnsi="Calibri" w:cs="Calibri"/>
                                <w:b/>
                                <w:bCs/>
                                <w:sz w:val="24"/>
                                <w:szCs w:val="24"/>
                              </w:rPr>
                              <w:t>YES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37FB09B" id="_x0000_s1034" type="#_x0000_t202" style="position:absolute;margin-left:70.5pt;margin-top:255.55pt;width:33pt;height:19.5pt;z-index:2518307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" stroked="f">
                <v:textbox>
                  <w:txbxContent>
                    <w:p w14:paraId="7AEE749F" w14:textId="77777777" w:rsidR="002247AB" w:rsidRPr="00253E66" w:rsidRDefault="002247AB" w:rsidP="002247AB">
                      <w:pPr>
                        <w:rPr>
                          <w:sz w:val="24"/>
                          <w:szCs w:val="24"/>
                        </w:rPr>
                      </w:pPr>
                      <w:r w:rsidRPr="00253E66">
                        <w:rPr>
                          <w:rFonts w:ascii="Calibri" w:eastAsia="Calibri" w:hAnsi="Calibri" w:cs="Calibri"/>
                          <w:b/>
                          <w:bCs/>
                          <w:sz w:val="24"/>
                          <w:szCs w:val="24"/>
                        </w:rPr>
                        <w:t>YES</w:t>
                      </w:r>
                    </w:p>
                  </w:txbxContent>
                </v:textbox>
                <w10:wrap type="square"/>
              </v:shape>
            </w:pict>
          </mc:Fallback>
        </mc:AlternateContent>
      </w:r>
      <w:r w:rsidR="00F033CA">
        <w:rPr>
          <w:b/>
          <w:bCs/>
          <w:noProof/>
          <w:sz w:val="24"/>
          <w:szCs w:val="24"/>
        </w:rPr>
        <mc:AlternateContent>
          <mc:Choice Requires="wps">
            <w:drawing>
              <wp:anchor distT="0" distB="0" distL="114300" distR="114300" simplePos="0" relativeHeight="251729408" behindDoc="0" locked="0" layoutInCell="1" allowOverlap="1" wp14:anchorId="011266C1" wp14:editId="590C70C5">
                <wp:simplePos x="0" y="0"/>
                <wp:positionH relativeFrom="column">
                  <wp:posOffset>819150</wp:posOffset>
                </wp:positionH>
                <wp:positionV relativeFrom="paragraph">
                  <wp:posOffset>3121660</wp:posOffset>
                </wp:positionV>
                <wp:extent cx="9525" cy="619125"/>
                <wp:effectExtent l="95250" t="19050" r="66675" b="47625"/>
                <wp:wrapNone/>
                <wp:docPr id="319908204" name="Straight Arrow Connector 6"/>
                <wp:cNvGraphicFramePr/>
                <a:graphic xmlns:a="http://schemas.openxmlformats.org/drawingml/2006/main">
                  <a:graphicData uri="http://schemas.microsoft.com/office/word/2010/wordprocessingShape">
                    <wps:wsp>
                      <wps:cNvCnPr/>
                      <wps:spPr>
                        <a:xfrm>
                          <a:off x="0" y="0"/>
                          <a:ext cx="9525" cy="619125"/>
                        </a:xfrm>
                        <a:prstGeom prst="straightConnector1">
                          <a:avLst/>
                        </a:prstGeom>
                        <a:ln>
                          <a:tailEnd type="triangle"/>
                        </a:ln>
                        <a:effectLst/>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w14:anchorId="145CD569" id="Straight Arrow Connector 6" o:spid="_x0000_s1026" type="#_x0000_t32" style="position:absolute;margin-left:64.5pt;margin-top:245.8pt;width:.75pt;height:48.75pt;z-index:251729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" strokecolor="black [3200]" strokeweight="3pt">
                <v:stroke endarrow="block"/>
              </v:shape>
            </w:pict>
          </mc:Fallback>
        </mc:AlternateContent>
      </w:r>
      <w:r w:rsidR="00F033CA">
        <w:rPr>
          <w:b/>
          <w:bCs/>
          <w:noProof/>
          <w:sz w:val="24"/>
          <w:szCs w:val="24"/>
        </w:rPr>
        <mc:AlternateContent>
          <mc:Choice Requires="wps">
            <w:drawing>
              <wp:anchor distT="0" distB="0" distL="114300" distR="114300" simplePos="0" relativeHeight="251781632" behindDoc="0" locked="0" layoutInCell="1" allowOverlap="1" wp14:anchorId="74B0D349" wp14:editId="28D94A68">
                <wp:simplePos x="0" y="0"/>
                <wp:positionH relativeFrom="column">
                  <wp:posOffset>3581400</wp:posOffset>
                </wp:positionH>
                <wp:positionV relativeFrom="paragraph">
                  <wp:posOffset>3102610</wp:posOffset>
                </wp:positionV>
                <wp:extent cx="9525" cy="619125"/>
                <wp:effectExtent l="95250" t="19050" r="66675" b="47625"/>
                <wp:wrapNone/>
                <wp:docPr id="198783645" name="Straight Arrow Connector 6"/>
                <wp:cNvGraphicFramePr/>
                <a:graphic xmlns:a="http://schemas.openxmlformats.org/drawingml/2006/main">
                  <a:graphicData uri="http://schemas.microsoft.com/office/word/2010/wordprocessingShape">
                    <wps:wsp>
                      <wps:cNvCnPr/>
                      <wps:spPr>
                        <a:xfrm>
                          <a:off x="0" y="0"/>
                          <a:ext cx="9525" cy="619125"/>
                        </a:xfrm>
                        <a:prstGeom prst="straightConnector1">
                          <a:avLst/>
                        </a:prstGeom>
                        <a:ln>
                          <a:tailEnd type="triangle"/>
                        </a:ln>
                        <a:effectLst/>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w14:anchorId="27F1A493" id="Straight Arrow Connector 6" o:spid="_x0000_s1026" type="#_x0000_t32" style="position:absolute;margin-left:282pt;margin-top:244.3pt;width:.75pt;height:48.75pt;z-index:2517816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" strokecolor="black [3200]" strokeweight="3pt">
                <v:stroke endarrow="block"/>
              </v:shape>
            </w:pict>
          </mc:Fallback>
        </mc:AlternateContent>
      </w:r>
      <w:r w:rsidR="00253E66" w:rsidRPr="00253E66">
        <w:rPr>
          <w:rFonts w:ascii="Calibri" w:eastAsia="Calibri" w:hAnsi="Calibri" w:cs="Calibri"/>
          <w:noProof/>
        </w:rPr>
        <mc:AlternateContent>
          <mc:Choice Requires="wps">
            <w:drawing>
              <wp:anchor distT="45720" distB="45720" distL="114300" distR="114300" simplePos="0" relativeHeight="251565568" behindDoc="0" locked="0" layoutInCell="1" allowOverlap="1" wp14:anchorId="233B757F" wp14:editId="22F9C064">
                <wp:simplePos x="0" y="0"/>
                <wp:positionH relativeFrom="column">
                  <wp:posOffset>2133600</wp:posOffset>
                </wp:positionH>
                <wp:positionV relativeFrom="paragraph">
                  <wp:posOffset>6985</wp:posOffset>
                </wp:positionV>
                <wp:extent cx="419100" cy="247650"/>
                <wp:effectExtent l="0" t="0" r="0" b="0"/>
                <wp:wrapSquare wrapText="bothSides"/>
                <wp:docPr id="39642864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 cy="247650"/>
                        </a:xfrm>
                        <a:prstGeom prst="rect">
                          <a:avLst/>
                        </a:prstGeom>
                        <a:solidFill>
                          <a:srgbClr val="FFFFFF"/>
                        </a:solidFill>
                        <a:ln w="9525">
                          <a:noFill/>
                          <a:miter lim="800000"/>
                          <a:headEnd/>
                          <a:tailEnd/>
                        </a:ln>
                      </wps:spPr>
                      <wps:txbx>
                        <w:txbxContent>
                          <w:p w14:paraId="0E2B6724" w14:textId="51663716" w:rsidR="00253E66" w:rsidRPr="00253E66" w:rsidRDefault="00253E66">
                            <w:pPr>
                              <w:rPr>
                                <w:sz w:val="24"/>
                                <w:szCs w:val="24"/>
                              </w:rPr>
                            </w:pPr>
                            <w:r w:rsidRPr="00253E66">
                              <w:rPr>
                                <w:rFonts w:ascii="Calibri" w:eastAsia="Calibri" w:hAnsi="Calibri" w:cs="Calibri"/>
                                <w:b/>
                                <w:bCs/>
                                <w:sz w:val="24"/>
                                <w:szCs w:val="24"/>
                              </w:rPr>
                              <w:t>YES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33B757F" id="_x0000_s1035" type="#_x0000_t202" style="position:absolute;margin-left:168pt;margin-top:.55pt;width:33pt;height:19.5pt;z-index:2515655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" stroked="f">
                <v:textbox>
                  <w:txbxContent>
                    <w:p w14:paraId="0E2B6724" w14:textId="51663716" w:rsidR="00253E66" w:rsidRPr="00253E66" w:rsidRDefault="00253E66">
                      <w:pPr>
                        <w:rPr>
                          <w:sz w:val="24"/>
                          <w:szCs w:val="24"/>
                        </w:rPr>
                      </w:pPr>
                      <w:r w:rsidRPr="00253E66">
                        <w:rPr>
                          <w:rFonts w:ascii="Calibri" w:eastAsia="Calibri" w:hAnsi="Calibri" w:cs="Calibri"/>
                          <w:b/>
                          <w:bCs/>
                          <w:sz w:val="24"/>
                          <w:szCs w:val="24"/>
                        </w:rPr>
                        <w:t>YES</w:t>
                      </w:r>
                    </w:p>
                  </w:txbxContent>
                </v:textbox>
                <w10:wrap type="square"/>
              </v:shape>
            </w:pict>
          </mc:Fallback>
        </mc:AlternateContent>
      </w:r>
      <w:r w:rsidR="00253E66">
        <w:rPr>
          <w:rFonts w:ascii="Calibri" w:eastAsia="Calibri" w:hAnsi="Calibri" w:cs="Calibri"/>
        </w:rPr>
        <w:tab/>
      </w:r>
      <w:r w:rsidR="00253E66">
        <w:rPr>
          <w:rFonts w:ascii="Calibri" w:eastAsia="Calibri" w:hAnsi="Calibri" w:cs="Calibri"/>
        </w:rPr>
        <w:tab/>
      </w:r>
    </w:p>
    <w:sectPr w:rsidR="00253E66" w:rsidRPr="00253E66">
      <w:footerReference w:type="default" r:id="rId2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FFA717" w14:textId="77777777" w:rsidR="001D385D" w:rsidRDefault="001D385D" w:rsidP="00BF4483">
      <w:pPr>
        <w:spacing w:after="0" w:line="240" w:lineRule="auto"/>
      </w:pPr>
      <w:r>
        <w:separator/>
      </w:r>
    </w:p>
  </w:endnote>
  <w:endnote w:type="continuationSeparator" w:id="0">
    <w:p w14:paraId="2951F107" w14:textId="77777777" w:rsidR="001D385D" w:rsidRDefault="001D385D" w:rsidP="00BF4483">
      <w:pPr>
        <w:spacing w:after="0" w:line="240" w:lineRule="auto"/>
      </w:pPr>
      <w:r>
        <w:continuationSeparator/>
      </w:r>
    </w:p>
  </w:endnote>
  <w:endnote w:type="continuationNotice" w:id="1">
    <w:p w14:paraId="3E642A37" w14:textId="77777777" w:rsidR="001D385D" w:rsidRDefault="001D385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0986233"/>
      <w:docPartObj>
        <w:docPartGallery w:val="Page Numbers (Bottom of Page)"/>
        <w:docPartUnique/>
      </w:docPartObj>
    </w:sdtPr>
    <w:sdtEndPr>
      <w:rPr>
        <w:noProof/>
      </w:rPr>
    </w:sdtEndPr>
    <w:sdtContent>
      <w:p w14:paraId="14A9091F" w14:textId="57C72205" w:rsidR="00F02125" w:rsidRDefault="00F0212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5F7DE36" w14:textId="77777777" w:rsidR="00BF4483" w:rsidRDefault="00BF44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782984" w14:textId="77777777" w:rsidR="001D385D" w:rsidRDefault="001D385D" w:rsidP="00BF4483">
      <w:pPr>
        <w:spacing w:after="0" w:line="240" w:lineRule="auto"/>
      </w:pPr>
      <w:r>
        <w:separator/>
      </w:r>
    </w:p>
  </w:footnote>
  <w:footnote w:type="continuationSeparator" w:id="0">
    <w:p w14:paraId="7005B66D" w14:textId="77777777" w:rsidR="001D385D" w:rsidRDefault="001D385D" w:rsidP="00BF4483">
      <w:pPr>
        <w:spacing w:after="0" w:line="240" w:lineRule="auto"/>
      </w:pPr>
      <w:r>
        <w:continuationSeparator/>
      </w:r>
    </w:p>
  </w:footnote>
  <w:footnote w:type="continuationNotice" w:id="1">
    <w:p w14:paraId="413AC009" w14:textId="77777777" w:rsidR="001D385D" w:rsidRDefault="001D385D">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3868A6"/>
    <w:multiLevelType w:val="hybridMultilevel"/>
    <w:tmpl w:val="DC00A0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6750F46"/>
    <w:multiLevelType w:val="hybridMultilevel"/>
    <w:tmpl w:val="535EC0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F65AA8"/>
    <w:multiLevelType w:val="hybridMultilevel"/>
    <w:tmpl w:val="570AA7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3523954"/>
    <w:multiLevelType w:val="hybridMultilevel"/>
    <w:tmpl w:val="F51CD2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77F679F"/>
    <w:multiLevelType w:val="hybridMultilevel"/>
    <w:tmpl w:val="AFD058E4"/>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9142AD5"/>
    <w:multiLevelType w:val="hybridMultilevel"/>
    <w:tmpl w:val="BC22E4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50411CF"/>
    <w:multiLevelType w:val="hybridMultilevel"/>
    <w:tmpl w:val="C862E1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3B77DCB"/>
    <w:multiLevelType w:val="hybridMultilevel"/>
    <w:tmpl w:val="3ADA49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6E20FED"/>
    <w:multiLevelType w:val="hybridMultilevel"/>
    <w:tmpl w:val="693205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40440503">
    <w:abstractNumId w:val="6"/>
  </w:num>
  <w:num w:numId="2" w16cid:durableId="1057508847">
    <w:abstractNumId w:val="4"/>
  </w:num>
  <w:num w:numId="3" w16cid:durableId="499656183">
    <w:abstractNumId w:val="1"/>
  </w:num>
  <w:num w:numId="4" w16cid:durableId="1554197916">
    <w:abstractNumId w:val="7"/>
  </w:num>
  <w:num w:numId="5" w16cid:durableId="455685535">
    <w:abstractNumId w:val="5"/>
  </w:num>
  <w:num w:numId="6" w16cid:durableId="388379419">
    <w:abstractNumId w:val="3"/>
  </w:num>
  <w:num w:numId="7" w16cid:durableId="249966631">
    <w:abstractNumId w:val="8"/>
  </w:num>
  <w:num w:numId="8" w16cid:durableId="2003586894">
    <w:abstractNumId w:val="2"/>
  </w:num>
  <w:num w:numId="9" w16cid:durableId="5615275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578C"/>
    <w:rsid w:val="00036F6C"/>
    <w:rsid w:val="0004553F"/>
    <w:rsid w:val="0006017D"/>
    <w:rsid w:val="000924B0"/>
    <w:rsid w:val="000971BC"/>
    <w:rsid w:val="000B22E5"/>
    <w:rsid w:val="000B3248"/>
    <w:rsid w:val="000C5699"/>
    <w:rsid w:val="000E7933"/>
    <w:rsid w:val="000F0D2D"/>
    <w:rsid w:val="001217D8"/>
    <w:rsid w:val="001333EC"/>
    <w:rsid w:val="001559FC"/>
    <w:rsid w:val="001A2DD3"/>
    <w:rsid w:val="001B4E17"/>
    <w:rsid w:val="001C195D"/>
    <w:rsid w:val="001C5E19"/>
    <w:rsid w:val="001D385D"/>
    <w:rsid w:val="00204858"/>
    <w:rsid w:val="00210343"/>
    <w:rsid w:val="002247AB"/>
    <w:rsid w:val="00234397"/>
    <w:rsid w:val="00245A48"/>
    <w:rsid w:val="002505F8"/>
    <w:rsid w:val="00253E66"/>
    <w:rsid w:val="002651B0"/>
    <w:rsid w:val="00267ECB"/>
    <w:rsid w:val="00270AA9"/>
    <w:rsid w:val="00270AB2"/>
    <w:rsid w:val="00275E04"/>
    <w:rsid w:val="002956F4"/>
    <w:rsid w:val="002A71CD"/>
    <w:rsid w:val="002A799E"/>
    <w:rsid w:val="002B1415"/>
    <w:rsid w:val="002B378B"/>
    <w:rsid w:val="002D75F8"/>
    <w:rsid w:val="002E03BB"/>
    <w:rsid w:val="00306609"/>
    <w:rsid w:val="00306EFA"/>
    <w:rsid w:val="00314DD0"/>
    <w:rsid w:val="00364DEB"/>
    <w:rsid w:val="00387083"/>
    <w:rsid w:val="00390436"/>
    <w:rsid w:val="003974D3"/>
    <w:rsid w:val="003A382B"/>
    <w:rsid w:val="003B251E"/>
    <w:rsid w:val="003B699C"/>
    <w:rsid w:val="003D20EC"/>
    <w:rsid w:val="003D7E0B"/>
    <w:rsid w:val="003F07BE"/>
    <w:rsid w:val="0041574E"/>
    <w:rsid w:val="00436CF6"/>
    <w:rsid w:val="004510B9"/>
    <w:rsid w:val="00494846"/>
    <w:rsid w:val="004D6948"/>
    <w:rsid w:val="00501117"/>
    <w:rsid w:val="00514412"/>
    <w:rsid w:val="00521F7F"/>
    <w:rsid w:val="00527A6B"/>
    <w:rsid w:val="005404AD"/>
    <w:rsid w:val="005508F1"/>
    <w:rsid w:val="005548C7"/>
    <w:rsid w:val="005778C8"/>
    <w:rsid w:val="00590E67"/>
    <w:rsid w:val="0059195F"/>
    <w:rsid w:val="00593A2A"/>
    <w:rsid w:val="005972E4"/>
    <w:rsid w:val="005A1247"/>
    <w:rsid w:val="005C3262"/>
    <w:rsid w:val="005F1922"/>
    <w:rsid w:val="00612244"/>
    <w:rsid w:val="0061A460"/>
    <w:rsid w:val="00667E27"/>
    <w:rsid w:val="00674046"/>
    <w:rsid w:val="006768C1"/>
    <w:rsid w:val="00682523"/>
    <w:rsid w:val="006916E9"/>
    <w:rsid w:val="006924D7"/>
    <w:rsid w:val="006A7486"/>
    <w:rsid w:val="006F1954"/>
    <w:rsid w:val="006F293D"/>
    <w:rsid w:val="00704B95"/>
    <w:rsid w:val="00707742"/>
    <w:rsid w:val="00716275"/>
    <w:rsid w:val="00716477"/>
    <w:rsid w:val="00735067"/>
    <w:rsid w:val="00785A8F"/>
    <w:rsid w:val="007908DD"/>
    <w:rsid w:val="00793C67"/>
    <w:rsid w:val="007A0224"/>
    <w:rsid w:val="007F3158"/>
    <w:rsid w:val="007F766D"/>
    <w:rsid w:val="008316E7"/>
    <w:rsid w:val="00832101"/>
    <w:rsid w:val="008451EC"/>
    <w:rsid w:val="00847CC8"/>
    <w:rsid w:val="008518A5"/>
    <w:rsid w:val="0085293D"/>
    <w:rsid w:val="00855EF8"/>
    <w:rsid w:val="00884674"/>
    <w:rsid w:val="008B192F"/>
    <w:rsid w:val="008E0DE7"/>
    <w:rsid w:val="00904036"/>
    <w:rsid w:val="00922267"/>
    <w:rsid w:val="00923D9A"/>
    <w:rsid w:val="00936045"/>
    <w:rsid w:val="00943BFC"/>
    <w:rsid w:val="009453C1"/>
    <w:rsid w:val="0095578C"/>
    <w:rsid w:val="0095602E"/>
    <w:rsid w:val="009754B0"/>
    <w:rsid w:val="009873C4"/>
    <w:rsid w:val="00997954"/>
    <w:rsid w:val="009B0871"/>
    <w:rsid w:val="009D4348"/>
    <w:rsid w:val="009E7263"/>
    <w:rsid w:val="00A07979"/>
    <w:rsid w:val="00A13E8D"/>
    <w:rsid w:val="00A159F8"/>
    <w:rsid w:val="00A2529B"/>
    <w:rsid w:val="00A335E1"/>
    <w:rsid w:val="00A97FC7"/>
    <w:rsid w:val="00AC04ED"/>
    <w:rsid w:val="00AC381B"/>
    <w:rsid w:val="00AD04B4"/>
    <w:rsid w:val="00AF3A89"/>
    <w:rsid w:val="00AF6191"/>
    <w:rsid w:val="00B0786D"/>
    <w:rsid w:val="00B16C91"/>
    <w:rsid w:val="00B2552D"/>
    <w:rsid w:val="00B91BA4"/>
    <w:rsid w:val="00BA63BC"/>
    <w:rsid w:val="00BC3806"/>
    <w:rsid w:val="00BF2257"/>
    <w:rsid w:val="00BF4483"/>
    <w:rsid w:val="00C0374A"/>
    <w:rsid w:val="00C124D2"/>
    <w:rsid w:val="00C52659"/>
    <w:rsid w:val="00C630CD"/>
    <w:rsid w:val="00CC417B"/>
    <w:rsid w:val="00CE1E67"/>
    <w:rsid w:val="00CE5F11"/>
    <w:rsid w:val="00D12CB7"/>
    <w:rsid w:val="00D43706"/>
    <w:rsid w:val="00D54CB2"/>
    <w:rsid w:val="00D5501D"/>
    <w:rsid w:val="00D74C87"/>
    <w:rsid w:val="00D85796"/>
    <w:rsid w:val="00D92259"/>
    <w:rsid w:val="00DB2C9C"/>
    <w:rsid w:val="00DB6B8F"/>
    <w:rsid w:val="00DC2040"/>
    <w:rsid w:val="00DC556B"/>
    <w:rsid w:val="00DC6029"/>
    <w:rsid w:val="00DD4A09"/>
    <w:rsid w:val="00DE0A52"/>
    <w:rsid w:val="00DE1185"/>
    <w:rsid w:val="00DF3844"/>
    <w:rsid w:val="00E06868"/>
    <w:rsid w:val="00E07896"/>
    <w:rsid w:val="00E2611D"/>
    <w:rsid w:val="00E40098"/>
    <w:rsid w:val="00E90542"/>
    <w:rsid w:val="00E961FD"/>
    <w:rsid w:val="00EF6AB2"/>
    <w:rsid w:val="00F02125"/>
    <w:rsid w:val="00F033CA"/>
    <w:rsid w:val="00F07FDF"/>
    <w:rsid w:val="00F141DE"/>
    <w:rsid w:val="00F232B6"/>
    <w:rsid w:val="00F26F12"/>
    <w:rsid w:val="00F421F3"/>
    <w:rsid w:val="00F57E31"/>
    <w:rsid w:val="00F63B60"/>
    <w:rsid w:val="00F91C33"/>
    <w:rsid w:val="00F92340"/>
    <w:rsid w:val="00FA037E"/>
    <w:rsid w:val="00FC2027"/>
    <w:rsid w:val="00FC21FE"/>
    <w:rsid w:val="00FD1AE1"/>
    <w:rsid w:val="00FF4F5A"/>
    <w:rsid w:val="0648C4C0"/>
    <w:rsid w:val="06F2EBCC"/>
    <w:rsid w:val="0A490E2C"/>
    <w:rsid w:val="0ABDB939"/>
    <w:rsid w:val="0E5AA0EA"/>
    <w:rsid w:val="0EC6A373"/>
    <w:rsid w:val="0F781A4F"/>
    <w:rsid w:val="11382A7C"/>
    <w:rsid w:val="119F6D69"/>
    <w:rsid w:val="12349DA5"/>
    <w:rsid w:val="13F4B132"/>
    <w:rsid w:val="1435040D"/>
    <w:rsid w:val="14DDD401"/>
    <w:rsid w:val="18890508"/>
    <w:rsid w:val="19192739"/>
    <w:rsid w:val="191D7692"/>
    <w:rsid w:val="1A5EE8D6"/>
    <w:rsid w:val="1BB5A7C5"/>
    <w:rsid w:val="1DB9F042"/>
    <w:rsid w:val="1DFB479F"/>
    <w:rsid w:val="20352CA4"/>
    <w:rsid w:val="2048DD0D"/>
    <w:rsid w:val="205ED873"/>
    <w:rsid w:val="209398FA"/>
    <w:rsid w:val="209A1BA0"/>
    <w:rsid w:val="222213C0"/>
    <w:rsid w:val="22E23040"/>
    <w:rsid w:val="238D5D6D"/>
    <w:rsid w:val="247F8176"/>
    <w:rsid w:val="250CD184"/>
    <w:rsid w:val="251FCE24"/>
    <w:rsid w:val="25659941"/>
    <w:rsid w:val="25783570"/>
    <w:rsid w:val="2A0B2709"/>
    <w:rsid w:val="2B5F12CD"/>
    <w:rsid w:val="2C86B0C6"/>
    <w:rsid w:val="2E58040E"/>
    <w:rsid w:val="2EF47C22"/>
    <w:rsid w:val="3014F310"/>
    <w:rsid w:val="304271EC"/>
    <w:rsid w:val="31BD7174"/>
    <w:rsid w:val="31D0F25F"/>
    <w:rsid w:val="33830A9D"/>
    <w:rsid w:val="3383EF84"/>
    <w:rsid w:val="3397CCDA"/>
    <w:rsid w:val="341497F4"/>
    <w:rsid w:val="369A7A33"/>
    <w:rsid w:val="36E31109"/>
    <w:rsid w:val="37AF80F7"/>
    <w:rsid w:val="38F23856"/>
    <w:rsid w:val="3A1897DF"/>
    <w:rsid w:val="3C48AF50"/>
    <w:rsid w:val="3C5F11A2"/>
    <w:rsid w:val="3DEA74C5"/>
    <w:rsid w:val="4130DAF3"/>
    <w:rsid w:val="414B39F8"/>
    <w:rsid w:val="423A50F1"/>
    <w:rsid w:val="432AAFD0"/>
    <w:rsid w:val="43A2ADDC"/>
    <w:rsid w:val="43B8E851"/>
    <w:rsid w:val="4417C383"/>
    <w:rsid w:val="449CC8C4"/>
    <w:rsid w:val="46C2D9E7"/>
    <w:rsid w:val="47AD7ADF"/>
    <w:rsid w:val="486EA10A"/>
    <w:rsid w:val="4997F0E3"/>
    <w:rsid w:val="4A093093"/>
    <w:rsid w:val="4A457CEE"/>
    <w:rsid w:val="51B1CC6E"/>
    <w:rsid w:val="51EE3CED"/>
    <w:rsid w:val="52F471B0"/>
    <w:rsid w:val="534377D2"/>
    <w:rsid w:val="554659F6"/>
    <w:rsid w:val="556B7C73"/>
    <w:rsid w:val="55D1835F"/>
    <w:rsid w:val="55F0B815"/>
    <w:rsid w:val="57655EEA"/>
    <w:rsid w:val="58143991"/>
    <w:rsid w:val="597DEC9F"/>
    <w:rsid w:val="5AAB12F4"/>
    <w:rsid w:val="5B0EF6F6"/>
    <w:rsid w:val="5BBD7F78"/>
    <w:rsid w:val="5BEDD8EA"/>
    <w:rsid w:val="5C06DE57"/>
    <w:rsid w:val="5DC83500"/>
    <w:rsid w:val="5DF368A6"/>
    <w:rsid w:val="5FAAE6F7"/>
    <w:rsid w:val="6087DF27"/>
    <w:rsid w:val="619B2FDF"/>
    <w:rsid w:val="62CF7FE1"/>
    <w:rsid w:val="66801474"/>
    <w:rsid w:val="6692BD8E"/>
    <w:rsid w:val="672345B3"/>
    <w:rsid w:val="67A45605"/>
    <w:rsid w:val="68711F3C"/>
    <w:rsid w:val="6934AE36"/>
    <w:rsid w:val="69E3741E"/>
    <w:rsid w:val="6B69CBD5"/>
    <w:rsid w:val="6C130063"/>
    <w:rsid w:val="6D20B2A9"/>
    <w:rsid w:val="7218BDFD"/>
    <w:rsid w:val="724D5E54"/>
    <w:rsid w:val="72B9DE45"/>
    <w:rsid w:val="7340EE9A"/>
    <w:rsid w:val="774C723A"/>
    <w:rsid w:val="78ADFFDD"/>
    <w:rsid w:val="7B1B5F75"/>
    <w:rsid w:val="7B36C60D"/>
    <w:rsid w:val="7B4000FD"/>
    <w:rsid w:val="7C043D8E"/>
    <w:rsid w:val="7EAD8C36"/>
    <w:rsid w:val="7ED4D9C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B91C1B"/>
  <w15:docId w15:val="{1AD11BFA-008D-43D4-B670-8873611F05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D1AE1"/>
    <w:rPr>
      <w:color w:val="0000FF"/>
      <w:u w:val="single"/>
    </w:rPr>
  </w:style>
  <w:style w:type="paragraph" w:styleId="Header">
    <w:name w:val="header"/>
    <w:basedOn w:val="Normal"/>
    <w:link w:val="HeaderChar"/>
    <w:uiPriority w:val="99"/>
    <w:unhideWhenUsed/>
    <w:rsid w:val="00BF448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4483"/>
  </w:style>
  <w:style w:type="paragraph" w:styleId="Footer">
    <w:name w:val="footer"/>
    <w:basedOn w:val="Normal"/>
    <w:link w:val="FooterChar"/>
    <w:uiPriority w:val="99"/>
    <w:unhideWhenUsed/>
    <w:rsid w:val="00BF448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4483"/>
  </w:style>
  <w:style w:type="paragraph" w:styleId="ListParagraph">
    <w:name w:val="List Paragraph"/>
    <w:basedOn w:val="Normal"/>
    <w:uiPriority w:val="34"/>
    <w:qFormat/>
    <w:rsid w:val="00306609"/>
    <w:pPr>
      <w:ind w:left="720"/>
      <w:contextualSpacing/>
    </w:pPr>
  </w:style>
  <w:style w:type="character" w:styleId="UnresolvedMention">
    <w:name w:val="Unresolved Mention"/>
    <w:basedOn w:val="DefaultParagraphFont"/>
    <w:uiPriority w:val="99"/>
    <w:semiHidden/>
    <w:unhideWhenUsed/>
    <w:rsid w:val="00270AB2"/>
    <w:rPr>
      <w:color w:val="605E5C"/>
      <w:shd w:val="clear" w:color="auto" w:fill="E1DFDD"/>
    </w:rPr>
  </w:style>
  <w:style w:type="character" w:styleId="CommentReference">
    <w:name w:val="annotation reference"/>
    <w:basedOn w:val="DefaultParagraphFont"/>
    <w:uiPriority w:val="99"/>
    <w:semiHidden/>
    <w:unhideWhenUsed/>
    <w:rsid w:val="001A2DD3"/>
    <w:rPr>
      <w:sz w:val="16"/>
      <w:szCs w:val="16"/>
    </w:rPr>
  </w:style>
  <w:style w:type="paragraph" w:styleId="CommentText">
    <w:name w:val="annotation text"/>
    <w:basedOn w:val="Normal"/>
    <w:link w:val="CommentTextChar"/>
    <w:uiPriority w:val="99"/>
    <w:unhideWhenUsed/>
    <w:rsid w:val="001A2DD3"/>
    <w:pPr>
      <w:spacing w:line="240" w:lineRule="auto"/>
    </w:pPr>
    <w:rPr>
      <w:sz w:val="20"/>
      <w:szCs w:val="20"/>
    </w:rPr>
  </w:style>
  <w:style w:type="character" w:customStyle="1" w:styleId="CommentTextChar">
    <w:name w:val="Comment Text Char"/>
    <w:basedOn w:val="DefaultParagraphFont"/>
    <w:link w:val="CommentText"/>
    <w:uiPriority w:val="99"/>
    <w:rsid w:val="001A2DD3"/>
    <w:rPr>
      <w:sz w:val="20"/>
      <w:szCs w:val="20"/>
    </w:rPr>
  </w:style>
  <w:style w:type="paragraph" w:styleId="CommentSubject">
    <w:name w:val="annotation subject"/>
    <w:basedOn w:val="CommentText"/>
    <w:next w:val="CommentText"/>
    <w:link w:val="CommentSubjectChar"/>
    <w:uiPriority w:val="99"/>
    <w:semiHidden/>
    <w:unhideWhenUsed/>
    <w:rsid w:val="001A2DD3"/>
    <w:rPr>
      <w:b/>
      <w:bCs/>
    </w:rPr>
  </w:style>
  <w:style w:type="character" w:customStyle="1" w:styleId="CommentSubjectChar">
    <w:name w:val="Comment Subject Char"/>
    <w:basedOn w:val="CommentTextChar"/>
    <w:link w:val="CommentSubject"/>
    <w:uiPriority w:val="99"/>
    <w:semiHidden/>
    <w:rsid w:val="001A2DD3"/>
    <w:rPr>
      <w:b/>
      <w:bCs/>
      <w:sz w:val="20"/>
      <w:szCs w:val="20"/>
    </w:rPr>
  </w:style>
  <w:style w:type="character" w:styleId="FollowedHyperlink">
    <w:name w:val="FollowedHyperlink"/>
    <w:basedOn w:val="DefaultParagraphFont"/>
    <w:uiPriority w:val="99"/>
    <w:semiHidden/>
    <w:unhideWhenUsed/>
    <w:rsid w:val="0093604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0176479">
      <w:bodyDiv w:val="1"/>
      <w:marLeft w:val="0"/>
      <w:marRight w:val="0"/>
      <w:marTop w:val="0"/>
      <w:marBottom w:val="0"/>
      <w:divBdr>
        <w:top w:val="none" w:sz="0" w:space="0" w:color="auto"/>
        <w:left w:val="none" w:sz="0" w:space="0" w:color="auto"/>
        <w:bottom w:val="none" w:sz="0" w:space="0" w:color="auto"/>
        <w:right w:val="none" w:sz="0" w:space="0" w:color="auto"/>
      </w:divBdr>
    </w:div>
    <w:div w:id="875966868">
      <w:bodyDiv w:val="1"/>
      <w:marLeft w:val="0"/>
      <w:marRight w:val="0"/>
      <w:marTop w:val="0"/>
      <w:marBottom w:val="0"/>
      <w:divBdr>
        <w:top w:val="none" w:sz="0" w:space="0" w:color="auto"/>
        <w:left w:val="none" w:sz="0" w:space="0" w:color="auto"/>
        <w:bottom w:val="none" w:sz="0" w:space="0" w:color="auto"/>
        <w:right w:val="none" w:sz="0" w:space="0" w:color="auto"/>
      </w:divBdr>
    </w:div>
    <w:div w:id="1153181421">
      <w:bodyDiv w:val="1"/>
      <w:marLeft w:val="0"/>
      <w:marRight w:val="0"/>
      <w:marTop w:val="0"/>
      <w:marBottom w:val="0"/>
      <w:divBdr>
        <w:top w:val="none" w:sz="0" w:space="0" w:color="auto"/>
        <w:left w:val="none" w:sz="0" w:space="0" w:color="auto"/>
        <w:bottom w:val="none" w:sz="0" w:space="0" w:color="auto"/>
        <w:right w:val="none" w:sz="0" w:space="0" w:color="auto"/>
      </w:divBdr>
    </w:div>
    <w:div w:id="1357341780">
      <w:bodyDiv w:val="1"/>
      <w:marLeft w:val="0"/>
      <w:marRight w:val="0"/>
      <w:marTop w:val="0"/>
      <w:marBottom w:val="0"/>
      <w:divBdr>
        <w:top w:val="none" w:sz="0" w:space="0" w:color="auto"/>
        <w:left w:val="none" w:sz="0" w:space="0" w:color="auto"/>
        <w:bottom w:val="none" w:sz="0" w:space="0" w:color="auto"/>
        <w:right w:val="none" w:sz="0" w:space="0" w:color="auto"/>
      </w:divBdr>
    </w:div>
    <w:div w:id="1916548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Mpox:%20case%20definitions%20-%20GOV.UK%20(www.gov.uk)" TargetMode="External"/><Relationship Id="rId18" Type="http://schemas.openxmlformats.org/officeDocument/2006/relationships/hyperlink" Target="https://www.england.nhs.uk/national-infection-prevention-and-control-manual-nipcm-for-england/"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gov.uk/government/publications/contraindications-and-special-considerations-the-green-book-chapter-6"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england.nhs.uk/national-infection-prevention-and-control-manual-nipcm-for-england/addendum-on-hcid-ppe/"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gov.uk/guidance/operational-mpox-monkeypox-hcid-case-definition" TargetMode="External"/><Relationship Id="rId20" Type="http://schemas.openxmlformats.org/officeDocument/2006/relationships/hyperlink" Target="https://www.hcid-training.co.uk/wp-content/uploads/2024/08/HCID-DOffing-A1.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gov.uk/guidance/operational-mpox-monkeypox-hcid-case-definition" TargetMode="External"/><Relationship Id="rId5" Type="http://schemas.openxmlformats.org/officeDocument/2006/relationships/numbering" Target="numbering.xml"/><Relationship Id="rId15" Type="http://schemas.openxmlformats.org/officeDocument/2006/relationships/hyperlink" Target="http://Mpox:%20case%20definitions%20-%20GOV.UK%20(www.gov.uk)" TargetMode="External"/><Relationship Id="rId23" Type="http://schemas.openxmlformats.org/officeDocument/2006/relationships/hyperlink" Target="https://www.gov.uk/government/collections/monkeypox-guidance" TargetMode="External"/><Relationship Id="rId10" Type="http://schemas.openxmlformats.org/officeDocument/2006/relationships/endnotes" Target="endnotes.xml"/><Relationship Id="rId19" Type="http://schemas.openxmlformats.org/officeDocument/2006/relationships/hyperlink" Target="https://www.hcid-training.co.uk/wp-content/uploads/2024/08/HCID-Donning-A1.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uidance/operational-mpox-monkeypox-hcid-case-definition" TargetMode="External"/><Relationship Id="rId22" Type="http://schemas.openxmlformats.org/officeDocument/2006/relationships/hyperlink" Target="http://www.unitysexualhealth.co.uk/for-professionals"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4F3BE9348B80B4AA64F129ED5CEB1F7" ma:contentTypeVersion="15" ma:contentTypeDescription="Create a new document." ma:contentTypeScope="" ma:versionID="f8ae7c456638b08bc792860645ef4aaa">
  <xsd:schema xmlns:xsd="http://www.w3.org/2001/XMLSchema" xmlns:xs="http://www.w3.org/2001/XMLSchema" xmlns:p="http://schemas.microsoft.com/office/2006/metadata/properties" xmlns:ns2="369dcaed-b22a-4166-9b56-f2f78e57947c" xmlns:ns3="768cd7c4-56f8-4318-8d15-f67f9251c3fa" targetNamespace="http://schemas.microsoft.com/office/2006/metadata/properties" ma:root="true" ma:fieldsID="0a30233d9bb7e6f72d837e0e151e807e" ns2:_="" ns3:_="">
    <xsd:import namespace="369dcaed-b22a-4166-9b56-f2f78e57947c"/>
    <xsd:import namespace="768cd7c4-56f8-4318-8d15-f67f9251c3fa"/>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bjectDetectorVersions"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9dcaed-b22a-4166-9b56-f2f78e5794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6c45826a-f96a-479d-b99d-67de9b08c4d3"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Location" ma:index="15" nillable="true" ma:displayName="Location" ma:indexed="true"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68cd7c4-56f8-4318-8d15-f67f9251c3fa"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5a00d45-4b77-4c30-ab3f-23a137e7f5b9}" ma:internalName="TaxCatchAll" ma:showField="CatchAllData" ma:web="768cd7c4-56f8-4318-8d15-f67f9251c3fa">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768cd7c4-56f8-4318-8d15-f67f9251c3fa" xsi:nil="true"/>
    <lcf76f155ced4ddcb4097134ff3c332f xmlns="369dcaed-b22a-4166-9b56-f2f78e57947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D340048-73B8-41A8-91E2-64E217E7F5DA}">
  <ds:schemaRefs>
    <ds:schemaRef ds:uri="http://schemas.microsoft.com/sharepoint/v3/contenttype/forms"/>
  </ds:schemaRefs>
</ds:datastoreItem>
</file>

<file path=customXml/itemProps2.xml><?xml version="1.0" encoding="utf-8"?>
<ds:datastoreItem xmlns:ds="http://schemas.openxmlformats.org/officeDocument/2006/customXml" ds:itemID="{F983B22E-95C6-4547-898B-E0AAA7DA35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9dcaed-b22a-4166-9b56-f2f78e57947c"/>
    <ds:schemaRef ds:uri="768cd7c4-56f8-4318-8d15-f67f9251c3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2A371B1-F283-4B92-8EDB-BF525CFD7E3E}">
  <ds:schemaRefs>
    <ds:schemaRef ds:uri="http://schemas.openxmlformats.org/officeDocument/2006/bibliography"/>
  </ds:schemaRefs>
</ds:datastoreItem>
</file>

<file path=customXml/itemProps4.xml><?xml version="1.0" encoding="utf-8"?>
<ds:datastoreItem xmlns:ds="http://schemas.openxmlformats.org/officeDocument/2006/customXml" ds:itemID="{99FDEA58-A9C6-40E2-A98F-CB901EBC5A8A}">
  <ds:schemaRefs>
    <ds:schemaRef ds:uri="http://schemas.microsoft.com/office/2006/metadata/properties"/>
    <ds:schemaRef ds:uri="http://schemas.microsoft.com/office/infopath/2007/PartnerControls"/>
    <ds:schemaRef ds:uri="768cd7c4-56f8-4318-8d15-f67f9251c3fa"/>
    <ds:schemaRef ds:uri="369dcaed-b22a-4166-9b56-f2f78e57947c"/>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1654</Words>
  <Characters>9430</Characters>
  <Application>Microsoft Office Word</Application>
  <DocSecurity>0</DocSecurity>
  <Lines>78</Lines>
  <Paragraphs>22</Paragraphs>
  <ScaleCrop>false</ScaleCrop>
  <Company>North Bristol NHS Trust</Company>
  <LinksUpToDate>false</LinksUpToDate>
  <CharactersWithSpaces>11062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Ethan Redmore</dc:creator>
  <cp:keywords/>
  <cp:lastModifiedBy>Ankur Gupta-Wright</cp:lastModifiedBy>
  <cp:revision>5</cp:revision>
  <dcterms:created xsi:type="dcterms:W3CDTF">2024-08-29T08:36:00Z</dcterms:created>
  <dcterms:modified xsi:type="dcterms:W3CDTF">2024-08-29T08:43:00Z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0x01010024F3BE9348B80B4AA64F129ED5CEB1F7</vt:lpwstr>
  </property>
  <property fmtid="{D5CDD505-2E9C-101B-9397-08002B2CF9AE}" pid="3" name="MediaServiceImageTags">
    <vt:lpwstr/>
  </property>
</Properties>
</file>