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D1ED" w14:textId="3B261E18" w:rsidR="006C6FB2" w:rsidRPr="008E1CC7" w:rsidRDefault="00367F5E" w:rsidP="006C6FB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FormID"/>
      <w:r>
        <w:rPr>
          <w:rFonts w:ascii="Arial" w:hAnsi="Arial" w:cs="Arial"/>
          <w:b/>
          <w:caps/>
          <w:sz w:val="28"/>
          <w:szCs w:val="28"/>
        </w:rPr>
        <w:t xml:space="preserve">BNSSG </w:t>
      </w:r>
      <w:r w:rsidR="006C6FB2" w:rsidRPr="008E1CC7">
        <w:rPr>
          <w:rFonts w:ascii="Arial" w:hAnsi="Arial" w:cs="Arial"/>
          <w:b/>
          <w:caps/>
          <w:sz w:val="28"/>
          <w:szCs w:val="28"/>
        </w:rPr>
        <w:t>Suspected head and neck Cancer Referral Form</w:t>
      </w:r>
    </w:p>
    <w:p w14:paraId="3A5B3D27" w14:textId="77777777" w:rsidR="006C6FB2" w:rsidRDefault="006C6FB2" w:rsidP="002043DA">
      <w:pPr>
        <w:spacing w:after="0" w:line="276" w:lineRule="auto"/>
        <w:ind w:right="-24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8E1CC7">
        <w:rPr>
          <w:rFonts w:ascii="Arial" w:hAnsi="Arial" w:cs="Arial"/>
          <w:b/>
          <w:bCs/>
          <w:color w:val="C00000"/>
          <w:sz w:val="21"/>
          <w:szCs w:val="21"/>
        </w:rPr>
        <w:t>All referrals should be sent via e-RS with this form attached within 24 hours</w:t>
      </w:r>
      <w:r w:rsidRPr="008E1CC7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2A98C179" w14:textId="414304A4" w:rsidR="00617AF4" w:rsidRPr="00617AF4" w:rsidRDefault="00617AF4" w:rsidP="002043DA">
      <w:pPr>
        <w:spacing w:after="0" w:line="276" w:lineRule="auto"/>
        <w:ind w:right="-24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617AF4">
        <w:rPr>
          <w:rFonts w:ascii="Arial" w:hAnsi="Arial" w:cs="Arial"/>
          <w:b/>
          <w:sz w:val="20"/>
          <w:szCs w:val="20"/>
        </w:rPr>
        <w:t xml:space="preserve">DENTISTS – please email referral to </w:t>
      </w:r>
      <w:hyperlink r:id="rId8" w:history="1">
        <w:r w:rsidRPr="00617AF4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FastTrackOffice@uhbw.nhs.uk</w:t>
        </w:r>
      </w:hyperlink>
    </w:p>
    <w:p w14:paraId="0F3AF9E6" w14:textId="0840661E" w:rsidR="008E1CC7" w:rsidRPr="008E1CC7" w:rsidRDefault="008E1CC7" w:rsidP="002043DA">
      <w:pPr>
        <w:spacing w:after="0" w:line="276" w:lineRule="auto"/>
        <w:jc w:val="center"/>
        <w:rPr>
          <w:rFonts w:ascii="Arial" w:hAnsi="Arial" w:cs="Arial"/>
        </w:rPr>
      </w:pPr>
      <w:r w:rsidRPr="008E1CC7"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22"/>
        <w:gridCol w:w="5230"/>
      </w:tblGrid>
      <w:tr w:rsidR="00F16C31" w:rsidRPr="004F519A" w14:paraId="5124A5B2" w14:textId="77777777" w:rsidTr="00F16C31">
        <w:trPr>
          <w:trHeight w:val="298"/>
        </w:trPr>
        <w:tc>
          <w:tcPr>
            <w:tcW w:w="4806" w:type="dxa"/>
          </w:tcPr>
          <w:p w14:paraId="459F294D" w14:textId="77777777" w:rsidR="00F16C31" w:rsidRPr="004F519A" w:rsidRDefault="00F16C31" w:rsidP="0080701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1" w:name="d1O1mLIu9vTu5WyHuSqR"/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52" w:type="dxa"/>
            <w:gridSpan w:val="2"/>
          </w:tcPr>
          <w:p w14:paraId="06003602" w14:textId="6EA16DE9" w:rsidR="00F16C31" w:rsidRPr="004F519A" w:rsidRDefault="00F16C31" w:rsidP="00807014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7AF4" w:rsidRPr="008E1CC7" w14:paraId="310C98A7" w14:textId="77777777" w:rsidTr="00F1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6" w:type="dxa"/>
            <w:gridSpan w:val="3"/>
            <w:shd w:val="clear" w:color="auto" w:fill="BDD6EE" w:themeFill="accent1" w:themeFillTint="66"/>
            <w:vAlign w:val="center"/>
          </w:tcPr>
          <w:p w14:paraId="7B8ED19E" w14:textId="77777777" w:rsidR="00617AF4" w:rsidRPr="008E1CC7" w:rsidRDefault="00617AF4" w:rsidP="002043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2" w:name="_Hlk14206048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617AF4" w:rsidRPr="008E1CC7" w14:paraId="61A8D53A" w14:textId="77777777" w:rsidTr="00F1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B491B0E" w14:textId="3D099D5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3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28" w:type="dxa"/>
          </w:tcPr>
          <w:p w14:paraId="4E9FC08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05F8002E" w14:textId="77777777" w:rsidTr="00F1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2508ED09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4"/>
          </w:p>
        </w:tc>
        <w:tc>
          <w:tcPr>
            <w:tcW w:w="5228" w:type="dxa"/>
          </w:tcPr>
          <w:p w14:paraId="627A3960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5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7AF4" w:rsidRPr="008E1CC7" w14:paraId="7339634E" w14:textId="77777777" w:rsidTr="00F1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162B9232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28" w:type="dxa"/>
          </w:tcPr>
          <w:p w14:paraId="20944575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6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17AF4" w:rsidRPr="008E1CC7" w14:paraId="68263100" w14:textId="77777777" w:rsidTr="00F1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7BA3A45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7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28" w:type="dxa"/>
          </w:tcPr>
          <w:p w14:paraId="4FE3905D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2"/>
    </w:tbl>
    <w:p w14:paraId="14AAE7E4" w14:textId="77777777" w:rsidR="00617AF4" w:rsidRDefault="00617AF4" w:rsidP="002043DA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617AF4" w:rsidRPr="008E1CC7" w14:paraId="699318B9" w14:textId="77777777" w:rsidTr="00665539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195EEC11" w14:textId="3A6CB1D8" w:rsidR="00617AF4" w:rsidRPr="008E1CC7" w:rsidRDefault="00617AF4" w:rsidP="002043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8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7D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ESSENTIAL</w:t>
            </w:r>
          </w:p>
        </w:tc>
      </w:tr>
      <w:tr w:rsidR="00617AF4" w:rsidRPr="008E1CC7" w14:paraId="376628F8" w14:textId="77777777" w:rsidTr="00665539">
        <w:tc>
          <w:tcPr>
            <w:tcW w:w="5234" w:type="dxa"/>
          </w:tcPr>
          <w:p w14:paraId="4B286C2A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68CA63DE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177DC3C3" w14:textId="77777777" w:rsidTr="00665539">
        <w:tc>
          <w:tcPr>
            <w:tcW w:w="5234" w:type="dxa"/>
          </w:tcPr>
          <w:p w14:paraId="653E8C75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2B9F4098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7AF4" w:rsidRPr="008E1CC7" w14:paraId="4D44D99C" w14:textId="77777777" w:rsidTr="00665539">
        <w:tc>
          <w:tcPr>
            <w:tcW w:w="5234" w:type="dxa"/>
          </w:tcPr>
          <w:p w14:paraId="4ECBE0B0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id="9" w:name="_Hlk104981097"/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0" w:name="PzHEfl99Bct7aCtQcIEG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7E779966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617AF4" w:rsidRPr="008E1CC7" w14:paraId="105A2036" w14:textId="77777777" w:rsidTr="00665539">
        <w:tc>
          <w:tcPr>
            <w:tcW w:w="5234" w:type="dxa"/>
          </w:tcPr>
          <w:p w14:paraId="655D23BD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41310358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1" w:name="P8G9RzVQVLfMhukt6eta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bookmarkEnd w:id="9"/>
      <w:tr w:rsidR="00617AF4" w:rsidRPr="008E1CC7" w14:paraId="35CC1619" w14:textId="77777777" w:rsidTr="00665539">
        <w:tc>
          <w:tcPr>
            <w:tcW w:w="5234" w:type="dxa"/>
          </w:tcPr>
          <w:p w14:paraId="6C9277E7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12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4A0ED347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17AF4" w:rsidRPr="008E1CC7" w14:paraId="37AAAB48" w14:textId="77777777" w:rsidTr="00665539">
        <w:tc>
          <w:tcPr>
            <w:tcW w:w="10469" w:type="dxa"/>
            <w:gridSpan w:val="2"/>
          </w:tcPr>
          <w:p w14:paraId="7178859C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3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617AF4" w:rsidRPr="008E1CC7" w14:paraId="2F248D06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979BB81" w14:textId="77777777" w:rsidR="00617AF4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4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5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B0F3E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617AF4" w:rsidRPr="008E1CC7" w14:paraId="2ABCF8FC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842EE4E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17AF4" w:rsidRPr="008E1CC7" w14:paraId="158633B5" w14:textId="77777777" w:rsidTr="00665539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2EA89C70" w14:textId="77777777" w:rsidR="00617AF4" w:rsidRPr="00EA54D5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617AF4" w:rsidRPr="008E1CC7" w14:paraId="6782CB03" w14:textId="77777777" w:rsidTr="00665539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587A5103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7AF4" w:rsidRPr="008E1CC7" w14:paraId="34058DD0" w14:textId="77777777" w:rsidTr="00665539">
        <w:trPr>
          <w:trHeight w:val="330"/>
        </w:trPr>
        <w:tc>
          <w:tcPr>
            <w:tcW w:w="10469" w:type="dxa"/>
            <w:gridSpan w:val="2"/>
          </w:tcPr>
          <w:p w14:paraId="1FB313A6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617AF4" w:rsidRPr="008E1CC7" w14:paraId="7AC47501" w14:textId="77777777" w:rsidTr="00665539">
        <w:tc>
          <w:tcPr>
            <w:tcW w:w="5234" w:type="dxa"/>
          </w:tcPr>
          <w:p w14:paraId="541E3B7A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26DCAC23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617AF4" w:rsidRPr="008E1CC7" w14:paraId="7CA00CE0" w14:textId="77777777" w:rsidTr="00665539">
        <w:tc>
          <w:tcPr>
            <w:tcW w:w="5234" w:type="dxa"/>
          </w:tcPr>
          <w:p w14:paraId="5DC9B3B4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1DFFE279" w14:textId="77777777" w:rsidR="00617AF4" w:rsidRPr="008E1CC7" w:rsidRDefault="00617AF4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8"/>
    </w:tbl>
    <w:p w14:paraId="01CC6582" w14:textId="77777777" w:rsidR="00617AF4" w:rsidRPr="008E1CC7" w:rsidRDefault="00617AF4" w:rsidP="006C6FB2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C6FB2" w:rsidRPr="008E1CC7" w14:paraId="31547131" w14:textId="77777777" w:rsidTr="006C6FB2">
        <w:trPr>
          <w:trHeight w:val="36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E35210E" w14:textId="0152D6CA" w:rsidR="006C6FB2" w:rsidRPr="008E1CC7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="00617A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  <w:p w14:paraId="7741C5F6" w14:textId="15EBDFBD" w:rsidR="006C6FB2" w:rsidRPr="008E1CC7" w:rsidRDefault="00367F5E" w:rsidP="006C6FB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See Remedy Head and Neck Cancer Referral Guidance</w:t>
              </w:r>
            </w:hyperlink>
          </w:p>
        </w:tc>
      </w:tr>
      <w:tr w:rsidR="006C6FB2" w:rsidRPr="008E1CC7" w14:paraId="0D873F55" w14:textId="77777777" w:rsidTr="00DD73BB">
        <w:tblPrEx>
          <w:jc w:val="left"/>
        </w:tblPrEx>
        <w:trPr>
          <w:trHeight w:val="1178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F874456" w14:textId="0A7A1DCD" w:rsidR="006C6FB2" w:rsidRDefault="006C6FB2" w:rsidP="006C6FB2">
            <w:pPr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bookmarkStart w:id="16" w:name="_Hlk99623297"/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</w:t>
            </w:r>
            <w:r w:rsidR="0008648D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.</w:t>
            </w:r>
          </w:p>
          <w:p w14:paraId="7161F197" w14:textId="15B0E001" w:rsidR="0008648D" w:rsidRPr="0008648D" w:rsidRDefault="0008648D" w:rsidP="006C6FB2">
            <w:pPr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08648D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If referring for a neck lump, please note the duration and whether the lump is persistent in the same location</w:t>
            </w:r>
          </w:p>
          <w:p w14:paraId="3ED5EFCB" w14:textId="0ECA48AD" w:rsidR="00DD2D07" w:rsidRDefault="006C6FB2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</w:p>
          <w:p w14:paraId="6286CAD9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0762368D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6E5D0C78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13426ACF" w14:textId="77777777" w:rsidR="0008648D" w:rsidRDefault="0008648D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5BAFFDD2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3E17551A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FB6F7EB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1247C2F7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70300C4D" w14:textId="77777777" w:rsidR="00617AF4" w:rsidRDefault="00617AF4" w:rsidP="00732522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5355616C" w14:textId="77777777" w:rsidR="008C0BBF" w:rsidRPr="008E1CC7" w:rsidRDefault="008C0BBF" w:rsidP="00C07A7F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</w:tc>
      </w:tr>
      <w:tr w:rsidR="006C6FB2" w:rsidRPr="008E1CC7" w14:paraId="36325EA2" w14:textId="77777777" w:rsidTr="006C6FB2">
        <w:trPr>
          <w:trHeight w:val="454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18956437" w14:textId="2F4A1663" w:rsidR="008C0BBF" w:rsidRPr="005272D2" w:rsidRDefault="006C6FB2" w:rsidP="002043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6128656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bookmarkEnd w:id="17"/>
      <w:tr w:rsidR="006C6FB2" w:rsidRPr="008E1CC7" w14:paraId="584A7200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45653FB9" w14:textId="42D6FB32" w:rsidR="009A49B3" w:rsidRPr="00617AF4" w:rsidRDefault="000E7487" w:rsidP="002043DA">
            <w:pPr>
              <w:keepNext/>
              <w:keepLines/>
              <w:spacing w:before="60" w:line="360" w:lineRule="auto"/>
              <w:ind w:right="10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</w:t>
            </w:r>
            <w:r w:rsidR="009A49B3" w:rsidRPr="009A49B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HEAD AND NECK CANCER </w:t>
            </w:r>
            <w:r w:rsidR="00617AF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– NECK LUMP</w:t>
            </w:r>
            <w:r w:rsidR="009A49B3" w:rsidRPr="009A49B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6C6FB2" w:rsidRPr="008E1CC7" w14:paraId="2D8BC234" w14:textId="77777777" w:rsidTr="006C6FB2">
        <w:trPr>
          <w:trHeight w:val="45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2C91DCDA" w14:textId="77777777" w:rsidR="006C6FB2" w:rsidRDefault="006C6FB2" w:rsidP="008816EF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A49B3" w:rsidRPr="009A49B3">
              <w:rPr>
                <w:rFonts w:ascii="Arial" w:hAnsi="Arial" w:cs="Arial"/>
                <w:sz w:val="21"/>
                <w:szCs w:val="21"/>
              </w:rPr>
              <w:t>An unexplained palpable lump in the neck i.e. of recent onset or a previously undiagnosed lump that has changed over a period of 3 – 6 weeks.</w:t>
            </w:r>
          </w:p>
          <w:p w14:paraId="3B044304" w14:textId="34D04B32" w:rsidR="009A49B3" w:rsidRPr="008E1CC7" w:rsidRDefault="009A49B3" w:rsidP="002043D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t xml:space="preserve"> </w:t>
            </w:r>
            <w:r w:rsidRPr="009A49B3">
              <w:rPr>
                <w:rFonts w:ascii="Arial" w:hAnsi="Arial" w:cs="Arial"/>
                <w:sz w:val="21"/>
                <w:szCs w:val="21"/>
              </w:rPr>
              <w:t>An unexplained persistent swelling in the parotid or submandibular gland</w:t>
            </w:r>
          </w:p>
        </w:tc>
      </w:tr>
      <w:bookmarkEnd w:id="16"/>
      <w:tr w:rsidR="006C6FB2" w:rsidRPr="008E1CC7" w14:paraId="2C301492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65A5FEE2" w14:textId="67B78082" w:rsidR="009A49B3" w:rsidRPr="00617AF4" w:rsidRDefault="006C6FB2" w:rsidP="002043DA">
            <w:pPr>
              <w:keepNext/>
              <w:keepLines/>
              <w:spacing w:line="360" w:lineRule="auto"/>
              <w:ind w:right="10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</w:t>
            </w:r>
            <w:r w:rsidR="009A49B3" w:rsidRPr="009A49B3">
              <w:rPr>
                <w:rFonts w:ascii="Arial" w:eastAsia="Times New Roman" w:hAnsi="Arial" w:cs="Arial"/>
                <w:b/>
                <w:sz w:val="21"/>
                <w:szCs w:val="21"/>
                <w:lang w:eastAsia="en-CA"/>
              </w:rPr>
              <w:t>SUSPECTED THYROID CANCER</w:t>
            </w:r>
            <w:r w:rsidR="009A49B3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6C6FB2" w:rsidRPr="008E1CC7" w14:paraId="230CA8E4" w14:textId="77777777" w:rsidTr="008C0BBF">
        <w:trPr>
          <w:trHeight w:val="66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500A8A7F" w14:textId="34ADAEF9" w:rsidR="009A49B3" w:rsidRPr="009A49B3" w:rsidRDefault="006C6FB2" w:rsidP="002043DA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A49B3" w:rsidRPr="009A49B3">
              <w:rPr>
                <w:rFonts w:ascii="Arial" w:hAnsi="Arial" w:cs="Arial"/>
                <w:bCs/>
                <w:sz w:val="21"/>
                <w:szCs w:val="21"/>
              </w:rPr>
              <w:t xml:space="preserve">Unexplained thyroid lump </w:t>
            </w:r>
          </w:p>
          <w:p w14:paraId="2F2B168B" w14:textId="061E45A0" w:rsidR="006C6FB2" w:rsidRPr="008E1CC7" w:rsidRDefault="009A49B3" w:rsidP="002043DA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9A49B3">
              <w:rPr>
                <w:rFonts w:ascii="Arial" w:hAnsi="Arial" w:cs="Arial"/>
                <w:bCs/>
                <w:sz w:val="21"/>
                <w:szCs w:val="21"/>
              </w:rPr>
              <w:t>Please perform thyroid function test in parallel with referral</w:t>
            </w:r>
          </w:p>
        </w:tc>
      </w:tr>
      <w:tr w:rsidR="006C6FB2" w:rsidRPr="008E1CC7" w14:paraId="2786536E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7B7F6DD" w14:textId="7636CF5E" w:rsidR="009A49B3" w:rsidRPr="00617AF4" w:rsidRDefault="000E7487" w:rsidP="002043D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</w:t>
            </w:r>
            <w:r w:rsidR="006C6FB2"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C0BBF" w:rsidRPr="009A49B3">
              <w:rPr>
                <w:rFonts w:ascii="Arial" w:hAnsi="Arial" w:cs="Arial"/>
                <w:b/>
                <w:bCs/>
                <w:sz w:val="21"/>
                <w:szCs w:val="21"/>
              </w:rPr>
              <w:t>SUSPECTED HEAD AND NECK CANCER – EAR, NOSE AND THROAT</w:t>
            </w:r>
            <w:r w:rsidR="00617A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</w:t>
            </w:r>
            <w:r w:rsidR="008C0BBF" w:rsidRPr="009A49B3">
              <w:rPr>
                <w:rFonts w:ascii="Arial" w:hAnsi="Arial" w:cs="Arial"/>
                <w:b/>
                <w:bCs/>
                <w:sz w:val="21"/>
                <w:szCs w:val="21"/>
              </w:rPr>
              <w:t>RIGIN:</w:t>
            </w:r>
          </w:p>
        </w:tc>
      </w:tr>
      <w:tr w:rsidR="006C6FB2" w:rsidRPr="008E1CC7" w14:paraId="5709358A" w14:textId="77777777" w:rsidTr="006C6FB2">
        <w:trPr>
          <w:trHeight w:val="797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2D741270" w14:textId="0DE2E266" w:rsidR="008C0BBF" w:rsidRPr="00387D71" w:rsidRDefault="008C0BBF" w:rsidP="00387D7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87D71" w:rsidRPr="00387D71">
              <w:rPr>
                <w:rFonts w:ascii="Arial" w:eastAsia="Times New Roman" w:hAnsi="Arial" w:cs="Arial"/>
                <w:sz w:val="21"/>
                <w:szCs w:val="21"/>
              </w:rPr>
              <w:t>Age &gt;40 with constant unexplained hoarseness &gt; 3 weeks, and a negative chest X-ray</w:t>
            </w:r>
          </w:p>
          <w:p w14:paraId="57BC85F1" w14:textId="6DCD2DCC" w:rsidR="00387D71" w:rsidRDefault="008C0BBF" w:rsidP="00387D71">
            <w:pPr>
              <w:spacing w:before="20" w:line="360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87D71" w:rsidRP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Age &gt;40 with an </w:t>
            </w:r>
            <w:r w:rsidR="00387D71" w:rsidRPr="00387D71">
              <w:rPr>
                <w:rFonts w:ascii="Arial" w:eastAsia="Times New Roman" w:hAnsi="Arial" w:cs="Arial"/>
                <w:sz w:val="21"/>
                <w:szCs w:val="21"/>
              </w:rPr>
              <w:t>unexplained constant</w:t>
            </w:r>
            <w:r w:rsidR="00387D71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387D71" w:rsidRPr="00387D71">
              <w:rPr>
                <w:rFonts w:ascii="Arial" w:eastAsia="Times New Roman" w:hAnsi="Arial" w:cs="Arial"/>
                <w:sz w:val="21"/>
                <w:szCs w:val="21"/>
              </w:rPr>
              <w:t xml:space="preserve">sore </w:t>
            </w:r>
            <w:r w:rsidR="00387D71" w:rsidRP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throat especially if </w:t>
            </w:r>
            <w:r w:rsid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it is severe, lateralising or </w:t>
            </w:r>
            <w:r w:rsidR="00387D71" w:rsidRP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associated with </w:t>
            </w:r>
            <w:r w:rsid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</w:t>
            </w:r>
            <w:r w:rsidR="00387D71" w:rsidRPr="00387D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dysphagia, hoarseness or otalgia</w:t>
            </w:r>
          </w:p>
          <w:p w14:paraId="14BAA2EE" w14:textId="4D5BD9BA" w:rsidR="008C0BBF" w:rsidRPr="008E1CC7" w:rsidRDefault="00387D71" w:rsidP="002043DA">
            <w:pPr>
              <w:spacing w:before="20" w:line="360" w:lineRule="auto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8C0BBF" w:rsidRPr="008C0BBF">
              <w:rPr>
                <w:rFonts w:ascii="Arial" w:hAnsi="Arial" w:cs="Arial"/>
                <w:sz w:val="21"/>
                <w:szCs w:val="21"/>
              </w:rPr>
              <w:t xml:space="preserve"> Unexplained unilateral serous otitis media/ effusion in a patient aged over 18</w:t>
            </w:r>
          </w:p>
        </w:tc>
      </w:tr>
      <w:bookmarkStart w:id="18" w:name="_Hlk96376085"/>
      <w:tr w:rsidR="006C6FB2" w:rsidRPr="008E1CC7" w14:paraId="68DCB8D4" w14:textId="77777777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4D265AB9" w14:textId="77777777" w:rsidR="008C0BBF" w:rsidRDefault="000E7487" w:rsidP="002043D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</w:t>
            </w:r>
            <w:r w:rsidR="006C6FB2"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C0BBF" w:rsidRPr="008C0BBF">
              <w:rPr>
                <w:rFonts w:ascii="Arial" w:hAnsi="Arial" w:cs="Arial"/>
                <w:b/>
                <w:bCs/>
                <w:sz w:val="21"/>
                <w:szCs w:val="21"/>
              </w:rPr>
              <w:t>SUSPECTED HEAD AND NECK CANCER – ORAL MAXILLO-FACIAL ORIGIN</w:t>
            </w:r>
          </w:p>
          <w:p w14:paraId="30FED3D8" w14:textId="45654EF7" w:rsidR="00EE29D4" w:rsidRPr="00EE29D4" w:rsidRDefault="00EE29D4" w:rsidP="00EE29D4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NICE Guidance Advises; </w:t>
            </w:r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Consider an urgent referral (for an appointment within 2 weeks) for assessment for possible oral cancer by a dentist in people who have either a lump on the lip or in the oral cavity or a red or red and white patch in the oral cavity consistent with erythroplakia or </w:t>
            </w:r>
            <w:proofErr w:type="spellStart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erythroleukoplakia</w:t>
            </w:r>
            <w:proofErr w:type="spellEnd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3335BEF9" w14:textId="70EA404C" w:rsidR="00EE29D4" w:rsidRPr="00EE29D4" w:rsidRDefault="00EE29D4" w:rsidP="002043D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E29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If patient doesn’t have access to a </w:t>
            </w:r>
            <w:proofErr w:type="gramStart"/>
            <w:r w:rsidRPr="00EE29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>dentist</w:t>
            </w:r>
            <w:proofErr w:type="gramEnd"/>
            <w:r w:rsidRPr="00EE29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please note this here </w:t>
            </w:r>
            <w:r w:rsidRPr="00EE29D4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D4">
              <w:rPr>
                <w:rFonts w:ascii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EE29D4">
              <w:rPr>
                <w:rFonts w:ascii="Arial" w:hAnsi="Arial" w:cs="Arial"/>
                <w:color w:val="000000" w:themeColor="text1"/>
                <w:sz w:val="21"/>
                <w:szCs w:val="21"/>
              </w:rPr>
            </w:r>
            <w:r w:rsidRPr="00EE29D4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Pr="00EE29D4">
              <w:rPr>
                <w:rFonts w:ascii="Arial" w:hAnsi="Arial" w:cs="Arial"/>
                <w:color w:val="000000" w:themeColor="text1"/>
                <w:sz w:val="21"/>
                <w:szCs w:val="21"/>
              </w:rPr>
              <w:fldChar w:fldCharType="end"/>
            </w:r>
          </w:p>
          <w:p w14:paraId="37A01575" w14:textId="01AA93C1" w:rsidR="00F16C31" w:rsidRPr="00F16C31" w:rsidRDefault="00F16C31" w:rsidP="002043D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</w:pPr>
            <w:r w:rsidRPr="00F16C31"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 xml:space="preserve">If possible, please attach </w:t>
            </w:r>
            <w:r w:rsidR="00EE29D4"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>images</w:t>
            </w:r>
            <w:r w:rsidRPr="00F16C31"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 xml:space="preserve"> of the area of concern to this referral</w:t>
            </w:r>
          </w:p>
          <w:p w14:paraId="5BFF368D" w14:textId="6CC3D9E8" w:rsidR="00F16C31" w:rsidRPr="00617AF4" w:rsidRDefault="00F16C31" w:rsidP="002043DA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16C31"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>- guidance on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 xml:space="preserve"> taking</w:t>
            </w:r>
            <w:r w:rsidRPr="00F16C31">
              <w:rPr>
                <w:rFonts w:ascii="Arial" w:hAnsi="Arial" w:cs="Arial"/>
                <w:b/>
                <w:bCs/>
                <w:i/>
                <w:iCs/>
                <w:color w:val="4472C4" w:themeColor="accent5"/>
                <w:sz w:val="21"/>
                <w:szCs w:val="21"/>
              </w:rPr>
              <w:t xml:space="preserve"> intra-oral photos is available on Remedy </w:t>
            </w:r>
          </w:p>
        </w:tc>
      </w:tr>
      <w:tr w:rsidR="006C6FB2" w:rsidRPr="008E1CC7" w14:paraId="48B58C80" w14:textId="77777777" w:rsidTr="006C6FB2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A32A69E" w14:textId="73D4CFC0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Unexplained ulceration of the oral cavity or mass persisting for </w:t>
            </w:r>
            <w:r>
              <w:rPr>
                <w:rFonts w:ascii="Arial" w:hAnsi="Arial" w:cs="Arial"/>
                <w:sz w:val="21"/>
                <w:szCs w:val="21"/>
              </w:rPr>
              <w:t>&gt;</w:t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3 weeks </w:t>
            </w:r>
          </w:p>
          <w:p w14:paraId="042EF490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Unexplained red and white patches (including suspected lichen planus) of the oral cavity particularly if painful, bleeding or swollen </w:t>
            </w:r>
          </w:p>
          <w:p w14:paraId="1868E0DA" w14:textId="77777777" w:rsidR="008C0BBF" w:rsidRPr="008C0BBF" w:rsidRDefault="008C0BBF" w:rsidP="002043D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Oral cavity and lip lesions or persistent symptoms of the oral cavity followed up for six weeks where definitive diagnosis of a benign lesion cannot be made </w:t>
            </w:r>
          </w:p>
          <w:p w14:paraId="6282A309" w14:textId="0A86C8F1" w:rsidR="006C6FB2" w:rsidRPr="008E1CC7" w:rsidRDefault="008C0BBF" w:rsidP="002043DA">
            <w:pPr>
              <w:keepNext/>
              <w:keepLines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8C0B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C0BBF">
              <w:rPr>
                <w:rFonts w:ascii="Arial" w:hAnsi="Arial" w:cs="Arial"/>
                <w:sz w:val="21"/>
                <w:szCs w:val="21"/>
              </w:rPr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C0B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C0BBF">
              <w:rPr>
                <w:rFonts w:ascii="Arial" w:hAnsi="Arial" w:cs="Arial"/>
                <w:sz w:val="21"/>
                <w:szCs w:val="21"/>
              </w:rPr>
              <w:t xml:space="preserve"> Non-healing extraction sockets (&gt;4 weeks duration) or suspicious loosening of teeth, where malignancy is suspected (particularly if associated with numbness of the lip)</w:t>
            </w:r>
          </w:p>
        </w:tc>
      </w:tr>
      <w:bookmarkEnd w:id="18"/>
      <w:tr w:rsidR="006C6FB2" w:rsidRPr="008E1CC7" w14:paraId="6BAB9168" w14:textId="77777777" w:rsidTr="006C6FB2">
        <w:trPr>
          <w:trHeight w:val="69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19DB6FB" w14:textId="109EABF9" w:rsidR="006C6FB2" w:rsidRDefault="009A49B3" w:rsidP="006C6FB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6C6FB2" w:rsidRPr="008E1CC7">
              <w:rPr>
                <w:rFonts w:ascii="Arial" w:hAnsi="Arial" w:cs="Arial"/>
                <w:bCs/>
                <w:sz w:val="21"/>
                <w:szCs w:val="21"/>
              </w:rPr>
              <w:t xml:space="preserve">Referral is due to </w:t>
            </w:r>
            <w:r w:rsidR="006C6FB2" w:rsidRPr="008E1CC7">
              <w:rPr>
                <w:rFonts w:ascii="Arial" w:hAnsi="Arial" w:cs="Arial"/>
                <w:b/>
                <w:sz w:val="21"/>
                <w:szCs w:val="21"/>
              </w:rPr>
              <w:t>clinical concerns that do not meet above criteria - please provide full description in Section 1</w:t>
            </w:r>
          </w:p>
          <w:p w14:paraId="52FC2ED7" w14:textId="77777777" w:rsidR="005272D2" w:rsidRDefault="005272D2" w:rsidP="006C6FB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D24CA6" w14:textId="77777777" w:rsidR="005272D2" w:rsidRDefault="005272D2" w:rsidP="0052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Please </w:t>
            </w:r>
            <w:proofErr w:type="gramStart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>note:</w:t>
            </w:r>
            <w:proofErr w:type="gramEnd"/>
            <w:r w:rsidRPr="005272D2">
              <w:rPr>
                <w:rFonts w:ascii="Arial" w:hAnsi="Arial" w:cs="Arial"/>
                <w:color w:val="000000"/>
                <w:sz w:val="21"/>
                <w:szCs w:val="21"/>
              </w:rPr>
              <w:t xml:space="preserve"> unilateral sensorineural hearing loss is not a symptom of head and neck cancer. Please refer patients with this symptom via the normal channels. </w:t>
            </w:r>
          </w:p>
          <w:p w14:paraId="438129B6" w14:textId="77777777" w:rsidR="005272D2" w:rsidRPr="005272D2" w:rsidRDefault="005272D2" w:rsidP="005272D2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A81ABE0" w14:textId="2289A046" w:rsidR="008816EF" w:rsidRPr="006A1DB6" w:rsidRDefault="006C6FB2" w:rsidP="006C6FB2">
            <w:pPr>
              <w:spacing w:before="20" w:after="120" w:line="276" w:lineRule="auto"/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If no specific criteria are met,</w:t>
            </w:r>
            <w:r w:rsidRPr="008E1CC7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 xml:space="preserve"> consider seeking Advice and Guidance from a specialist before referring urgently</w:t>
            </w:r>
          </w:p>
        </w:tc>
      </w:tr>
      <w:tr w:rsidR="006C6FB2" w:rsidRPr="008E1CC7" w14:paraId="6F39DDCD" w14:textId="77777777" w:rsidTr="00DE0E30">
        <w:trPr>
          <w:trHeight w:val="416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2FF6253D" w14:textId="77777777" w:rsidR="006C6FB2" w:rsidRPr="008E1CC7" w:rsidRDefault="006C6FB2" w:rsidP="006C6FB2">
            <w:pPr>
              <w:spacing w:before="6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Clinical risk factors</w:t>
            </w:r>
          </w:p>
          <w:p w14:paraId="704D6F48" w14:textId="5897B6F0" w:rsidR="00DE0E30" w:rsidRDefault="00DE0E30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 risk factors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t xml:space="preserve"> Alcohol history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t xml:space="preserve"> HPV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C6FB2" w:rsidRPr="008E1CC7">
              <w:rPr>
                <w:rFonts w:ascii="Arial" w:hAnsi="Arial" w:cs="Arial"/>
                <w:sz w:val="21"/>
                <w:szCs w:val="21"/>
              </w:rPr>
              <w:t xml:space="preserve"> HIV  </w:t>
            </w:r>
          </w:p>
          <w:p w14:paraId="75B82834" w14:textId="716E2E14" w:rsidR="00DE0E30" w:rsidRPr="008E1CC7" w:rsidRDefault="006C6FB2" w:rsidP="00DE0E3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Previous irradiation to head and neck</w:t>
            </w:r>
            <w:r w:rsidR="00DE0E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t xml:space="preserve"> Family history of thyroid cancer</w:t>
            </w:r>
            <w:r w:rsidR="00DE0E30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DE0E30" w:rsidRPr="008E1CC7">
              <w:rPr>
                <w:rFonts w:ascii="Arial" w:hAnsi="Arial" w:cs="Arial"/>
                <w:sz w:val="21"/>
                <w:szCs w:val="21"/>
              </w:rPr>
              <w:t xml:space="preserve"> Oral tobacco use   </w:t>
            </w:r>
          </w:p>
          <w:p w14:paraId="04D3E6DF" w14:textId="34EB4FA6" w:rsidR="008816EF" w:rsidRDefault="008816EF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7AB9E2" w14:textId="2AEA9686" w:rsidR="006C6FB2" w:rsidRPr="008E1CC7" w:rsidRDefault="006C6FB2" w:rsidP="008816EF">
            <w:pPr>
              <w:spacing w:after="60"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Ex-smoker 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Current smoker If yes: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packs per day 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years smoked </w:t>
            </w:r>
          </w:p>
        </w:tc>
      </w:tr>
    </w:tbl>
    <w:p w14:paraId="19FF0559" w14:textId="77777777" w:rsidR="006C6FB2" w:rsidRDefault="006C6FB2" w:rsidP="006C6FB2">
      <w:pPr>
        <w:spacing w:after="0"/>
        <w:rPr>
          <w:rFonts w:ascii="Arial" w:hAnsi="Arial" w:cs="Arial"/>
        </w:rPr>
      </w:pPr>
    </w:p>
    <w:p w14:paraId="35BBF1F1" w14:textId="77777777" w:rsidR="00617AF4" w:rsidRDefault="00617AF4" w:rsidP="006C6FB2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098"/>
        <w:gridCol w:w="5387"/>
      </w:tblGrid>
      <w:tr w:rsidR="006C6FB2" w:rsidRPr="008E1CC7" w14:paraId="3FD6DB59" w14:textId="77777777" w:rsidTr="006C6FB2">
        <w:trPr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77CF52E" w14:textId="77777777" w:rsidR="006C6FB2" w:rsidRPr="008E1CC7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42060628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6C6FB2" w:rsidRPr="008E1CC7" w14:paraId="7C1A8103" w14:textId="77777777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30A9C5EA" w14:textId="77777777" w:rsidR="006C6FB2" w:rsidRPr="008E1CC7" w:rsidRDefault="006C6FB2" w:rsidP="006C6FB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1CC7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</w:p>
        </w:tc>
      </w:tr>
      <w:tr w:rsidR="006C6FB2" w:rsidRPr="008E1CC7" w14:paraId="45FF1277" w14:textId="77777777" w:rsidTr="006C6FB2">
        <w:trPr>
          <w:trHeight w:val="1626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5C95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8E1CC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30F089C9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16E2ACB4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8E1CC7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11083036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8E1CC7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022E51A7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8E1CC7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6C6FB2" w:rsidRPr="008E1CC7" w14:paraId="34C1871B" w14:textId="77777777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65742BCF" w14:textId="77777777" w:rsidR="006C6FB2" w:rsidRPr="008E1CC7" w:rsidRDefault="006C6FB2" w:rsidP="006C6FB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E1CC7">
              <w:rPr>
                <w:rFonts w:ascii="Arial" w:hAnsi="Arial" w:cs="Arial"/>
                <w:b/>
                <w:bCs/>
              </w:rPr>
              <w:t>Other access needs</w:t>
            </w:r>
            <w:r w:rsidR="000E7487" w:rsidRPr="008E1CC7">
              <w:rPr>
                <w:rFonts w:ascii="Arial" w:hAnsi="Arial" w:cs="Arial"/>
                <w:b/>
                <w:bCs/>
              </w:rPr>
              <w:t xml:space="preserve"> </w:t>
            </w:r>
            <w:r w:rsidR="000E7487" w:rsidRPr="008E1CC7">
              <w:rPr>
                <w:rFonts w:ascii="Arial" w:hAnsi="Arial" w:cs="Arial"/>
                <w:bCs/>
                <w:i/>
                <w:sz w:val="21"/>
                <w:szCs w:val="21"/>
              </w:rPr>
              <w:t>- Please detail per the selected options in the field below</w:t>
            </w:r>
          </w:p>
        </w:tc>
      </w:tr>
      <w:tr w:rsidR="006C6FB2" w:rsidRPr="008E1CC7" w14:paraId="042FC3A4" w14:textId="77777777" w:rsidTr="00573B80">
        <w:trPr>
          <w:trHeight w:val="1134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6DFF6FC" w14:textId="77777777" w:rsidR="00DE0E30" w:rsidRPr="00947927" w:rsidRDefault="00DE0E30" w:rsidP="00DE0E30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94792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 access needs</w:t>
            </w:r>
          </w:p>
          <w:p w14:paraId="7F68E7A7" w14:textId="77777777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Interpreter required   If Yes, Language: 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tLanguage"/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0"/>
          </w:p>
          <w:p w14:paraId="768BF17E" w14:textId="21C6130C" w:rsidR="006C6FB2" w:rsidRPr="008E1CC7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Transport </w:t>
            </w:r>
            <w:r w:rsidR="00996985" w:rsidRPr="008E1CC7">
              <w:rPr>
                <w:rFonts w:ascii="Arial" w:hAnsi="Arial" w:cs="Arial"/>
                <w:sz w:val="21"/>
                <w:szCs w:val="21"/>
              </w:rPr>
              <w:t>required.</w:t>
            </w:r>
          </w:p>
          <w:p w14:paraId="64576B54" w14:textId="77777777" w:rsidR="00573B80" w:rsidRDefault="00573B80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07A7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A7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07A7F">
              <w:rPr>
                <w:rFonts w:ascii="Arial" w:hAnsi="Arial" w:cs="Arial"/>
                <w:sz w:val="21"/>
                <w:szCs w:val="21"/>
              </w:rPr>
            </w:r>
            <w:r w:rsidRPr="00C07A7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7A7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07A7F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1BC6A7A" w14:textId="08BD56B4" w:rsidR="00573B80" w:rsidRPr="00573B80" w:rsidRDefault="006C6FB2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8952C3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6F38EB5D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75AA3788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1E215A37" w14:textId="77777777" w:rsidR="00367F5E" w:rsidRPr="005E40FD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7BF1BEC0" w14:textId="008EA290" w:rsidR="000E7487" w:rsidRPr="008E1CC7" w:rsidRDefault="00367F5E" w:rsidP="008816E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E40FD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6C6FB2" w:rsidRPr="008E1CC7" w14:paraId="0772E998" w14:textId="77777777" w:rsidTr="006C6FB2">
        <w:trPr>
          <w:trHeight w:val="366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7710FAB" w14:textId="77777777" w:rsidR="006C6FB2" w:rsidRPr="008E1CC7" w:rsidRDefault="006C6FB2" w:rsidP="007A40E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PtAddress"/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1"/>
          </w:p>
        </w:tc>
      </w:tr>
      <w:bookmarkEnd w:id="19"/>
    </w:tbl>
    <w:p w14:paraId="5E7810DB" w14:textId="77777777" w:rsidR="006C6FB2" w:rsidRPr="008E1CC7" w:rsidRDefault="006C6FB2" w:rsidP="006C6FB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FB2" w:rsidRPr="008E1CC7" w14:paraId="06E3F349" w14:textId="77777777" w:rsidTr="00367F5E">
        <w:trPr>
          <w:trHeight w:val="494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3F2B9AF1" w14:textId="77777777" w:rsidR="006C6FB2" w:rsidRPr="008E1CC7" w:rsidRDefault="006C6FB2" w:rsidP="002043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bookmarkStart w:id="22" w:name="_Hlk142060594"/>
            <w:r w:rsidRPr="008E1CC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6C6FB2" w:rsidRPr="008E1CC7" w14:paraId="740039F4" w14:textId="77777777" w:rsidTr="00367F5E">
        <w:tc>
          <w:tcPr>
            <w:tcW w:w="10456" w:type="dxa"/>
          </w:tcPr>
          <w:p w14:paraId="71F8E1ED" w14:textId="77777777" w:rsidR="006C6FB2" w:rsidRPr="008E1CC7" w:rsidRDefault="006C6FB2" w:rsidP="008816EF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8E1CC7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8E1CC7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1CBF01FE" w14:textId="77777777" w:rsidTr="00367F5E">
        <w:tc>
          <w:tcPr>
            <w:tcW w:w="10456" w:type="dxa"/>
          </w:tcPr>
          <w:p w14:paraId="47BC4565" w14:textId="77777777" w:rsidR="006C6FB2" w:rsidRPr="008E1CC7" w:rsidRDefault="006C6FB2" w:rsidP="008816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5EEFE17E" w14:textId="77777777" w:rsidTr="00367F5E">
        <w:tc>
          <w:tcPr>
            <w:tcW w:w="10456" w:type="dxa"/>
          </w:tcPr>
          <w:p w14:paraId="66BC3FFE" w14:textId="77777777" w:rsidR="006C6FB2" w:rsidRPr="008E1CC7" w:rsidRDefault="006C6FB2" w:rsidP="008816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2EFE83E8" w14:textId="77777777" w:rsidTr="00367F5E">
        <w:tc>
          <w:tcPr>
            <w:tcW w:w="10456" w:type="dxa"/>
          </w:tcPr>
          <w:p w14:paraId="33AA8008" w14:textId="77777777" w:rsidR="006C6FB2" w:rsidRPr="008E1CC7" w:rsidRDefault="006C6FB2" w:rsidP="008816EF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8E1CC7" w14:paraId="0F5B3B7B" w14:textId="77777777" w:rsidTr="00367F5E">
        <w:tc>
          <w:tcPr>
            <w:tcW w:w="10456" w:type="dxa"/>
          </w:tcPr>
          <w:p w14:paraId="75171C51" w14:textId="77777777" w:rsidR="006C6FB2" w:rsidRPr="008E1CC7" w:rsidRDefault="006C6FB2" w:rsidP="008816EF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12A642BE" w14:textId="77777777" w:rsidR="006C6FB2" w:rsidRPr="008E1CC7" w:rsidRDefault="006C6FB2" w:rsidP="008816EF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22"/>
    </w:tbl>
    <w:p w14:paraId="62CB0C3D" w14:textId="77777777" w:rsidR="008816EF" w:rsidRPr="008E1CC7" w:rsidRDefault="008816EF" w:rsidP="002043DA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6C6FB2" w:rsidRPr="008E1CC7" w14:paraId="3000B4E0" w14:textId="77777777" w:rsidTr="0092109D">
        <w:tc>
          <w:tcPr>
            <w:tcW w:w="10456" w:type="dxa"/>
            <w:shd w:val="clear" w:color="auto" w:fill="E2E9F6"/>
          </w:tcPr>
          <w:bookmarkStart w:id="23" w:name="_Hlk106128789"/>
          <w:bookmarkStart w:id="24" w:name="_Hlk142060560"/>
          <w:p w14:paraId="065618C3" w14:textId="7E3D6287" w:rsidR="006C6FB2" w:rsidRPr="008E1CC7" w:rsidRDefault="006C6FB2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bookmarkEnd w:id="23"/>
      <w:tr w:rsidR="0092109D" w:rsidRPr="008E1CC7" w14:paraId="72F41ECA" w14:textId="77777777" w:rsidTr="0092109D">
        <w:tc>
          <w:tcPr>
            <w:tcW w:w="10456" w:type="dxa"/>
            <w:shd w:val="clear" w:color="auto" w:fill="E2E9F6"/>
          </w:tcPr>
          <w:p w14:paraId="4ADF48AE" w14:textId="31B155F5" w:rsidR="0092109D" w:rsidRPr="00367F5E" w:rsidRDefault="0092109D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67F5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F5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7F5E">
              <w:rPr>
                <w:rFonts w:ascii="Arial" w:hAnsi="Arial" w:cs="Arial"/>
                <w:sz w:val="21"/>
                <w:szCs w:val="21"/>
              </w:rPr>
            </w:r>
            <w:r w:rsidRPr="00367F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7F5E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367F5E">
              <w:rPr>
                <w:rFonts w:ascii="Arial" w:hAnsi="Arial" w:cs="Arial"/>
              </w:rPr>
              <w:t xml:space="preserve"> </w:t>
            </w:r>
            <w:r w:rsidRPr="00367F5E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10" w:history="1">
              <w:r w:rsidR="00367F5E" w:rsidRPr="00367F5E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92109D" w:rsidRPr="008E1CC7" w14:paraId="5FDDC74E" w14:textId="77777777" w:rsidTr="0092109D">
        <w:tc>
          <w:tcPr>
            <w:tcW w:w="10456" w:type="dxa"/>
            <w:shd w:val="clear" w:color="auto" w:fill="E2E9F6"/>
          </w:tcPr>
          <w:p w14:paraId="2627CC85" w14:textId="77777777" w:rsidR="0092109D" w:rsidRPr="008E1CC7" w:rsidRDefault="0092109D" w:rsidP="002043DA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92109D" w:rsidRPr="008E1CC7" w14:paraId="1670F861" w14:textId="77777777" w:rsidTr="0092109D">
        <w:tc>
          <w:tcPr>
            <w:tcW w:w="10456" w:type="dxa"/>
            <w:shd w:val="clear" w:color="auto" w:fill="E2E9F6"/>
          </w:tcPr>
          <w:p w14:paraId="5A33F5FE" w14:textId="77777777" w:rsidR="0092109D" w:rsidRPr="008E1CC7" w:rsidRDefault="0092109D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The patient has been advised that the hospital care</w:t>
            </w:r>
            <w:r w:rsidRPr="008E1C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92109D" w:rsidRPr="008E1CC7" w14:paraId="0C63C64B" w14:textId="77777777" w:rsidTr="0092109D">
        <w:tc>
          <w:tcPr>
            <w:tcW w:w="10456" w:type="dxa"/>
            <w:shd w:val="clear" w:color="auto" w:fill="E2E9F6"/>
          </w:tcPr>
          <w:p w14:paraId="06F55252" w14:textId="5941E56D" w:rsidR="0092109D" w:rsidRPr="008E1CC7" w:rsidRDefault="0092109D" w:rsidP="002043DA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8E1CC7">
              <w:rPr>
                <w:rFonts w:ascii="Arial" w:hAnsi="Arial" w:cs="Arial"/>
                <w:sz w:val="21"/>
                <w:szCs w:val="21"/>
              </w:rPr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E926A6" w:rsidRPr="005E40FD">
              <w:rPr>
                <w:rFonts w:ascii="Arial" w:hAnsi="Arial" w:cs="Arial"/>
                <w:sz w:val="21"/>
                <w:szCs w:val="21"/>
              </w:rPr>
              <w:t xml:space="preserve">Patient added to the practice </w:t>
            </w:r>
            <w:r w:rsidR="00E926A6" w:rsidRPr="005E40FD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="00E926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E926A6" w:rsidRPr="001A362C">
              <w:rPr>
                <w:rFonts w:ascii="Arial" w:hAnsi="Arial" w:cs="Arial"/>
                <w:sz w:val="21"/>
                <w:szCs w:val="21"/>
              </w:rPr>
              <w:t>where available</w:t>
            </w:r>
            <w:r w:rsidR="00E926A6" w:rsidRPr="001A362C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92109D" w:rsidRPr="008E1CC7" w14:paraId="4E83C0F9" w14:textId="77777777" w:rsidTr="0092109D">
        <w:tc>
          <w:tcPr>
            <w:tcW w:w="10456" w:type="dxa"/>
            <w:shd w:val="clear" w:color="auto" w:fill="E2E9F6"/>
          </w:tcPr>
          <w:p w14:paraId="6EFE0885" w14:textId="77777777" w:rsidR="00E926A6" w:rsidRDefault="00E926A6" w:rsidP="00E926A6">
            <w:pPr>
              <w:keepNext/>
              <w:keepLines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Where required, please provide additional information here concerning the above questions e.g. if patients have dates that they are not available:</w:t>
            </w:r>
          </w:p>
          <w:p w14:paraId="62902261" w14:textId="2299B601" w:rsidR="0092109D" w:rsidRPr="00367F5E" w:rsidRDefault="00E926A6" w:rsidP="00E926A6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bookmarkEnd w:id="24"/>
    </w:tbl>
    <w:p w14:paraId="2195211E" w14:textId="52405F88" w:rsidR="006C6FB2" w:rsidRDefault="006C6FB2" w:rsidP="006C6FB2">
      <w:pPr>
        <w:rPr>
          <w:rFonts w:ascii="Arial" w:hAnsi="Arial" w:cs="Arial"/>
          <w:sz w:val="6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6C6FB2" w:rsidRPr="008E1CC7" w14:paraId="16622EB8" w14:textId="77777777" w:rsidTr="00E866E0">
        <w:trPr>
          <w:trHeight w:val="529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71243DC2" w14:textId="77777777" w:rsidR="006C6FB2" w:rsidRPr="008E1CC7" w:rsidRDefault="007A40EC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5" w:name="_Hlk142061078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CONSULTA</w:t>
            </w:r>
            <w:r w:rsidR="000E7487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TIONS, </w:t>
            </w:r>
            <w:r w:rsidR="006C6FB2"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6C6FB2" w:rsidRPr="008E1CC7" w14:paraId="56470F26" w14:textId="77777777" w:rsidTr="00E866E0">
        <w:tc>
          <w:tcPr>
            <w:tcW w:w="10469" w:type="dxa"/>
          </w:tcPr>
          <w:p w14:paraId="4FA70A68" w14:textId="77777777" w:rsidR="006C6FB2" w:rsidRPr="008E1CC7" w:rsidRDefault="006C6FB2" w:rsidP="002043DA">
            <w:pPr>
              <w:spacing w:line="276" w:lineRule="auto"/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lastRenderedPageBreak/>
              <w:t xml:space="preserve">Please note: You will need to add pending test results, requests and </w:t>
            </w: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8E1CC7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0E7487" w:rsidRPr="008E1CC7" w14:paraId="15311F53" w14:textId="77777777" w:rsidTr="00E866E0">
        <w:tc>
          <w:tcPr>
            <w:tcW w:w="10469" w:type="dxa"/>
          </w:tcPr>
          <w:p w14:paraId="7F1CF6B3" w14:textId="34A513AE" w:rsidR="000E7487" w:rsidRPr="008E1CC7" w:rsidRDefault="000E7487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6" w:name="Tk63bDksPNeky1Dfhelt"/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k63bDksPNeky1Dfhelt"/>
                  <w:enabled w:val="0"/>
                  <w:calcOnExit w:val="0"/>
                  <w:textInput/>
                </w:ffData>
              </w:fldChar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t>Consultations</w:t>
            </w:r>
            <w:r w:rsidR="00367F5E" w:rsidRPr="00075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6C6FB2" w:rsidRPr="008E1CC7" w14:paraId="3914E755" w14:textId="77777777" w:rsidTr="00E866E0">
        <w:tc>
          <w:tcPr>
            <w:tcW w:w="10469" w:type="dxa"/>
          </w:tcPr>
          <w:p w14:paraId="188B7504" w14:textId="77777777" w:rsidR="00E0216F" w:rsidRPr="008E1CC7" w:rsidRDefault="000313E1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55032BAD" w14:textId="77777777" w:rsidTr="00E866E0">
        <w:tc>
          <w:tcPr>
            <w:tcW w:w="10469" w:type="dxa"/>
          </w:tcPr>
          <w:p w14:paraId="71FB694A" w14:textId="6925CCCE" w:rsidR="00E0216F" w:rsidRPr="006476E4" w:rsidRDefault="006C6FB2" w:rsidP="002043DA">
            <w:pPr>
              <w:spacing w:line="276" w:lineRule="auto"/>
              <w:rPr>
                <w:rFonts w:ascii="Arial" w:hAnsi="Arial"/>
                <w:sz w:val="20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7" w:name="TlzlFgSiiZ1diRQ2D139"/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lzlFgSiiZ1diRQ2D139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t>Medication</w: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7"/>
            <w:r w:rsidR="00E866E0" w:rsidRPr="00367F5E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  <w:tr w:rsidR="006C6FB2" w:rsidRPr="008E1CC7" w14:paraId="64E86217" w14:textId="77777777" w:rsidTr="00E866E0">
        <w:tc>
          <w:tcPr>
            <w:tcW w:w="10469" w:type="dxa"/>
          </w:tcPr>
          <w:p w14:paraId="75AF65FC" w14:textId="7842279E" w:rsidR="007A40EC" w:rsidRPr="008E1CC7" w:rsidRDefault="006C6FB2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8" w:name="TsEIgBkUhS3ogECChlc2"/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sEIgBkUhS3ogECChlc2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t>Allergies</w:t>
            </w:r>
            <w:r w:rsidR="00E866E0" w:rsidRPr="00367F5E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8"/>
          </w:p>
        </w:tc>
      </w:tr>
      <w:tr w:rsidR="006C6FB2" w:rsidRPr="008E1CC7" w14:paraId="4B8054A4" w14:textId="77777777" w:rsidTr="00E866E0">
        <w:tc>
          <w:tcPr>
            <w:tcW w:w="10469" w:type="dxa"/>
          </w:tcPr>
          <w:p w14:paraId="4207FBC6" w14:textId="77777777" w:rsidR="006C6FB2" w:rsidRPr="008E1CC7" w:rsidRDefault="006C6FB2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Imaging studies (in the past</w:t>
            </w:r>
            <w:r w:rsidR="000E7487"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12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  <w:p w14:paraId="4752B897" w14:textId="77777777" w:rsidR="00E0216F" w:rsidRPr="008E1CC7" w:rsidRDefault="00E0216F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3A97A5CA" w14:textId="77777777" w:rsidTr="00E866E0">
        <w:tc>
          <w:tcPr>
            <w:tcW w:w="10469" w:type="dxa"/>
          </w:tcPr>
          <w:p w14:paraId="153C04FA" w14:textId="77777777" w:rsidR="006C6FB2" w:rsidRPr="008E1CC7" w:rsidRDefault="006C6FB2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proofErr w:type="gramStart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Thyroid  function</w:t>
            </w:r>
            <w:proofErr w:type="gramEnd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(in the past 6 months):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8E1CC7" w14:paraId="70F34F9C" w14:textId="77777777" w:rsidTr="00E866E0">
        <w:tc>
          <w:tcPr>
            <w:tcW w:w="10469" w:type="dxa"/>
          </w:tcPr>
          <w:p w14:paraId="66C00E59" w14:textId="77777777" w:rsidR="00E0216F" w:rsidRPr="008E1CC7" w:rsidRDefault="006C6FB2" w:rsidP="002043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(in the past 6 months):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6C6FB2" w:rsidRPr="008E1CC7" w14:paraId="1F937403" w14:textId="77777777" w:rsidTr="00E866E0">
        <w:tc>
          <w:tcPr>
            <w:tcW w:w="10469" w:type="dxa"/>
          </w:tcPr>
          <w:p w14:paraId="4142075D" w14:textId="77777777" w:rsidR="006C6FB2" w:rsidRPr="008E1CC7" w:rsidRDefault="006C6FB2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1D213FA6" w14:textId="77777777" w:rsidR="00E0216F" w:rsidRPr="008E1CC7" w:rsidRDefault="00E0216F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RPr="008E1CC7" w14:paraId="165929F4" w14:textId="77777777" w:rsidTr="00E866E0">
        <w:tc>
          <w:tcPr>
            <w:tcW w:w="10469" w:type="dxa"/>
            <w:hideMark/>
          </w:tcPr>
          <w:p w14:paraId="76D64D1C" w14:textId="77777777" w:rsidR="000E7487" w:rsidRPr="008E1CC7" w:rsidRDefault="000E7487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732522" w:rsidRPr="008E1CC7" w14:paraId="44439F54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600" w14:textId="569CCB9B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9" w:name="TzkvFTvuqwnAdnmxYClY"/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zkvFTvuqwnAdnmxYClY"/>
                  <w:enabled w:val="0"/>
                  <w:calcOnExit w:val="0"/>
                  <w:textInput/>
                </w:ffData>
              </w:fldChar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E866E0" w:rsidRPr="00367F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732522" w:rsidRPr="008E1CC7" w14:paraId="5DAA1BCD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0C5" w14:textId="77777777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732522" w:rsidRPr="008E1CC7" w14:paraId="3ABA61D5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996" w14:textId="77777777" w:rsidR="00732522" w:rsidRPr="008E1CC7" w:rsidRDefault="00732522" w:rsidP="002043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0313E1"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E866E0" w:rsidRPr="008E1CC7" w14:paraId="4A32846C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5E6" w14:textId="022CC3CD" w:rsidR="00E866E0" w:rsidRPr="00E866E0" w:rsidRDefault="00E866E0" w:rsidP="002043DA">
            <w:pPr>
              <w:spacing w:line="276" w:lineRule="auto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866E0">
              <w:rPr>
                <w:rFonts w:ascii="Arial" w:hAnsi="Arial" w:cs="Arial"/>
                <w:bCs/>
                <w:sz w:val="21"/>
                <w:szCs w:val="21"/>
              </w:rPr>
              <w:t xml:space="preserve">Alcohol consumption (units per week) </w:t>
            </w:r>
            <w:bookmarkStart w:id="30" w:name="Tlocvo1PPnEaye3iD6TS"/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locvo1PPnEaye3iD6TS"/>
                  <w:enabled w:val="0"/>
                  <w:calcOnExit w:val="0"/>
                  <w:textInput/>
                </w:ffData>
              </w:fldChar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t>Alcohol Consumption</w:t>
            </w:r>
            <w:r w:rsidRPr="00367F5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0"/>
          </w:p>
        </w:tc>
      </w:tr>
      <w:tr w:rsidR="004B2C6D" w:rsidRPr="008E1CC7" w14:paraId="3F3176B6" w14:textId="77777777" w:rsidTr="00E866E0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260" w14:textId="174D08F5" w:rsidR="004B2C6D" w:rsidRPr="00E866E0" w:rsidRDefault="004B2C6D" w:rsidP="002043DA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9E56E5">
              <w:rPr>
                <w:rFonts w:ascii="Arial" w:hAnsi="Arial" w:cs="Arial"/>
                <w:bCs/>
                <w:sz w:val="21"/>
                <w:szCs w:val="21"/>
              </w:rPr>
              <w:t xml:space="preserve">Smoking status: </w:t>
            </w:r>
            <w:bookmarkStart w:id="31" w:name="Tp7bhydycS1o5ffxwmMf"/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p7bhydycS1o5ffxwmMf"/>
                  <w:enabled w:val="0"/>
                  <w:calcOnExit w:val="0"/>
                  <w:textInput/>
                </w:ffData>
              </w:fldChar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t>Smoking</w:t>
            </w:r>
            <w:r w:rsidRPr="00367F5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1"/>
          </w:p>
        </w:tc>
      </w:tr>
      <w:tr w:rsidR="000E7487" w:rsidRPr="008E1CC7" w14:paraId="359823DC" w14:textId="77777777" w:rsidTr="00E866E0">
        <w:tc>
          <w:tcPr>
            <w:tcW w:w="10469" w:type="dxa"/>
            <w:hideMark/>
          </w:tcPr>
          <w:p w14:paraId="1B480944" w14:textId="77777777" w:rsidR="000E7487" w:rsidRPr="008E1CC7" w:rsidRDefault="000E7487" w:rsidP="002043DA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E1CC7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8E1CC7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bookmarkEnd w:id="25"/>
    </w:tbl>
    <w:p w14:paraId="27F89F70" w14:textId="77777777" w:rsidR="00E866E0" w:rsidRDefault="00E866E0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73B80" w:rsidRPr="001A2CE6" w14:paraId="4DFAB442" w14:textId="77777777" w:rsidTr="00E866E0">
        <w:tc>
          <w:tcPr>
            <w:tcW w:w="10490" w:type="dxa"/>
          </w:tcPr>
          <w:p w14:paraId="2E7B1DD0" w14:textId="77777777" w:rsidR="00573B80" w:rsidRPr="00573B80" w:rsidRDefault="00573B80" w:rsidP="00E11012">
            <w:pPr>
              <w:ind w:left="-142" w:firstLine="142"/>
              <w:rPr>
                <w:rFonts w:ascii="Arial" w:hAnsi="Arial"/>
                <w:b/>
                <w:szCs w:val="24"/>
              </w:rPr>
            </w:pPr>
            <w:r w:rsidRPr="00573B80">
              <w:rPr>
                <w:rFonts w:ascii="Arial" w:hAnsi="Arial"/>
                <w:b/>
                <w:szCs w:val="24"/>
              </w:rPr>
              <w:t>Trust Specific Details</w:t>
            </w:r>
          </w:p>
          <w:p w14:paraId="443375D2" w14:textId="77777777" w:rsidR="00573B80" w:rsidRPr="00573B80" w:rsidRDefault="00573B80" w:rsidP="00E11012">
            <w:pPr>
              <w:ind w:left="-142" w:firstLine="142"/>
              <w:rPr>
                <w:rFonts w:ascii="Arial" w:hAnsi="Arial"/>
                <w:b/>
                <w:sz w:val="21"/>
                <w:szCs w:val="21"/>
              </w:rPr>
            </w:pPr>
          </w:p>
          <w:p w14:paraId="053BD382" w14:textId="77777777" w:rsidR="00573B80" w:rsidRPr="00573B80" w:rsidRDefault="00573B80" w:rsidP="00E11012">
            <w:pPr>
              <w:spacing w:line="276" w:lineRule="auto"/>
              <w:ind w:left="-142" w:firstLine="142"/>
              <w:rPr>
                <w:rFonts w:ascii="Arial" w:hAnsi="Arial"/>
                <w:b/>
                <w:i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Please note:</w:t>
            </w:r>
          </w:p>
          <w:p w14:paraId="632DCA03" w14:textId="77777777" w:rsidR="00573B80" w:rsidRPr="00573B80" w:rsidRDefault="00573B80" w:rsidP="00E11012">
            <w:pPr>
              <w:pStyle w:val="ListParagraph"/>
              <w:numPr>
                <w:ilvl w:val="0"/>
                <w:numId w:val="2"/>
              </w:numPr>
              <w:ind w:left="-142" w:firstLine="142"/>
              <w:rPr>
                <w:rFonts w:ascii="Arial" w:hAnsi="Arial"/>
                <w:b/>
                <w:i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North Bristol Trust does not have a Head and Neck cancer service</w:t>
            </w:r>
          </w:p>
          <w:p w14:paraId="6EABC03C" w14:textId="77777777" w:rsidR="00573B80" w:rsidRPr="005F609E" w:rsidRDefault="00573B80" w:rsidP="00E11012">
            <w:pPr>
              <w:pStyle w:val="ListParagraph"/>
              <w:ind w:left="-142" w:firstLine="142"/>
              <w:rPr>
                <w:rFonts w:ascii="Arial" w:hAnsi="Arial"/>
                <w:b/>
                <w:i/>
                <w:sz w:val="20"/>
              </w:rPr>
            </w:pPr>
          </w:p>
        </w:tc>
      </w:tr>
    </w:tbl>
    <w:p w14:paraId="25E22890" w14:textId="77777777" w:rsidR="00573B80" w:rsidRPr="001A2CE6" w:rsidRDefault="00573B80" w:rsidP="00573B80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573B80" w:rsidRPr="001A2CE6" w14:paraId="6FD2AEF6" w14:textId="77777777" w:rsidTr="00E866E0">
        <w:tc>
          <w:tcPr>
            <w:tcW w:w="10490" w:type="dxa"/>
          </w:tcPr>
          <w:p w14:paraId="703AD4F5" w14:textId="77777777" w:rsidR="00573B80" w:rsidRPr="001A2CE6" w:rsidRDefault="00573B80" w:rsidP="00D16AAE">
            <w:pPr>
              <w:rPr>
                <w:rFonts w:ascii="Arial" w:hAnsi="Arial"/>
                <w:b/>
                <w:i/>
                <w:sz w:val="20"/>
              </w:rPr>
            </w:pPr>
          </w:p>
          <w:p w14:paraId="1C08A122" w14:textId="77777777" w:rsidR="00573B80" w:rsidRPr="00573B80" w:rsidRDefault="00573B80" w:rsidP="00D16AAE">
            <w:pPr>
              <w:rPr>
                <w:rFonts w:ascii="Arial" w:hAnsi="Arial"/>
                <w:sz w:val="21"/>
                <w:szCs w:val="21"/>
              </w:rPr>
            </w:pP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>For hospital to complete</w:t>
            </w:r>
            <w:r w:rsidRPr="00573B80">
              <w:rPr>
                <w:rFonts w:ascii="Arial" w:hAnsi="Arial"/>
                <w:b/>
                <w:i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>UBRN:</w:t>
            </w:r>
          </w:p>
          <w:p w14:paraId="121A5F02" w14:textId="77777777" w:rsidR="00573B80" w:rsidRPr="00573B80" w:rsidRDefault="00573B80" w:rsidP="00D16AAE">
            <w:pPr>
              <w:rPr>
                <w:rFonts w:ascii="Arial" w:hAnsi="Arial"/>
                <w:sz w:val="21"/>
                <w:szCs w:val="21"/>
              </w:rPr>
            </w:pP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</w:r>
            <w:r w:rsidRPr="00573B80">
              <w:rPr>
                <w:rFonts w:ascii="Arial" w:hAnsi="Arial"/>
                <w:sz w:val="21"/>
                <w:szCs w:val="21"/>
              </w:rPr>
              <w:tab/>
              <w:t>Received date:</w:t>
            </w:r>
          </w:p>
          <w:p w14:paraId="18BB9869" w14:textId="77777777" w:rsidR="00573B80" w:rsidRPr="00146EE2" w:rsidRDefault="00573B80" w:rsidP="00D16AAE">
            <w:pPr>
              <w:rPr>
                <w:rFonts w:ascii="Arial" w:hAnsi="Arial"/>
                <w:sz w:val="20"/>
                <w:highlight w:val="lightGray"/>
              </w:rPr>
            </w:pPr>
          </w:p>
        </w:tc>
      </w:tr>
    </w:tbl>
    <w:p w14:paraId="008F03C4" w14:textId="77777777" w:rsidR="00573B80" w:rsidRPr="0086770E" w:rsidRDefault="00573B80" w:rsidP="00573B80"/>
    <w:p w14:paraId="09901501" w14:textId="77777777" w:rsidR="00573B80" w:rsidRPr="0086770E" w:rsidRDefault="00573B80" w:rsidP="00573B80">
      <w:pPr>
        <w:rPr>
          <w:rFonts w:ascii="Arial" w:hAnsi="Arial" w:cs="Arial"/>
          <w:b/>
          <w:bCs/>
        </w:rPr>
      </w:pPr>
      <w:r w:rsidRPr="0086770E">
        <w:rPr>
          <w:rFonts w:ascii="Arial" w:hAnsi="Arial" w:cs="Arial"/>
          <w:b/>
          <w:bCs/>
        </w:rPr>
        <w:t>Refer to:</w:t>
      </w:r>
    </w:p>
    <w:p w14:paraId="77826D93" w14:textId="77777777" w:rsidR="00573B80" w:rsidRDefault="00573B80" w:rsidP="00573B80">
      <w:pPr>
        <w:spacing w:after="0"/>
        <w:rPr>
          <w:rFonts w:ascii="Arial" w:hAnsi="Arial" w:cs="Arial"/>
        </w:rPr>
      </w:pPr>
      <w:r w:rsidRPr="0086770E">
        <w:rPr>
          <w:rFonts w:ascii="Arial" w:hAnsi="Arial" w:cs="Arial"/>
        </w:rPr>
        <w:t>UHB</w:t>
      </w:r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tab/>
      </w:r>
      <w:bookmarkStart w:id="32" w:name="Check20"/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6770E">
        <w:rPr>
          <w:rFonts w:ascii="Arial" w:hAnsi="Arial" w:cs="Arial"/>
        </w:rPr>
        <w:instrText xml:space="preserve"> FORMCHECKBOX </w:instrText>
      </w:r>
      <w:r w:rsidRPr="0086770E">
        <w:rPr>
          <w:rFonts w:ascii="Arial" w:hAnsi="Arial" w:cs="Arial"/>
        </w:rPr>
      </w:r>
      <w:r w:rsidRPr="0086770E">
        <w:rPr>
          <w:rFonts w:ascii="Arial" w:hAnsi="Arial" w:cs="Arial"/>
        </w:rPr>
        <w:fldChar w:fldCharType="separate"/>
      </w:r>
      <w:r w:rsidRPr="0086770E">
        <w:rPr>
          <w:rFonts w:ascii="Arial" w:hAnsi="Arial" w:cs="Arial"/>
        </w:rPr>
        <w:fldChar w:fldCharType="end"/>
      </w:r>
      <w:bookmarkEnd w:id="32"/>
    </w:p>
    <w:p w14:paraId="61B29E2B" w14:textId="77777777" w:rsidR="00573B80" w:rsidRDefault="00573B80" w:rsidP="00573B80">
      <w:pPr>
        <w:spacing w:after="0"/>
        <w:rPr>
          <w:rFonts w:ascii="Arial" w:hAnsi="Arial" w:cs="Arial"/>
        </w:rPr>
      </w:pPr>
    </w:p>
    <w:p w14:paraId="57C7CAA3" w14:textId="77777777" w:rsidR="006A4DDF" w:rsidRPr="008E1CC7" w:rsidRDefault="006A4DDF">
      <w:pPr>
        <w:rPr>
          <w:rFonts w:ascii="Arial" w:hAnsi="Arial" w:cs="Arial"/>
        </w:rPr>
      </w:pPr>
    </w:p>
    <w:sectPr w:rsidR="006A4DDF" w:rsidRPr="008E1CC7" w:rsidSect="00E926A6">
      <w:headerReference w:type="default" r:id="rId11"/>
      <w:footerReference w:type="default" r:id="rId12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9767" w14:textId="77777777" w:rsidR="0091669A" w:rsidRDefault="0091669A" w:rsidP="006C6FB2">
      <w:pPr>
        <w:spacing w:after="0" w:line="240" w:lineRule="auto"/>
      </w:pPr>
      <w:r>
        <w:separator/>
      </w:r>
    </w:p>
  </w:endnote>
  <w:endnote w:type="continuationSeparator" w:id="0">
    <w:p w14:paraId="1E0837C0" w14:textId="77777777" w:rsidR="0091669A" w:rsidRDefault="0091669A" w:rsidP="006C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9324" w14:textId="77777777" w:rsidR="000E7487" w:rsidRDefault="000E7487" w:rsidP="006C6FB2">
    <w:pPr>
      <w:pStyle w:val="Footer"/>
      <w:jc w:val="center"/>
      <w:rPr>
        <w:i/>
        <w:iCs/>
      </w:rPr>
    </w:pPr>
    <w:bookmarkStart w:id="33" w:name="_Hlk142060349"/>
    <w:bookmarkStart w:id="34" w:name="_Hlk142060350"/>
    <w:bookmarkStart w:id="35" w:name="_Hlk142060351"/>
    <w:bookmarkStart w:id="36" w:name="_Hlk142060352"/>
  </w:p>
  <w:p w14:paraId="120AAACA" w14:textId="77777777" w:rsidR="006C6FB2" w:rsidRPr="008775EC" w:rsidRDefault="006C6FB2" w:rsidP="006C6FB2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3DE53447" w14:textId="77777777" w:rsidR="000E7487" w:rsidRPr="008775EC" w:rsidRDefault="000E7487" w:rsidP="000E7487">
    <w:pPr>
      <w:pStyle w:val="Footer"/>
      <w:rPr>
        <w:rFonts w:ascii="Arial" w:hAnsi="Arial" w:cs="Arial"/>
        <w:i/>
        <w:iCs/>
        <w:sz w:val="20"/>
        <w:szCs w:val="20"/>
      </w:rPr>
    </w:pPr>
  </w:p>
  <w:p w14:paraId="0B8B5E1E" w14:textId="7CA66B1A" w:rsidR="00430C1E" w:rsidRPr="008775EC" w:rsidRDefault="0039075A" w:rsidP="0039075A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bookmarkEnd w:id="33"/>
    <w:bookmarkEnd w:id="34"/>
    <w:bookmarkEnd w:id="35"/>
    <w:bookmarkEnd w:id="36"/>
    <w:r w:rsidR="00A83156">
      <w:rPr>
        <w:rFonts w:ascii="Arial" w:hAnsi="Arial" w:cs="Arial"/>
        <w:sz w:val="20"/>
        <w:szCs w:val="20"/>
      </w:rPr>
      <w:t>Ju</w:t>
    </w:r>
    <w:r w:rsidR="00430C1E">
      <w:rPr>
        <w:rFonts w:ascii="Arial" w:hAnsi="Arial" w:cs="Arial"/>
        <w:sz w:val="20"/>
        <w:szCs w:val="20"/>
      </w:rPr>
      <w:t>ly</w:t>
    </w:r>
    <w:r w:rsidR="00A83156">
      <w:rPr>
        <w:rFonts w:ascii="Arial" w:hAnsi="Arial" w:cs="Arial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9329" w14:textId="77777777" w:rsidR="0091669A" w:rsidRDefault="0091669A" w:rsidP="006C6FB2">
      <w:pPr>
        <w:spacing w:after="0" w:line="240" w:lineRule="auto"/>
      </w:pPr>
      <w:r>
        <w:separator/>
      </w:r>
    </w:p>
  </w:footnote>
  <w:footnote w:type="continuationSeparator" w:id="0">
    <w:p w14:paraId="4C9BEE23" w14:textId="77777777" w:rsidR="0091669A" w:rsidRDefault="0091669A" w:rsidP="006C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2CB4" w14:textId="703F7010" w:rsidR="00DF0ABE" w:rsidRDefault="00E926A6">
    <w:pPr>
      <w:pStyle w:val="Header"/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4CBB04DB" wp14:editId="71DB1EB3">
          <wp:simplePos x="0" y="0"/>
          <wp:positionH relativeFrom="margin">
            <wp:posOffset>4562475</wp:posOffset>
          </wp:positionH>
          <wp:positionV relativeFrom="margin">
            <wp:posOffset>-838200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9264" behindDoc="0" locked="0" layoutInCell="1" allowOverlap="1" wp14:anchorId="2EB36C96" wp14:editId="28D3D629">
          <wp:simplePos x="0" y="0"/>
          <wp:positionH relativeFrom="column">
            <wp:posOffset>0</wp:posOffset>
          </wp:positionH>
          <wp:positionV relativeFrom="paragraph">
            <wp:posOffset>-362585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ED8CD2" w14:textId="513B8ACC" w:rsidR="00DF0ABE" w:rsidRDefault="00DF0ABE">
    <w:pPr>
      <w:pStyle w:val="Header"/>
    </w:pPr>
  </w:p>
  <w:p w14:paraId="0BE85BDC" w14:textId="70A686ED" w:rsidR="002C010C" w:rsidRPr="002C010C" w:rsidRDefault="002C010C" w:rsidP="002C010C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D4F56"/>
    <w:multiLevelType w:val="hybridMultilevel"/>
    <w:tmpl w:val="FFFFFFFF"/>
    <w:lvl w:ilvl="0" w:tplc="1272E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4984">
    <w:abstractNumId w:val="0"/>
  </w:num>
  <w:num w:numId="2" w16cid:durableId="65006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B2"/>
    <w:rsid w:val="00015C5B"/>
    <w:rsid w:val="000313E1"/>
    <w:rsid w:val="000509E6"/>
    <w:rsid w:val="00050A9D"/>
    <w:rsid w:val="00063A3F"/>
    <w:rsid w:val="00072C55"/>
    <w:rsid w:val="0008648D"/>
    <w:rsid w:val="000B3774"/>
    <w:rsid w:val="000D04E9"/>
    <w:rsid w:val="000E7487"/>
    <w:rsid w:val="00161ED2"/>
    <w:rsid w:val="001E03E2"/>
    <w:rsid w:val="00202508"/>
    <w:rsid w:val="002043DA"/>
    <w:rsid w:val="00230D4F"/>
    <w:rsid w:val="00254925"/>
    <w:rsid w:val="00273CD9"/>
    <w:rsid w:val="002C010C"/>
    <w:rsid w:val="002E44B4"/>
    <w:rsid w:val="00367F5E"/>
    <w:rsid w:val="00387D71"/>
    <w:rsid w:val="0039075A"/>
    <w:rsid w:val="003B21CE"/>
    <w:rsid w:val="00430C1E"/>
    <w:rsid w:val="00443FE7"/>
    <w:rsid w:val="00494C66"/>
    <w:rsid w:val="004B2C6D"/>
    <w:rsid w:val="00515F79"/>
    <w:rsid w:val="005272D2"/>
    <w:rsid w:val="00563A31"/>
    <w:rsid w:val="00572525"/>
    <w:rsid w:val="00573B80"/>
    <w:rsid w:val="00597394"/>
    <w:rsid w:val="005F4B87"/>
    <w:rsid w:val="00617AF4"/>
    <w:rsid w:val="006227C1"/>
    <w:rsid w:val="006476E4"/>
    <w:rsid w:val="00661311"/>
    <w:rsid w:val="00666D70"/>
    <w:rsid w:val="0068002A"/>
    <w:rsid w:val="006923C3"/>
    <w:rsid w:val="006A1DB6"/>
    <w:rsid w:val="006A4DDF"/>
    <w:rsid w:val="006C2F64"/>
    <w:rsid w:val="006C6FB2"/>
    <w:rsid w:val="00732522"/>
    <w:rsid w:val="007A35CB"/>
    <w:rsid w:val="007A40EC"/>
    <w:rsid w:val="008775EC"/>
    <w:rsid w:val="008816EF"/>
    <w:rsid w:val="008C0BBF"/>
    <w:rsid w:val="008E1CC7"/>
    <w:rsid w:val="0091669A"/>
    <w:rsid w:val="00917E63"/>
    <w:rsid w:val="0092109D"/>
    <w:rsid w:val="00950EA1"/>
    <w:rsid w:val="00996985"/>
    <w:rsid w:val="009A49B3"/>
    <w:rsid w:val="00A80482"/>
    <w:rsid w:val="00A83156"/>
    <w:rsid w:val="00A91FA1"/>
    <w:rsid w:val="00AA63D5"/>
    <w:rsid w:val="00B057D7"/>
    <w:rsid w:val="00B87D58"/>
    <w:rsid w:val="00C013CC"/>
    <w:rsid w:val="00C07A7F"/>
    <w:rsid w:val="00CD6EAB"/>
    <w:rsid w:val="00DD2D07"/>
    <w:rsid w:val="00DD73BB"/>
    <w:rsid w:val="00DE0E30"/>
    <w:rsid w:val="00DF0ABE"/>
    <w:rsid w:val="00E0216F"/>
    <w:rsid w:val="00E11012"/>
    <w:rsid w:val="00E866E0"/>
    <w:rsid w:val="00E926A6"/>
    <w:rsid w:val="00EA54D5"/>
    <w:rsid w:val="00EE29D4"/>
    <w:rsid w:val="00F02E6C"/>
    <w:rsid w:val="00F16C31"/>
    <w:rsid w:val="00F3581B"/>
    <w:rsid w:val="00F641E1"/>
    <w:rsid w:val="00FB326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11029F"/>
  <w15:chartTrackingRefBased/>
  <w15:docId w15:val="{04CEFBEA-0A58-4045-AD64-1675FE3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B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2"/>
  </w:style>
  <w:style w:type="paragraph" w:styleId="Footer">
    <w:name w:val="footer"/>
    <w:basedOn w:val="Normal"/>
    <w:link w:val="Foot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2"/>
  </w:style>
  <w:style w:type="character" w:styleId="CommentReference">
    <w:name w:val="annotation reference"/>
    <w:basedOn w:val="DefaultParagraphFont"/>
    <w:uiPriority w:val="99"/>
    <w:semiHidden/>
    <w:unhideWhenUsed/>
    <w:rsid w:val="00DD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3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TrackOffice@uhbw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medy.bnssg.icb.nhs.uk/urgent-suspected-cancer-usc/patient-information-safety-net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urgent-suspected-cancer-usc/head-neck-incl-thyroid-usc-2ww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3BA6-498E-4E06-B77D-BD705322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BEARD, Glenda (WHITELADIES MEDICAL GROUP)</cp:lastModifiedBy>
  <cp:revision>3</cp:revision>
  <dcterms:created xsi:type="dcterms:W3CDTF">2025-07-14T14:43:00Z</dcterms:created>
  <dcterms:modified xsi:type="dcterms:W3CDTF">2025-07-14T14:44:00Z</dcterms:modified>
</cp:coreProperties>
</file>