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EA9E" w14:textId="77777777" w:rsidR="00807CCB" w:rsidRDefault="00807CCB" w:rsidP="00807CCB">
      <w:pPr>
        <w:spacing w:before="120" w:after="240"/>
        <w:rPr>
          <w:b/>
          <w:bCs/>
          <w:sz w:val="36"/>
          <w:szCs w:val="36"/>
          <w:lang w:eastAsia="en-GB"/>
          <w14:ligatures w14:val="none"/>
        </w:rPr>
      </w:pPr>
      <w:r>
        <w:rPr>
          <w:b/>
          <w:bCs/>
          <w:sz w:val="36"/>
          <w:szCs w:val="36"/>
          <w:lang w:eastAsia="en-GB"/>
          <w14:ligatures w14:val="none"/>
        </w:rPr>
        <w:t>Sharing personal information with another organisation</w:t>
      </w:r>
    </w:p>
    <w:p w14:paraId="5E807ADA" w14:textId="77777777" w:rsidR="00807CCB" w:rsidRPr="00807CCB" w:rsidRDefault="00807CCB" w:rsidP="00807CCB">
      <w:pPr>
        <w:spacing w:after="240"/>
        <w:rPr>
          <w:rFonts w:ascii="Arial" w:hAnsi="Arial" w:cs="Arial"/>
          <w:sz w:val="24"/>
          <w:szCs w:val="24"/>
          <w:lang w:eastAsia="en-GB"/>
          <w14:ligatures w14:val="none"/>
        </w:rPr>
      </w:pPr>
      <w:r w:rsidRPr="00807CCB">
        <w:rPr>
          <w:rFonts w:ascii="Arial" w:hAnsi="Arial" w:cs="Arial"/>
          <w:sz w:val="24"/>
          <w:szCs w:val="24"/>
          <w:lang w:eastAsia="en-GB"/>
          <w14:ligatures w14:val="none"/>
        </w:rPr>
        <w:t>Under the Prevent duty you can share personal information with other practitioners. More details on information sharing can be found below.</w:t>
      </w:r>
    </w:p>
    <w:p w14:paraId="01F5D3AB" w14:textId="77777777" w:rsidR="00807CCB" w:rsidRPr="00807CCB" w:rsidRDefault="00807CCB" w:rsidP="00807CCB">
      <w:pPr>
        <w:spacing w:before="120" w:after="240"/>
        <w:rPr>
          <w:rFonts w:ascii="Arial" w:hAnsi="Arial" w:cs="Arial"/>
          <w:b/>
          <w:bCs/>
          <w:sz w:val="24"/>
          <w:szCs w:val="24"/>
          <w:lang w:eastAsia="en-GB"/>
          <w14:ligatures w14:val="none"/>
        </w:rPr>
      </w:pPr>
      <w:r w:rsidRPr="00807CCB">
        <w:rPr>
          <w:rFonts w:ascii="Arial" w:hAnsi="Arial" w:cs="Arial"/>
          <w:b/>
          <w:bCs/>
          <w:sz w:val="24"/>
          <w:szCs w:val="24"/>
          <w:lang w:eastAsia="en-GB"/>
          <w14:ligatures w14:val="none"/>
        </w:rPr>
        <w:t>Additional resources</w:t>
      </w:r>
    </w:p>
    <w:p w14:paraId="4EC5EBC3" w14:textId="77777777" w:rsidR="00807CCB" w:rsidRPr="00807CCB" w:rsidRDefault="00807CCB" w:rsidP="00807CCB">
      <w:pPr>
        <w:spacing w:after="240"/>
        <w:rPr>
          <w:rFonts w:ascii="Arial" w:hAnsi="Arial" w:cs="Arial"/>
          <w:sz w:val="24"/>
          <w:szCs w:val="24"/>
          <w:lang w:eastAsia="en-GB"/>
          <w14:ligatures w14:val="none"/>
        </w:rPr>
      </w:pPr>
      <w:r w:rsidRPr="00807CCB">
        <w:rPr>
          <w:rFonts w:ascii="Arial" w:hAnsi="Arial" w:cs="Arial"/>
          <w:sz w:val="24"/>
          <w:szCs w:val="24"/>
          <w:lang w:eastAsia="en-GB"/>
          <w14:ligatures w14:val="none"/>
        </w:rPr>
        <w:t>The following links open in a new tab.</w:t>
      </w:r>
    </w:p>
    <w:p w14:paraId="19F26ADE" w14:textId="77777777" w:rsidR="00807CCB" w:rsidRPr="00807CCB" w:rsidRDefault="001B5CE0" w:rsidP="00807CCB">
      <w:pPr>
        <w:spacing w:after="240"/>
        <w:rPr>
          <w:rFonts w:ascii="Arial" w:hAnsi="Arial" w:cs="Arial"/>
          <w:sz w:val="24"/>
          <w:szCs w:val="24"/>
          <w:lang w:eastAsia="en-GB"/>
          <w14:ligatures w14:val="none"/>
        </w:rPr>
      </w:pPr>
      <w:hyperlink r:id="rId4" w:tgtFrame="_blank" w:tooltip="https://www.gov.uk/government/publications/safeguarding-practitioners-information-sharing-advice" w:history="1">
        <w:r w:rsidR="00807CCB" w:rsidRPr="00807CCB">
          <w:rPr>
            <w:rStyle w:val="Hyperlink"/>
            <w:rFonts w:ascii="Arial" w:hAnsi="Arial" w:cs="Arial"/>
            <w:color w:val="0000FF"/>
            <w:sz w:val="24"/>
            <w:szCs w:val="24"/>
            <w:lang w:eastAsia="en-GB"/>
            <w14:ligatures w14:val="none"/>
          </w:rPr>
          <w:t xml:space="preserve">Information Sharing – advice for practitioners providing safeguarding services to children, young people, </w:t>
        </w:r>
        <w:proofErr w:type="gramStart"/>
        <w:r w:rsidR="00807CCB" w:rsidRPr="00807CCB">
          <w:rPr>
            <w:rStyle w:val="Hyperlink"/>
            <w:rFonts w:ascii="Arial" w:hAnsi="Arial" w:cs="Arial"/>
            <w:color w:val="0000FF"/>
            <w:sz w:val="24"/>
            <w:szCs w:val="24"/>
            <w:lang w:eastAsia="en-GB"/>
            <w14:ligatures w14:val="none"/>
          </w:rPr>
          <w:t>parents</w:t>
        </w:r>
        <w:proofErr w:type="gramEnd"/>
        <w:r w:rsidR="00807CCB" w:rsidRPr="00807CCB">
          <w:rPr>
            <w:rStyle w:val="Hyperlink"/>
            <w:rFonts w:ascii="Arial" w:hAnsi="Arial" w:cs="Arial"/>
            <w:color w:val="0000FF"/>
            <w:sz w:val="24"/>
            <w:szCs w:val="24"/>
            <w:lang w:eastAsia="en-GB"/>
            <w14:ligatures w14:val="none"/>
          </w:rPr>
          <w:t xml:space="preserve"> and carers</w:t>
        </w:r>
      </w:hyperlink>
    </w:p>
    <w:p w14:paraId="03FA74A9" w14:textId="77777777" w:rsidR="00807CCB" w:rsidRPr="00807CCB" w:rsidRDefault="001B5CE0" w:rsidP="00807CCB">
      <w:pPr>
        <w:spacing w:after="240"/>
        <w:rPr>
          <w:rFonts w:ascii="Arial" w:hAnsi="Arial" w:cs="Arial"/>
          <w:sz w:val="24"/>
          <w:szCs w:val="24"/>
          <w:lang w:eastAsia="en-GB"/>
          <w14:ligatures w14:val="none"/>
        </w:rPr>
      </w:pPr>
      <w:hyperlink r:id="rId5" w:tgtFrame="_blank" w:tooltip="https://www.gov.uk/government/publications/care-act-statutory-guidance/care-and-support-statutory-guidance" w:history="1">
        <w:r w:rsidR="00807CCB" w:rsidRPr="00807CCB">
          <w:rPr>
            <w:rStyle w:val="Hyperlink"/>
            <w:rFonts w:ascii="Arial" w:hAnsi="Arial" w:cs="Arial"/>
            <w:color w:val="0000FF"/>
            <w:sz w:val="24"/>
            <w:szCs w:val="24"/>
            <w:lang w:eastAsia="en-GB"/>
            <w14:ligatures w14:val="none"/>
          </w:rPr>
          <w:t>Adult Social Care and information sharing in England</w:t>
        </w:r>
      </w:hyperlink>
    </w:p>
    <w:p w14:paraId="3A5A18BD" w14:textId="77777777" w:rsidR="00807CCB" w:rsidRPr="00807CCB" w:rsidRDefault="001B5CE0" w:rsidP="00807CCB">
      <w:pPr>
        <w:spacing w:after="240"/>
        <w:rPr>
          <w:rFonts w:ascii="Arial" w:hAnsi="Arial" w:cs="Arial"/>
          <w:sz w:val="24"/>
          <w:szCs w:val="24"/>
          <w:lang w:eastAsia="en-GB"/>
          <w14:ligatures w14:val="none"/>
        </w:rPr>
      </w:pPr>
      <w:hyperlink r:id="rId6" w:tgtFrame="_blank" w:tooltip="https://www.gov.scot/publications/national-guidance-child-protection-scotland-2021/" w:history="1">
        <w:r w:rsidR="00807CCB" w:rsidRPr="00807CCB">
          <w:rPr>
            <w:rStyle w:val="Hyperlink"/>
            <w:rFonts w:ascii="Arial" w:hAnsi="Arial" w:cs="Arial"/>
            <w:color w:val="0000FF"/>
            <w:sz w:val="24"/>
            <w:szCs w:val="24"/>
            <w:lang w:eastAsia="en-GB"/>
            <w14:ligatures w14:val="none"/>
          </w:rPr>
          <w:t>National guidance for child protection in Scotland</w:t>
        </w:r>
      </w:hyperlink>
    </w:p>
    <w:p w14:paraId="2D73DDFB" w14:textId="77777777" w:rsidR="00807CCB" w:rsidRPr="00807CCB" w:rsidRDefault="001B5CE0" w:rsidP="00807CCB">
      <w:pPr>
        <w:spacing w:after="240"/>
        <w:rPr>
          <w:rFonts w:ascii="Arial" w:hAnsi="Arial" w:cs="Arial"/>
          <w:sz w:val="24"/>
          <w:szCs w:val="24"/>
          <w:lang w:eastAsia="en-GB"/>
          <w14:ligatures w14:val="none"/>
        </w:rPr>
      </w:pPr>
      <w:hyperlink r:id="rId7" w:tgtFrame="_blank" w:tooltip="https://www.informationgovernance.scot.nhs.uk/wp-content/uploads/2019/05/is-toolkit-introduction-21-05-2019-5.pdf" w:history="1">
        <w:r w:rsidR="00807CCB" w:rsidRPr="00807CCB">
          <w:rPr>
            <w:rStyle w:val="Hyperlink"/>
            <w:rFonts w:ascii="Arial" w:hAnsi="Arial" w:cs="Arial"/>
            <w:color w:val="0000FF"/>
            <w:sz w:val="24"/>
            <w:szCs w:val="24"/>
            <w:lang w:eastAsia="en-GB"/>
            <w14:ligatures w14:val="none"/>
          </w:rPr>
          <w:t>Information Sharing Toolkit Scotland</w:t>
        </w:r>
      </w:hyperlink>
    </w:p>
    <w:p w14:paraId="5117BF6C" w14:textId="77777777" w:rsidR="00807CCB" w:rsidRPr="00807CCB" w:rsidRDefault="001B5CE0" w:rsidP="00807CCB">
      <w:pPr>
        <w:spacing w:after="240"/>
        <w:rPr>
          <w:rFonts w:ascii="Arial" w:hAnsi="Arial" w:cs="Arial"/>
          <w:sz w:val="24"/>
          <w:szCs w:val="24"/>
          <w:lang w:eastAsia="en-GB"/>
          <w14:ligatures w14:val="none"/>
        </w:rPr>
      </w:pPr>
      <w:hyperlink r:id="rId8" w:tgtFrame="_blank" w:tooltip="https://gov.wales/sharing-information-safeguard-people-factsheet" w:history="1">
        <w:r w:rsidR="00807CCB" w:rsidRPr="00807CCB">
          <w:rPr>
            <w:rStyle w:val="Hyperlink"/>
            <w:rFonts w:ascii="Arial" w:hAnsi="Arial" w:cs="Arial"/>
            <w:color w:val="0000FF"/>
            <w:sz w:val="24"/>
            <w:szCs w:val="24"/>
            <w:lang w:eastAsia="en-GB"/>
            <w14:ligatures w14:val="none"/>
          </w:rPr>
          <w:t>Welsh factsheet on information sharing to safeguard children and adults</w:t>
        </w:r>
      </w:hyperlink>
    </w:p>
    <w:p w14:paraId="171778E4" w14:textId="77777777" w:rsidR="00807CCB" w:rsidRPr="00807CCB" w:rsidRDefault="00807CCB" w:rsidP="00807CCB">
      <w:pPr>
        <w:rPr>
          <w:rFonts w:ascii="Arial" w:hAnsi="Arial" w:cs="Arial"/>
          <w:sz w:val="24"/>
          <w:szCs w:val="24"/>
        </w:rPr>
      </w:pPr>
    </w:p>
    <w:p w14:paraId="05167DCB" w14:textId="77777777" w:rsidR="001D510F" w:rsidRPr="00807CCB" w:rsidRDefault="001D510F">
      <w:pPr>
        <w:rPr>
          <w:rFonts w:ascii="Arial" w:hAnsi="Arial" w:cs="Arial"/>
          <w:sz w:val="24"/>
          <w:szCs w:val="24"/>
        </w:rPr>
      </w:pPr>
    </w:p>
    <w:sectPr w:rsidR="001D510F" w:rsidRPr="00807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CB"/>
    <w:rsid w:val="001B5CE0"/>
    <w:rsid w:val="001D510F"/>
    <w:rsid w:val="00774CC4"/>
    <w:rsid w:val="00786930"/>
    <w:rsid w:val="0080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0DA1A"/>
  <w15:chartTrackingRefBased/>
  <w15:docId w15:val="{3E0E1A92-0268-4792-B8A5-30674F61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C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7C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gov.wales%2Fsharing-information-safeguard-people-factsheet&amp;data=05%7C02%7Candrea.dixon9%40nhs.net%7C5a1137b4175e4b5db93c08dc3d27f58e%7C37c354b285b047f5b22207b48d774ee3%7C0%7C0%7C638452489021125944%7CUnknown%7CTWFpbGZsb3d8eyJWIjoiMC4wLjAwMDAiLCJQIjoiV2luMzIiLCJBTiI6Ik1haWwiLCJXVCI6Mn0%3D%7C0%7C%7C%7C&amp;sdata=Ee%2FNi6oxTJfoW9AXeujYbJVjNKSHIIOZV849npZufb0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br01.safelinks.protection.outlook.com/?url=https%3A%2F%2Fwww.informationgovernance.scot.nhs.uk%2Fwp-content%2Fuploads%2F2019%2F05%2FIS-Toolkit-Introduction-21-05-2019-5.pdf&amp;data=05%7C02%7Candrea.dixon9%40nhs.net%7C5a1137b4175e4b5db93c08dc3d27f58e%7C37c354b285b047f5b22207b48d774ee3%7C0%7C0%7C638452489021118452%7CUnknown%7CTWFpbGZsb3d8eyJWIjoiMC4wLjAwMDAiLCJQIjoiV2luMzIiLCJBTiI6Ik1haWwiLCJXVCI6Mn0%3D%7C0%7C%7C%7C&amp;sdata=Zpo8Sx2KBO2sGdYPBAP%2FpztCqxpnMmDr5waDiS5q7Pw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br01.safelinks.protection.outlook.com/?url=https%3A%2F%2Fwww.gov.scot%2Fpublications%2Fnational-guidance-child-protection-scotland-2021%2F&amp;data=05%7C02%7Candrea.dixon9%40nhs.net%7C5a1137b4175e4b5db93c08dc3d27f58e%7C37c354b285b047f5b22207b48d774ee3%7C0%7C0%7C638452489021111377%7CUnknown%7CTWFpbGZsb3d8eyJWIjoiMC4wLjAwMDAiLCJQIjoiV2luMzIiLCJBTiI6Ik1haWwiLCJXVCI6Mn0%3D%7C0%7C%7C%7C&amp;sdata=3AIR%2BxZiSLXDpxFWfa36BbbWQKrts4F7r01dPoRLAvI%3D&amp;reserved=0" TargetMode="External"/><Relationship Id="rId5" Type="http://schemas.openxmlformats.org/officeDocument/2006/relationships/hyperlink" Target="https://gbr01.safelinks.protection.outlook.com/?url=https%3A%2F%2Fwww.gov.uk%2Fgovernment%2Fpublications%2Fcare-act-statutory-guidance%2Fcare-and-support-statutory-guidance&amp;data=05%7C02%7Candrea.dixon9%40nhs.net%7C5a1137b4175e4b5db93c08dc3d27f58e%7C37c354b285b047f5b22207b48d774ee3%7C0%7C0%7C638452489021104132%7CUnknown%7CTWFpbGZsb3d8eyJWIjoiMC4wLjAwMDAiLCJQIjoiV2luMzIiLCJBTiI6Ik1haWwiLCJXVCI6Mn0%3D%7C0%7C%7C%7C&amp;sdata=E3S9PdqW%2FoDxJd5WcFpS5eRH3N2Wfpc4n5DFpL5FH4k%3D&amp;reserved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br01.safelinks.protection.outlook.com/?url=https%3A%2F%2Fwww.gov.uk%2Fgovernment%2Fpublications%2Fsafeguarding-practitioners-information-sharing-advice&amp;data=05%7C02%7Candrea.dixon9%40nhs.net%7C5a1137b4175e4b5db93c08dc3d27f58e%7C37c354b285b047f5b22207b48d774ee3%7C0%7C0%7C638452489021093532%7CUnknown%7CTWFpbGZsb3d8eyJWIjoiMC4wLjAwMDAiLCJQIjoiV2luMzIiLCJBTiI6Ik1haWwiLCJXVCI6Mn0%3D%7C0%7C%7C%7C&amp;sdata=aFk%2BodAZxC0aiW%2BJG8r1ifHRWUeN3rVUxs2Je2z2kZw%3D&amp;reserved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3023</Characters>
  <Application>Microsoft Office Word</Application>
  <DocSecurity>0</DocSecurity>
  <Lines>25</Lines>
  <Paragraphs>7</Paragraphs>
  <ScaleCrop>false</ScaleCrop>
  <Company>NHS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Dixon</dc:creator>
  <cp:keywords/>
  <dc:description/>
  <cp:lastModifiedBy>BOWES, Kirsten (NHS BRISTOL, NORTH SOMERSET AND SOUTH GLOUCESTERSHIRE ICB - 15C)</cp:lastModifiedBy>
  <cp:revision>2</cp:revision>
  <dcterms:created xsi:type="dcterms:W3CDTF">2024-03-07T13:50:00Z</dcterms:created>
  <dcterms:modified xsi:type="dcterms:W3CDTF">2024-03-07T13:50:00Z</dcterms:modified>
</cp:coreProperties>
</file>