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5C92" w14:textId="77777777" w:rsidR="00613297" w:rsidRPr="00613297" w:rsidRDefault="00613297" w:rsidP="00613297">
      <w:pPr>
        <w:spacing w:after="0"/>
        <w:rPr>
          <w:rFonts w:cs="Arial"/>
          <w:b/>
          <w:szCs w:val="24"/>
        </w:rPr>
      </w:pPr>
      <w:r w:rsidRPr="000964DF">
        <w:rPr>
          <w:rFonts w:cs="Arial"/>
          <w:b/>
          <w:szCs w:val="24"/>
        </w:rPr>
        <w:t xml:space="preserve">Area Prescribing </w:t>
      </w:r>
      <w:r w:rsidRPr="00613297">
        <w:rPr>
          <w:rFonts w:cs="Arial"/>
          <w:b/>
          <w:szCs w:val="24"/>
        </w:rPr>
        <w:t xml:space="preserve">and Medicine Optimisation Committee (APMOC): </w:t>
      </w:r>
    </w:p>
    <w:p w14:paraId="1DFB3844" w14:textId="77777777" w:rsidR="00613297" w:rsidRPr="00613297" w:rsidRDefault="00613297" w:rsidP="00613297">
      <w:pPr>
        <w:spacing w:after="0"/>
        <w:rPr>
          <w:rFonts w:cs="Arial"/>
          <w:b/>
          <w:szCs w:val="24"/>
        </w:rPr>
      </w:pPr>
      <w:r w:rsidRPr="00613297">
        <w:rPr>
          <w:rFonts w:cs="Arial"/>
          <w:b/>
          <w:szCs w:val="24"/>
        </w:rPr>
        <w:t xml:space="preserve">Medicines Guideline / Pathway Approval Form </w:t>
      </w:r>
    </w:p>
    <w:p w14:paraId="49AA397B" w14:textId="77777777" w:rsidR="00613297" w:rsidRPr="000964DF" w:rsidRDefault="00613297" w:rsidP="00613297">
      <w:pPr>
        <w:spacing w:after="0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1038"/>
        <w:gridCol w:w="1280"/>
        <w:gridCol w:w="112"/>
        <w:gridCol w:w="689"/>
        <w:gridCol w:w="457"/>
        <w:gridCol w:w="1131"/>
        <w:gridCol w:w="590"/>
        <w:gridCol w:w="247"/>
        <w:gridCol w:w="163"/>
        <w:gridCol w:w="285"/>
        <w:gridCol w:w="390"/>
        <w:gridCol w:w="838"/>
        <w:gridCol w:w="838"/>
      </w:tblGrid>
      <w:tr w:rsidR="00613297" w:rsidRPr="000964DF" w14:paraId="2556DEEE" w14:textId="77777777" w:rsidTr="003B47CA">
        <w:trPr>
          <w:trHeight w:val="323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226C070A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Name of Medicine Guideline / Pathway</w:t>
            </w:r>
          </w:p>
        </w:tc>
      </w:tr>
      <w:tr w:rsidR="00613297" w:rsidRPr="000964DF" w14:paraId="40A7A8F8" w14:textId="77777777" w:rsidTr="003B47CA">
        <w:trPr>
          <w:trHeight w:val="553"/>
        </w:trPr>
        <w:tc>
          <w:tcPr>
            <w:tcW w:w="9016" w:type="dxa"/>
            <w:gridSpan w:val="14"/>
          </w:tcPr>
          <w:p w14:paraId="10B31134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5444FE06" w14:textId="77777777" w:rsidTr="003B47CA">
        <w:trPr>
          <w:trHeight w:val="398"/>
        </w:trPr>
        <w:tc>
          <w:tcPr>
            <w:tcW w:w="6665" w:type="dxa"/>
            <w:gridSpan w:val="10"/>
            <w:shd w:val="clear" w:color="auto" w:fill="A1A1DD"/>
            <w:vAlign w:val="center"/>
          </w:tcPr>
          <w:p w14:paraId="7B0A0AF5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Is this a new guideline / pathway? (please delete as appropriate)</w:t>
            </w:r>
          </w:p>
        </w:tc>
        <w:tc>
          <w:tcPr>
            <w:tcW w:w="2351" w:type="dxa"/>
            <w:gridSpan w:val="4"/>
          </w:tcPr>
          <w:p w14:paraId="4B53432D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 xml:space="preserve">    Yes / No</w:t>
            </w:r>
          </w:p>
        </w:tc>
      </w:tr>
      <w:tr w:rsidR="00613297" w:rsidRPr="000964DF" w14:paraId="13D0AFEA" w14:textId="77777777" w:rsidTr="003B47CA">
        <w:trPr>
          <w:trHeight w:val="553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75D1FC80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Please state the reason this document is needed e.g. No national guideline, local adaptation of NICE pathway, to document locally agreed best practice</w:t>
            </w:r>
          </w:p>
        </w:tc>
      </w:tr>
      <w:tr w:rsidR="00613297" w:rsidRPr="000964DF" w14:paraId="474157D1" w14:textId="77777777" w:rsidTr="003B47CA">
        <w:trPr>
          <w:trHeight w:val="553"/>
        </w:trPr>
        <w:tc>
          <w:tcPr>
            <w:tcW w:w="9016" w:type="dxa"/>
            <w:gridSpan w:val="14"/>
          </w:tcPr>
          <w:p w14:paraId="47F96FC3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222E52B8" w14:textId="77777777" w:rsidTr="003B47CA">
        <w:trPr>
          <w:trHeight w:val="301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30D2CDCF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 xml:space="preserve">If guideline / pathway deviates from national </w:t>
            </w:r>
            <w:proofErr w:type="gramStart"/>
            <w:r w:rsidRPr="00613297">
              <w:rPr>
                <w:rFonts w:asciiTheme="minorHAnsi" w:hAnsiTheme="minorHAnsi" w:cstheme="minorHAnsi"/>
                <w:b/>
                <w:sz w:val="22"/>
              </w:rPr>
              <w:t>guidance</w:t>
            </w:r>
            <w:proofErr w:type="gramEnd"/>
            <w:r w:rsidRPr="00613297">
              <w:rPr>
                <w:rFonts w:asciiTheme="minorHAnsi" w:hAnsiTheme="minorHAnsi" w:cstheme="minorHAnsi"/>
                <w:b/>
                <w:sz w:val="22"/>
              </w:rPr>
              <w:t xml:space="preserve"> please state rationale</w:t>
            </w:r>
          </w:p>
        </w:tc>
      </w:tr>
      <w:tr w:rsidR="00613297" w:rsidRPr="000964DF" w14:paraId="2F25B07D" w14:textId="77777777" w:rsidTr="003B47CA">
        <w:trPr>
          <w:trHeight w:val="553"/>
        </w:trPr>
        <w:tc>
          <w:tcPr>
            <w:tcW w:w="9016" w:type="dxa"/>
            <w:gridSpan w:val="14"/>
          </w:tcPr>
          <w:p w14:paraId="6628327C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4D3A79AA" w14:textId="77777777" w:rsidTr="003B47CA">
        <w:trPr>
          <w:trHeight w:val="323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53F08566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For updated documents clearly identify changes including reason for change</w:t>
            </w:r>
          </w:p>
        </w:tc>
      </w:tr>
      <w:tr w:rsidR="00613297" w:rsidRPr="000964DF" w14:paraId="7AFD8BCD" w14:textId="77777777" w:rsidTr="003B47CA">
        <w:trPr>
          <w:trHeight w:val="285"/>
        </w:trPr>
        <w:tc>
          <w:tcPr>
            <w:tcW w:w="958" w:type="dxa"/>
            <w:shd w:val="clear" w:color="auto" w:fill="BFBFBF" w:themeFill="background1" w:themeFillShade="BF"/>
          </w:tcPr>
          <w:p w14:paraId="575A3FE7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318" w:type="dxa"/>
            <w:gridSpan w:val="2"/>
            <w:shd w:val="clear" w:color="auto" w:fill="BFBFBF" w:themeFill="background1" w:themeFillShade="BF"/>
          </w:tcPr>
          <w:p w14:paraId="3C527642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Previous version</w:t>
            </w:r>
          </w:p>
        </w:tc>
        <w:tc>
          <w:tcPr>
            <w:tcW w:w="2979" w:type="dxa"/>
            <w:gridSpan w:val="5"/>
            <w:shd w:val="clear" w:color="auto" w:fill="BFBFBF" w:themeFill="background1" w:themeFillShade="BF"/>
          </w:tcPr>
          <w:p w14:paraId="428F86B0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Current version</w:t>
            </w:r>
          </w:p>
        </w:tc>
        <w:tc>
          <w:tcPr>
            <w:tcW w:w="2761" w:type="dxa"/>
            <w:gridSpan w:val="6"/>
            <w:shd w:val="clear" w:color="auto" w:fill="BFBFBF" w:themeFill="background1" w:themeFillShade="BF"/>
          </w:tcPr>
          <w:p w14:paraId="172ED712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Reason for change</w:t>
            </w:r>
          </w:p>
        </w:tc>
      </w:tr>
      <w:tr w:rsidR="00613297" w:rsidRPr="000964DF" w14:paraId="47EAE267" w14:textId="77777777" w:rsidTr="003B47CA">
        <w:trPr>
          <w:trHeight w:val="285"/>
        </w:trPr>
        <w:tc>
          <w:tcPr>
            <w:tcW w:w="958" w:type="dxa"/>
            <w:shd w:val="clear" w:color="auto" w:fill="BFBFBF" w:themeFill="background1" w:themeFillShade="BF"/>
          </w:tcPr>
          <w:p w14:paraId="6BE93580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318" w:type="dxa"/>
            <w:gridSpan w:val="2"/>
          </w:tcPr>
          <w:p w14:paraId="6CB65D6B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9" w:type="dxa"/>
            <w:gridSpan w:val="5"/>
          </w:tcPr>
          <w:p w14:paraId="2B2ABDB2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61" w:type="dxa"/>
            <w:gridSpan w:val="6"/>
          </w:tcPr>
          <w:p w14:paraId="21BC17D4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6A344B2F" w14:textId="77777777" w:rsidTr="003B47CA">
        <w:trPr>
          <w:trHeight w:val="285"/>
        </w:trPr>
        <w:tc>
          <w:tcPr>
            <w:tcW w:w="958" w:type="dxa"/>
            <w:shd w:val="clear" w:color="auto" w:fill="BFBFBF" w:themeFill="background1" w:themeFillShade="BF"/>
          </w:tcPr>
          <w:p w14:paraId="18FC60B6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318" w:type="dxa"/>
            <w:gridSpan w:val="2"/>
          </w:tcPr>
          <w:p w14:paraId="2516F10C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9" w:type="dxa"/>
            <w:gridSpan w:val="5"/>
          </w:tcPr>
          <w:p w14:paraId="7C2A2569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61" w:type="dxa"/>
            <w:gridSpan w:val="6"/>
          </w:tcPr>
          <w:p w14:paraId="77EA14FE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546904DA" w14:textId="77777777" w:rsidTr="003B47CA">
        <w:trPr>
          <w:trHeight w:val="285"/>
        </w:trPr>
        <w:tc>
          <w:tcPr>
            <w:tcW w:w="958" w:type="dxa"/>
            <w:shd w:val="clear" w:color="auto" w:fill="BFBFBF" w:themeFill="background1" w:themeFillShade="BF"/>
          </w:tcPr>
          <w:p w14:paraId="73352E1A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2318" w:type="dxa"/>
            <w:gridSpan w:val="2"/>
          </w:tcPr>
          <w:p w14:paraId="5A368817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9" w:type="dxa"/>
            <w:gridSpan w:val="5"/>
          </w:tcPr>
          <w:p w14:paraId="790FC2E1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61" w:type="dxa"/>
            <w:gridSpan w:val="6"/>
          </w:tcPr>
          <w:p w14:paraId="6CB41A7C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4B43259E" w14:textId="77777777" w:rsidTr="003B47CA">
        <w:trPr>
          <w:trHeight w:val="285"/>
        </w:trPr>
        <w:tc>
          <w:tcPr>
            <w:tcW w:w="958" w:type="dxa"/>
            <w:shd w:val="clear" w:color="auto" w:fill="BFBFBF" w:themeFill="background1" w:themeFillShade="BF"/>
          </w:tcPr>
          <w:p w14:paraId="5BEBF822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2318" w:type="dxa"/>
            <w:gridSpan w:val="2"/>
          </w:tcPr>
          <w:p w14:paraId="069B217F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9" w:type="dxa"/>
            <w:gridSpan w:val="5"/>
          </w:tcPr>
          <w:p w14:paraId="0860C342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61" w:type="dxa"/>
            <w:gridSpan w:val="6"/>
          </w:tcPr>
          <w:p w14:paraId="032F5E59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6D8DDE9D" w14:textId="77777777" w:rsidTr="003B47CA">
        <w:trPr>
          <w:trHeight w:val="285"/>
        </w:trPr>
        <w:tc>
          <w:tcPr>
            <w:tcW w:w="958" w:type="dxa"/>
            <w:shd w:val="clear" w:color="auto" w:fill="BFBFBF" w:themeFill="background1" w:themeFillShade="BF"/>
          </w:tcPr>
          <w:p w14:paraId="6A06FB76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2318" w:type="dxa"/>
            <w:gridSpan w:val="2"/>
          </w:tcPr>
          <w:p w14:paraId="28E9BF47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9" w:type="dxa"/>
            <w:gridSpan w:val="5"/>
          </w:tcPr>
          <w:p w14:paraId="2A5BBF5E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61" w:type="dxa"/>
            <w:gridSpan w:val="6"/>
          </w:tcPr>
          <w:p w14:paraId="1CC931F2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2FE218BB" w14:textId="77777777" w:rsidTr="003B47CA">
        <w:trPr>
          <w:trHeight w:val="285"/>
        </w:trPr>
        <w:tc>
          <w:tcPr>
            <w:tcW w:w="958" w:type="dxa"/>
            <w:shd w:val="clear" w:color="auto" w:fill="BFBFBF" w:themeFill="background1" w:themeFillShade="BF"/>
          </w:tcPr>
          <w:p w14:paraId="76A214BC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18" w:type="dxa"/>
            <w:gridSpan w:val="2"/>
          </w:tcPr>
          <w:p w14:paraId="4302591F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9" w:type="dxa"/>
            <w:gridSpan w:val="5"/>
          </w:tcPr>
          <w:p w14:paraId="4C21D899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61" w:type="dxa"/>
            <w:gridSpan w:val="6"/>
          </w:tcPr>
          <w:p w14:paraId="497F335B" w14:textId="77777777" w:rsidR="00613297" w:rsidRPr="00613297" w:rsidRDefault="00613297" w:rsidP="003B47C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13297" w:rsidRPr="000964DF" w14:paraId="723B6810" w14:textId="77777777" w:rsidTr="003B47CA">
        <w:trPr>
          <w:trHeight w:val="520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0FDB7C47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 xml:space="preserve">Details of persons consulted during document development </w:t>
            </w:r>
            <w:r w:rsidRPr="00613297">
              <w:rPr>
                <w:rFonts w:asciiTheme="minorHAnsi" w:hAnsiTheme="minorHAnsi" w:cstheme="minorHAnsi"/>
                <w:sz w:val="22"/>
              </w:rPr>
              <w:t>(add extra lines as needed)</w:t>
            </w:r>
          </w:p>
        </w:tc>
      </w:tr>
      <w:tr w:rsidR="00613297" w:rsidRPr="000964DF" w14:paraId="78DED2CF" w14:textId="77777777" w:rsidTr="003B47CA">
        <w:tc>
          <w:tcPr>
            <w:tcW w:w="1996" w:type="dxa"/>
            <w:gridSpan w:val="2"/>
            <w:shd w:val="clear" w:color="auto" w:fill="D9D9D9" w:themeFill="background1" w:themeFillShade="D9"/>
          </w:tcPr>
          <w:p w14:paraId="6C141776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gridSpan w:val="2"/>
            <w:shd w:val="clear" w:color="auto" w:fill="D9D9D9" w:themeFill="background1" w:themeFillShade="D9"/>
          </w:tcPr>
          <w:p w14:paraId="59D4E833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Name</w:t>
            </w:r>
          </w:p>
        </w:tc>
        <w:tc>
          <w:tcPr>
            <w:tcW w:w="1146" w:type="dxa"/>
            <w:gridSpan w:val="2"/>
            <w:shd w:val="clear" w:color="auto" w:fill="D9D9D9" w:themeFill="background1" w:themeFillShade="D9"/>
          </w:tcPr>
          <w:p w14:paraId="57DCE0BD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Role</w:t>
            </w:r>
          </w:p>
        </w:tc>
        <w:tc>
          <w:tcPr>
            <w:tcW w:w="2416" w:type="dxa"/>
            <w:gridSpan w:val="5"/>
            <w:shd w:val="clear" w:color="auto" w:fill="D9D9D9" w:themeFill="background1" w:themeFillShade="D9"/>
          </w:tcPr>
          <w:p w14:paraId="4FA6A84C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Department</w:t>
            </w:r>
          </w:p>
        </w:tc>
        <w:tc>
          <w:tcPr>
            <w:tcW w:w="2066" w:type="dxa"/>
            <w:gridSpan w:val="3"/>
            <w:shd w:val="clear" w:color="auto" w:fill="D9D9D9" w:themeFill="background1" w:themeFillShade="D9"/>
          </w:tcPr>
          <w:p w14:paraId="47934C31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Organisation</w:t>
            </w:r>
          </w:p>
        </w:tc>
      </w:tr>
      <w:tr w:rsidR="00613297" w:rsidRPr="000964DF" w14:paraId="3A16FF4A" w14:textId="77777777" w:rsidTr="003B47CA">
        <w:trPr>
          <w:trHeight w:val="419"/>
        </w:trPr>
        <w:tc>
          <w:tcPr>
            <w:tcW w:w="1996" w:type="dxa"/>
            <w:gridSpan w:val="2"/>
            <w:shd w:val="clear" w:color="auto" w:fill="D9D9D9" w:themeFill="background1" w:themeFillShade="D9"/>
          </w:tcPr>
          <w:p w14:paraId="174A3554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Lead author</w:t>
            </w:r>
          </w:p>
        </w:tc>
        <w:tc>
          <w:tcPr>
            <w:tcW w:w="1392" w:type="dxa"/>
            <w:gridSpan w:val="2"/>
            <w:shd w:val="clear" w:color="auto" w:fill="FFFFFF" w:themeFill="background1"/>
          </w:tcPr>
          <w:p w14:paraId="14ECA12C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14:paraId="54EFDDAA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6" w:type="dxa"/>
            <w:gridSpan w:val="5"/>
            <w:shd w:val="clear" w:color="auto" w:fill="FFFFFF" w:themeFill="background1"/>
          </w:tcPr>
          <w:p w14:paraId="1117A3F1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66" w:type="dxa"/>
            <w:gridSpan w:val="3"/>
            <w:shd w:val="clear" w:color="auto" w:fill="FFFFFF" w:themeFill="background1"/>
          </w:tcPr>
          <w:p w14:paraId="52F91E94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65C650FB" w14:textId="77777777" w:rsidTr="003B47CA">
        <w:trPr>
          <w:trHeight w:val="424"/>
        </w:trPr>
        <w:tc>
          <w:tcPr>
            <w:tcW w:w="1996" w:type="dxa"/>
            <w:gridSpan w:val="2"/>
            <w:shd w:val="clear" w:color="auto" w:fill="D9D9D9" w:themeFill="background1" w:themeFillShade="D9"/>
          </w:tcPr>
          <w:p w14:paraId="1F4C8676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Clinical contributor</w:t>
            </w:r>
          </w:p>
        </w:tc>
        <w:tc>
          <w:tcPr>
            <w:tcW w:w="1392" w:type="dxa"/>
            <w:gridSpan w:val="2"/>
            <w:shd w:val="clear" w:color="auto" w:fill="FFFFFF" w:themeFill="background1"/>
          </w:tcPr>
          <w:p w14:paraId="55CF28C5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14:paraId="075BE77C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6" w:type="dxa"/>
            <w:gridSpan w:val="5"/>
            <w:shd w:val="clear" w:color="auto" w:fill="FFFFFF" w:themeFill="background1"/>
          </w:tcPr>
          <w:p w14:paraId="6BCC3252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66" w:type="dxa"/>
            <w:gridSpan w:val="3"/>
            <w:shd w:val="clear" w:color="auto" w:fill="FFFFFF" w:themeFill="background1"/>
          </w:tcPr>
          <w:p w14:paraId="13B36F6C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1A9A9B64" w14:textId="77777777" w:rsidTr="003B47CA">
        <w:trPr>
          <w:trHeight w:val="424"/>
        </w:trPr>
        <w:tc>
          <w:tcPr>
            <w:tcW w:w="1996" w:type="dxa"/>
            <w:gridSpan w:val="2"/>
            <w:shd w:val="clear" w:color="auto" w:fill="D9D9D9" w:themeFill="background1" w:themeFillShade="D9"/>
          </w:tcPr>
          <w:p w14:paraId="041DA9B8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Clinical contributor</w:t>
            </w:r>
          </w:p>
        </w:tc>
        <w:tc>
          <w:tcPr>
            <w:tcW w:w="1392" w:type="dxa"/>
            <w:gridSpan w:val="2"/>
            <w:shd w:val="clear" w:color="auto" w:fill="FFFFFF" w:themeFill="background1"/>
          </w:tcPr>
          <w:p w14:paraId="0104A6FA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14:paraId="2A8681F7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6" w:type="dxa"/>
            <w:gridSpan w:val="5"/>
            <w:shd w:val="clear" w:color="auto" w:fill="FFFFFF" w:themeFill="background1"/>
          </w:tcPr>
          <w:p w14:paraId="05349C9A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66" w:type="dxa"/>
            <w:gridSpan w:val="3"/>
            <w:shd w:val="clear" w:color="auto" w:fill="FFFFFF" w:themeFill="background1"/>
          </w:tcPr>
          <w:p w14:paraId="4E6883F1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11538C44" w14:textId="77777777" w:rsidTr="003B47CA">
        <w:tc>
          <w:tcPr>
            <w:tcW w:w="1996" w:type="dxa"/>
            <w:gridSpan w:val="2"/>
            <w:shd w:val="clear" w:color="auto" w:fill="D9D9D9" w:themeFill="background1" w:themeFillShade="D9"/>
          </w:tcPr>
          <w:p w14:paraId="38481D9A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Non-clinical contributor</w:t>
            </w:r>
          </w:p>
        </w:tc>
        <w:tc>
          <w:tcPr>
            <w:tcW w:w="1392" w:type="dxa"/>
            <w:gridSpan w:val="2"/>
            <w:shd w:val="clear" w:color="auto" w:fill="FFFFFF" w:themeFill="background1"/>
          </w:tcPr>
          <w:p w14:paraId="41A4615B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14:paraId="5A37B3AD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6" w:type="dxa"/>
            <w:gridSpan w:val="5"/>
            <w:shd w:val="clear" w:color="auto" w:fill="FFFFFF" w:themeFill="background1"/>
          </w:tcPr>
          <w:p w14:paraId="25F4E8F6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66" w:type="dxa"/>
            <w:gridSpan w:val="3"/>
            <w:shd w:val="clear" w:color="auto" w:fill="FFFFFF" w:themeFill="background1"/>
          </w:tcPr>
          <w:p w14:paraId="3F99FB89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50D35E85" w14:textId="77777777" w:rsidTr="003B47CA">
        <w:tc>
          <w:tcPr>
            <w:tcW w:w="1996" w:type="dxa"/>
            <w:gridSpan w:val="2"/>
            <w:shd w:val="clear" w:color="auto" w:fill="D9D9D9" w:themeFill="background1" w:themeFillShade="D9"/>
          </w:tcPr>
          <w:p w14:paraId="4D38C9D8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Non-clinical contributor</w:t>
            </w:r>
          </w:p>
        </w:tc>
        <w:tc>
          <w:tcPr>
            <w:tcW w:w="1392" w:type="dxa"/>
            <w:gridSpan w:val="2"/>
            <w:shd w:val="clear" w:color="auto" w:fill="FFFFFF" w:themeFill="background1"/>
          </w:tcPr>
          <w:p w14:paraId="16A445B4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14:paraId="3712C2E3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6" w:type="dxa"/>
            <w:gridSpan w:val="5"/>
            <w:shd w:val="clear" w:color="auto" w:fill="FFFFFF" w:themeFill="background1"/>
          </w:tcPr>
          <w:p w14:paraId="65CB56A7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66" w:type="dxa"/>
            <w:gridSpan w:val="3"/>
            <w:shd w:val="clear" w:color="auto" w:fill="FFFFFF" w:themeFill="background1"/>
          </w:tcPr>
          <w:p w14:paraId="44C83CDA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7ACC4642" w14:textId="77777777" w:rsidTr="003B47CA">
        <w:trPr>
          <w:trHeight w:val="453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57DE00A9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List committees or groups who have endorsed the document - include meeting date</w:t>
            </w:r>
          </w:p>
        </w:tc>
      </w:tr>
      <w:tr w:rsidR="00613297" w:rsidRPr="000964DF" w14:paraId="2585A17F" w14:textId="77777777" w:rsidTr="003B47CA">
        <w:trPr>
          <w:trHeight w:val="558"/>
        </w:trPr>
        <w:tc>
          <w:tcPr>
            <w:tcW w:w="9016" w:type="dxa"/>
            <w:gridSpan w:val="14"/>
          </w:tcPr>
          <w:p w14:paraId="09B03D47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  <w:p w14:paraId="492B8477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297" w:rsidRPr="000964DF" w14:paraId="6DCD304D" w14:textId="77777777" w:rsidTr="003B47CA">
        <w:trPr>
          <w:trHeight w:val="425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12915DEE" w14:textId="77777777" w:rsidR="00613297" w:rsidRPr="00613297" w:rsidRDefault="00613297" w:rsidP="003B47C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 xml:space="preserve">Reference sources used in development of the guideline / pathway </w:t>
            </w:r>
          </w:p>
        </w:tc>
      </w:tr>
      <w:tr w:rsidR="00613297" w:rsidRPr="000964DF" w14:paraId="5F82A697" w14:textId="77777777" w:rsidTr="003B47CA">
        <w:tc>
          <w:tcPr>
            <w:tcW w:w="9016" w:type="dxa"/>
            <w:gridSpan w:val="14"/>
          </w:tcPr>
          <w:p w14:paraId="73C2E6B1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  <w:p w14:paraId="171903B9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  <w:p w14:paraId="35B08794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  <w:p w14:paraId="504E1B85" w14:textId="77777777" w:rsidR="00613297" w:rsidRPr="00613297" w:rsidRDefault="00613297" w:rsidP="003B47C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95FFB" w:rsidRPr="000964DF" w14:paraId="38089634" w14:textId="77777777" w:rsidTr="00AA009E">
        <w:trPr>
          <w:trHeight w:val="502"/>
        </w:trPr>
        <w:tc>
          <w:tcPr>
            <w:tcW w:w="9016" w:type="dxa"/>
            <w:gridSpan w:val="14"/>
            <w:shd w:val="clear" w:color="auto" w:fill="A1A1DD"/>
          </w:tcPr>
          <w:p w14:paraId="79D8A9C7" w14:textId="77777777" w:rsidR="00F91902" w:rsidRDefault="00695FFB" w:rsidP="00695FFB">
            <w:pPr>
              <w:rPr>
                <w:rFonts w:cs="Arial"/>
                <w:b/>
                <w:sz w:val="22"/>
                <w:szCs w:val="20"/>
              </w:rPr>
            </w:pPr>
            <w:r w:rsidRPr="00695FFB">
              <w:rPr>
                <w:rFonts w:cs="Arial"/>
                <w:b/>
                <w:sz w:val="22"/>
                <w:szCs w:val="20"/>
              </w:rPr>
              <w:t xml:space="preserve">If there a financial impact from this guidance? e.g. use of a higher cost earlier in pathway, changes to pricing etc. Please </w:t>
            </w:r>
          </w:p>
          <w:p w14:paraId="6058C2A2" w14:textId="77777777" w:rsidR="00F91902" w:rsidRPr="00F91902" w:rsidRDefault="00695FFB" w:rsidP="00F9190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F91902">
              <w:rPr>
                <w:rFonts w:cs="Arial"/>
                <w:b/>
                <w:sz w:val="22"/>
                <w:szCs w:val="20"/>
              </w:rPr>
              <w:t>provide detail of anticipated</w:t>
            </w:r>
            <w:r w:rsidR="00FC3447" w:rsidRPr="00F91902">
              <w:rPr>
                <w:rFonts w:cs="Arial"/>
                <w:b/>
                <w:sz w:val="22"/>
                <w:szCs w:val="20"/>
              </w:rPr>
              <w:t xml:space="preserve"> financial</w:t>
            </w:r>
            <w:r w:rsidRPr="00F91902">
              <w:rPr>
                <w:rFonts w:cs="Arial"/>
                <w:b/>
                <w:sz w:val="22"/>
                <w:szCs w:val="20"/>
              </w:rPr>
              <w:t xml:space="preserve"> impact</w:t>
            </w:r>
            <w:r w:rsidR="00FC3447" w:rsidRPr="00F91902">
              <w:rPr>
                <w:rFonts w:cs="Arial"/>
                <w:b/>
                <w:sz w:val="22"/>
                <w:szCs w:val="20"/>
              </w:rPr>
              <w:t xml:space="preserve"> on acquisition cost and </w:t>
            </w:r>
          </w:p>
          <w:p w14:paraId="06CB159B" w14:textId="381A3464" w:rsidR="00695FFB" w:rsidRPr="00F91902" w:rsidRDefault="00F91902" w:rsidP="00F9190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F91902">
              <w:rPr>
                <w:rFonts w:cs="Arial"/>
                <w:b/>
                <w:sz w:val="22"/>
                <w:szCs w:val="20"/>
              </w:rPr>
              <w:t xml:space="preserve">what </w:t>
            </w:r>
            <w:r w:rsidR="00C0127D" w:rsidRPr="00F91902">
              <w:rPr>
                <w:rFonts w:cs="Arial"/>
                <w:b/>
                <w:sz w:val="22"/>
                <w:szCs w:val="20"/>
              </w:rPr>
              <w:t>outcome</w:t>
            </w:r>
            <w:r w:rsidRPr="00F91902">
              <w:rPr>
                <w:rFonts w:cs="Arial"/>
                <w:b/>
                <w:sz w:val="22"/>
                <w:szCs w:val="20"/>
              </w:rPr>
              <w:t>s</w:t>
            </w:r>
            <w:r w:rsidR="00C0127D" w:rsidRPr="00F91902">
              <w:rPr>
                <w:rFonts w:cs="Arial"/>
                <w:b/>
                <w:sz w:val="22"/>
                <w:szCs w:val="20"/>
              </w:rPr>
              <w:t xml:space="preserve"> </w:t>
            </w:r>
            <w:r w:rsidRPr="00F91902">
              <w:rPr>
                <w:rFonts w:cs="Arial"/>
                <w:b/>
                <w:sz w:val="22"/>
                <w:szCs w:val="20"/>
              </w:rPr>
              <w:t>is there to</w:t>
            </w:r>
            <w:r w:rsidR="00C0127D" w:rsidRPr="00F91902">
              <w:rPr>
                <w:rFonts w:cs="Arial"/>
                <w:b/>
                <w:sz w:val="22"/>
                <w:szCs w:val="20"/>
              </w:rPr>
              <w:t xml:space="preserve"> justify using higher cost medicine over existing choice </w:t>
            </w:r>
            <w:r w:rsidR="00FC3447" w:rsidRPr="00F91902">
              <w:rPr>
                <w:rFonts w:cs="Arial"/>
                <w:b/>
                <w:sz w:val="22"/>
                <w:szCs w:val="20"/>
              </w:rPr>
              <w:t xml:space="preserve">such as </w:t>
            </w:r>
            <w:r w:rsidR="00C0127D" w:rsidRPr="00F91902">
              <w:rPr>
                <w:rFonts w:cs="Arial"/>
                <w:b/>
                <w:sz w:val="22"/>
                <w:szCs w:val="20"/>
              </w:rPr>
              <w:t>potential to reduce admission</w:t>
            </w:r>
          </w:p>
        </w:tc>
      </w:tr>
      <w:tr w:rsidR="00695FFB" w:rsidRPr="000964DF" w14:paraId="0013119B" w14:textId="77777777" w:rsidTr="00695FFB">
        <w:trPr>
          <w:trHeight w:val="502"/>
        </w:trPr>
        <w:tc>
          <w:tcPr>
            <w:tcW w:w="9016" w:type="dxa"/>
            <w:gridSpan w:val="14"/>
          </w:tcPr>
          <w:p w14:paraId="402900DE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95FFB" w:rsidRPr="000964DF" w14:paraId="0876F8C3" w14:textId="77777777" w:rsidTr="003B47CA">
        <w:trPr>
          <w:trHeight w:val="502"/>
        </w:trPr>
        <w:tc>
          <w:tcPr>
            <w:tcW w:w="9016" w:type="dxa"/>
            <w:gridSpan w:val="14"/>
            <w:shd w:val="clear" w:color="auto" w:fill="A1A1DD"/>
            <w:vAlign w:val="center"/>
          </w:tcPr>
          <w:p w14:paraId="323DD090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 xml:space="preserve">Has Remedy </w:t>
            </w:r>
            <w:hyperlink r:id="rId11" w:history="1">
              <w:r w:rsidRPr="00613297">
                <w:rPr>
                  <w:rStyle w:val="Hyperlink"/>
                  <w:rFonts w:asciiTheme="minorHAnsi" w:hAnsiTheme="minorHAnsi" w:cstheme="minorHAnsi"/>
                  <w:sz w:val="22"/>
                </w:rPr>
                <w:t>Referral Home (Remedy BNSSG ICB)</w:t>
              </w:r>
            </w:hyperlink>
            <w:r w:rsidRPr="00613297">
              <w:rPr>
                <w:rFonts w:asciiTheme="minorHAnsi" w:hAnsiTheme="minorHAnsi" w:cstheme="minorHAnsi"/>
                <w:b/>
                <w:sz w:val="22"/>
              </w:rPr>
              <w:t xml:space="preserve"> pathways pages been checked and ensure alignment </w:t>
            </w:r>
          </w:p>
        </w:tc>
      </w:tr>
      <w:tr w:rsidR="00695FFB" w:rsidRPr="000964DF" w14:paraId="0CDEEAF9" w14:textId="77777777" w:rsidTr="003B47CA">
        <w:tc>
          <w:tcPr>
            <w:tcW w:w="9016" w:type="dxa"/>
            <w:gridSpan w:val="14"/>
          </w:tcPr>
          <w:p w14:paraId="5731F926" w14:textId="77777777" w:rsidR="00695FFB" w:rsidRPr="00613297" w:rsidRDefault="00695FFB" w:rsidP="00695FFB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 xml:space="preserve">If any difference in Remedy </w:t>
            </w:r>
            <w:proofErr w:type="gramStart"/>
            <w:r w:rsidRPr="00613297">
              <w:rPr>
                <w:rFonts w:asciiTheme="minorHAnsi" w:hAnsiTheme="minorHAnsi" w:cstheme="minorHAnsi"/>
                <w:sz w:val="22"/>
              </w:rPr>
              <w:t>guidance</w:t>
            </w:r>
            <w:proofErr w:type="gramEnd"/>
            <w:r w:rsidRPr="00613297">
              <w:rPr>
                <w:rFonts w:asciiTheme="minorHAnsi" w:hAnsiTheme="minorHAnsi" w:cstheme="minorHAnsi"/>
                <w:sz w:val="22"/>
              </w:rPr>
              <w:t xml:space="preserve"> please state actions taken</w:t>
            </w:r>
          </w:p>
          <w:p w14:paraId="33301C5E" w14:textId="77777777" w:rsidR="00695FFB" w:rsidRPr="00613297" w:rsidRDefault="00695FFB" w:rsidP="00695FFB">
            <w:pPr>
              <w:rPr>
                <w:rStyle w:val="Hyperlink"/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 xml:space="preserve">Remedy pathways manager </w:t>
            </w:r>
            <w:hyperlink r:id="rId12" w:history="1">
              <w:r w:rsidRPr="00613297">
                <w:rPr>
                  <w:rStyle w:val="Hyperlink"/>
                  <w:rFonts w:asciiTheme="minorHAnsi" w:hAnsiTheme="minorHAnsi" w:cstheme="minorHAnsi"/>
                  <w:sz w:val="22"/>
                </w:rPr>
                <w:t>jennifer.henry10@nhs.net</w:t>
              </w:r>
            </w:hyperlink>
            <w:r w:rsidRPr="00613297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7BD1BC3" w14:textId="77777777" w:rsidR="00695FFB" w:rsidRPr="00613297" w:rsidRDefault="00695FFB" w:rsidP="00695FF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95FFB" w:rsidRPr="000964DF" w14:paraId="2E5E7EEF" w14:textId="77777777" w:rsidTr="003B47CA">
        <w:tc>
          <w:tcPr>
            <w:tcW w:w="9016" w:type="dxa"/>
            <w:gridSpan w:val="14"/>
            <w:shd w:val="clear" w:color="auto" w:fill="A1A1DD"/>
          </w:tcPr>
          <w:p w14:paraId="5EE911D8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Has environmental/ sustainability impact been considered (if applicable)</w:t>
            </w:r>
          </w:p>
        </w:tc>
      </w:tr>
      <w:tr w:rsidR="00695FFB" w:rsidRPr="000964DF" w14:paraId="61BFE182" w14:textId="77777777" w:rsidTr="003B47CA">
        <w:tc>
          <w:tcPr>
            <w:tcW w:w="9016" w:type="dxa"/>
            <w:gridSpan w:val="14"/>
          </w:tcPr>
          <w:p w14:paraId="7A386D23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95FFB" w:rsidRPr="000964DF" w14:paraId="0A6A6544" w14:textId="77777777" w:rsidTr="003B47CA">
        <w:tc>
          <w:tcPr>
            <w:tcW w:w="9016" w:type="dxa"/>
            <w:gridSpan w:val="14"/>
            <w:shd w:val="clear" w:color="auto" w:fill="A1A1DD"/>
          </w:tcPr>
          <w:p w14:paraId="193B1391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Has Health Inequalities been considered. Will the Guideline/ pathway impact on health inequalities (If yes, do local EIA, NB IF NICE an EIA should have already been completed)</w:t>
            </w:r>
          </w:p>
        </w:tc>
      </w:tr>
      <w:tr w:rsidR="00695FFB" w:rsidRPr="000964DF" w14:paraId="6C6B21FC" w14:textId="77777777" w:rsidTr="003B47CA">
        <w:tc>
          <w:tcPr>
            <w:tcW w:w="9016" w:type="dxa"/>
            <w:gridSpan w:val="14"/>
          </w:tcPr>
          <w:p w14:paraId="2EBB8F09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95FFB" w:rsidRPr="000964DF" w14:paraId="5ADB64F2" w14:textId="77777777" w:rsidTr="003B47CA">
        <w:tc>
          <w:tcPr>
            <w:tcW w:w="9016" w:type="dxa"/>
            <w:gridSpan w:val="14"/>
            <w:shd w:val="clear" w:color="auto" w:fill="A1A1DD"/>
          </w:tcPr>
          <w:p w14:paraId="6503B8F4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bCs/>
                <w:sz w:val="22"/>
              </w:rPr>
              <w:t>What Monitoring will be done to review equity of access and/or adherence to guideline</w:t>
            </w:r>
          </w:p>
        </w:tc>
      </w:tr>
      <w:tr w:rsidR="00695FFB" w:rsidRPr="000964DF" w14:paraId="335BD427" w14:textId="77777777" w:rsidTr="003B47CA">
        <w:tc>
          <w:tcPr>
            <w:tcW w:w="9016" w:type="dxa"/>
            <w:gridSpan w:val="14"/>
          </w:tcPr>
          <w:p w14:paraId="2DBC7EDE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95FFB" w:rsidRPr="000964DF" w14:paraId="02F80FDC" w14:textId="77777777" w:rsidTr="003B47CA">
        <w:tc>
          <w:tcPr>
            <w:tcW w:w="9016" w:type="dxa"/>
            <w:gridSpan w:val="14"/>
            <w:shd w:val="clear" w:color="auto" w:fill="A1A1DD"/>
          </w:tcPr>
          <w:p w14:paraId="64E6BD46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How will the guideline/ pathway be communicated across all sectors?</w:t>
            </w:r>
          </w:p>
        </w:tc>
      </w:tr>
      <w:tr w:rsidR="00695FFB" w:rsidRPr="000964DF" w14:paraId="6870BD4F" w14:textId="77777777" w:rsidTr="003B47CA">
        <w:tc>
          <w:tcPr>
            <w:tcW w:w="9016" w:type="dxa"/>
            <w:gridSpan w:val="14"/>
          </w:tcPr>
          <w:p w14:paraId="01850DD8" w14:textId="77777777" w:rsidR="00695FFB" w:rsidRPr="00613297" w:rsidRDefault="00695FFB" w:rsidP="00695FF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95FFB" w:rsidRPr="000964DF" w14:paraId="79F77D0C" w14:textId="77777777" w:rsidTr="0091598C">
        <w:trPr>
          <w:trHeight w:val="383"/>
        </w:trPr>
        <w:tc>
          <w:tcPr>
            <w:tcW w:w="5665" w:type="dxa"/>
            <w:gridSpan w:val="7"/>
            <w:vMerge w:val="restart"/>
            <w:shd w:val="clear" w:color="auto" w:fill="A1A1DD"/>
            <w:vAlign w:val="center"/>
          </w:tcPr>
          <w:p w14:paraId="481B661F" w14:textId="5FAC5BEE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 xml:space="preserve">Interface </w:t>
            </w:r>
            <w:r w:rsidR="00496286">
              <w:rPr>
                <w:rFonts w:asciiTheme="minorHAnsi" w:hAnsiTheme="minorHAnsi" w:cstheme="minorHAnsi"/>
                <w:b/>
                <w:sz w:val="22"/>
              </w:rPr>
              <w:t>P</w:t>
            </w:r>
            <w:r w:rsidRPr="00613297">
              <w:rPr>
                <w:rFonts w:asciiTheme="minorHAnsi" w:hAnsiTheme="minorHAnsi" w:cstheme="minorHAnsi"/>
                <w:b/>
                <w:sz w:val="22"/>
              </w:rPr>
              <w:t>harmacists confirm medications included are on the BNSSG Joint Formulary</w:t>
            </w:r>
          </w:p>
        </w:tc>
        <w:tc>
          <w:tcPr>
            <w:tcW w:w="3351" w:type="dxa"/>
            <w:gridSpan w:val="7"/>
            <w:shd w:val="clear" w:color="auto" w:fill="FFFFFF" w:themeFill="background1"/>
            <w:vAlign w:val="center"/>
          </w:tcPr>
          <w:p w14:paraId="5E29859B" w14:textId="77777777" w:rsidR="00695FFB" w:rsidRPr="00613297" w:rsidRDefault="00695FFB" w:rsidP="00695FFB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Name:</w:t>
            </w:r>
          </w:p>
        </w:tc>
      </w:tr>
      <w:tr w:rsidR="00695FFB" w:rsidRPr="000964DF" w14:paraId="4174B5E5" w14:textId="77777777" w:rsidTr="0091598C">
        <w:trPr>
          <w:trHeight w:val="325"/>
        </w:trPr>
        <w:tc>
          <w:tcPr>
            <w:tcW w:w="5665" w:type="dxa"/>
            <w:gridSpan w:val="7"/>
            <w:vMerge/>
            <w:shd w:val="clear" w:color="auto" w:fill="A1A1DD"/>
          </w:tcPr>
          <w:p w14:paraId="26852B39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351" w:type="dxa"/>
            <w:gridSpan w:val="7"/>
            <w:shd w:val="clear" w:color="auto" w:fill="FFFFFF" w:themeFill="background1"/>
            <w:vAlign w:val="center"/>
          </w:tcPr>
          <w:p w14:paraId="5DD7F8E8" w14:textId="77777777" w:rsidR="00695FFB" w:rsidRPr="00613297" w:rsidRDefault="00695FFB" w:rsidP="00695FFB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Date:</w:t>
            </w:r>
          </w:p>
        </w:tc>
      </w:tr>
      <w:tr w:rsidR="0091598C" w:rsidRPr="000964DF" w14:paraId="71317C73" w14:textId="77777777" w:rsidTr="0091598C">
        <w:trPr>
          <w:trHeight w:val="376"/>
        </w:trPr>
        <w:tc>
          <w:tcPr>
            <w:tcW w:w="5665" w:type="dxa"/>
            <w:gridSpan w:val="7"/>
            <w:vMerge w:val="restart"/>
            <w:shd w:val="clear" w:color="auto" w:fill="A1A1DD"/>
            <w:vAlign w:val="center"/>
          </w:tcPr>
          <w:p w14:paraId="7335845F" w14:textId="6BB2700E" w:rsidR="0091598C" w:rsidRPr="00613297" w:rsidRDefault="0091598C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Supported by ICB Medicines Optimisation Principal Pharmacist</w:t>
            </w:r>
          </w:p>
        </w:tc>
        <w:tc>
          <w:tcPr>
            <w:tcW w:w="3351" w:type="dxa"/>
            <w:gridSpan w:val="7"/>
            <w:vAlign w:val="center"/>
          </w:tcPr>
          <w:p w14:paraId="67242878" w14:textId="723D96A1" w:rsidR="0091598C" w:rsidRPr="00613297" w:rsidRDefault="0091598C" w:rsidP="00695FFB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Name:</w:t>
            </w:r>
          </w:p>
        </w:tc>
      </w:tr>
      <w:tr w:rsidR="0091598C" w:rsidRPr="000964DF" w14:paraId="182DE38A" w14:textId="77777777" w:rsidTr="0091598C">
        <w:trPr>
          <w:trHeight w:val="376"/>
        </w:trPr>
        <w:tc>
          <w:tcPr>
            <w:tcW w:w="5665" w:type="dxa"/>
            <w:gridSpan w:val="7"/>
            <w:vMerge/>
            <w:shd w:val="clear" w:color="auto" w:fill="A1A1DD"/>
            <w:vAlign w:val="center"/>
          </w:tcPr>
          <w:p w14:paraId="040E61A1" w14:textId="77777777" w:rsidR="0091598C" w:rsidRPr="00613297" w:rsidRDefault="0091598C" w:rsidP="00695FF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351" w:type="dxa"/>
            <w:gridSpan w:val="7"/>
            <w:vAlign w:val="center"/>
          </w:tcPr>
          <w:p w14:paraId="36C3FF82" w14:textId="5CBD098C" w:rsidR="0091598C" w:rsidRPr="00613297" w:rsidRDefault="0091598C" w:rsidP="00695FFB">
            <w:pPr>
              <w:rPr>
                <w:rFonts w:asciiTheme="minorHAnsi" w:hAnsiTheme="minorHAnsi" w:cstheme="minorHAnsi"/>
                <w:sz w:val="22"/>
              </w:rPr>
            </w:pPr>
            <w:r w:rsidRPr="00613297">
              <w:rPr>
                <w:rFonts w:asciiTheme="minorHAnsi" w:hAnsiTheme="minorHAnsi" w:cstheme="minorHAnsi"/>
                <w:sz w:val="22"/>
              </w:rPr>
              <w:t>Date:</w:t>
            </w:r>
          </w:p>
        </w:tc>
      </w:tr>
      <w:tr w:rsidR="00621E1A" w:rsidRPr="000964DF" w14:paraId="00C93AA6" w14:textId="77777777" w:rsidTr="00FD4A57">
        <w:trPr>
          <w:trHeight w:val="376"/>
        </w:trPr>
        <w:tc>
          <w:tcPr>
            <w:tcW w:w="5665" w:type="dxa"/>
            <w:gridSpan w:val="7"/>
            <w:shd w:val="clear" w:color="auto" w:fill="A1A1DD"/>
            <w:vAlign w:val="center"/>
          </w:tcPr>
          <w:p w14:paraId="7D76F5C9" w14:textId="0D2B95A8" w:rsidR="00621E1A" w:rsidRPr="00613297" w:rsidRDefault="00621E1A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ICB </w:t>
            </w:r>
            <w:r w:rsidRPr="00621E1A">
              <w:rPr>
                <w:rFonts w:asciiTheme="minorHAnsi" w:hAnsiTheme="minorHAnsi" w:cstheme="minorHAnsi"/>
                <w:b/>
                <w:bCs/>
                <w:sz w:val="22"/>
              </w:rPr>
              <w:t>Chief Pharmacist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/</w:t>
            </w:r>
            <w:r w:rsidRPr="00621E1A">
              <w:rPr>
                <w:rFonts w:asciiTheme="minorHAnsi" w:hAnsiTheme="minorHAnsi" w:cstheme="minorHAnsi"/>
                <w:b/>
                <w:bCs/>
                <w:sz w:val="22"/>
              </w:rPr>
              <w:t>Director of Medicines Optimisation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sighted </w:t>
            </w:r>
          </w:p>
        </w:tc>
        <w:tc>
          <w:tcPr>
            <w:tcW w:w="837" w:type="dxa"/>
            <w:gridSpan w:val="2"/>
            <w:vAlign w:val="center"/>
          </w:tcPr>
          <w:p w14:paraId="4AB0DB66" w14:textId="63260417" w:rsidR="00621E1A" w:rsidRPr="00613297" w:rsidRDefault="00621E1A" w:rsidP="00695FF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838" w:type="dxa"/>
            <w:gridSpan w:val="3"/>
            <w:vAlign w:val="center"/>
          </w:tcPr>
          <w:p w14:paraId="7DDDC273" w14:textId="77777777" w:rsidR="00621E1A" w:rsidRPr="00613297" w:rsidRDefault="00621E1A" w:rsidP="00695FF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8" w:type="dxa"/>
            <w:vAlign w:val="center"/>
          </w:tcPr>
          <w:p w14:paraId="3F79B348" w14:textId="4687311D" w:rsidR="00621E1A" w:rsidRPr="00613297" w:rsidRDefault="00621E1A" w:rsidP="00695FF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838" w:type="dxa"/>
            <w:vAlign w:val="center"/>
          </w:tcPr>
          <w:p w14:paraId="57C02145" w14:textId="3D0D84EA" w:rsidR="00621E1A" w:rsidRPr="00613297" w:rsidRDefault="00621E1A" w:rsidP="00695FF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95FFB" w:rsidRPr="000964DF" w14:paraId="51651199" w14:textId="77777777" w:rsidTr="003B47CA">
        <w:trPr>
          <w:trHeight w:val="376"/>
        </w:trPr>
        <w:tc>
          <w:tcPr>
            <w:tcW w:w="4077" w:type="dxa"/>
            <w:gridSpan w:val="5"/>
            <w:shd w:val="clear" w:color="auto" w:fill="A1A1DD"/>
            <w:vAlign w:val="center"/>
          </w:tcPr>
          <w:p w14:paraId="3572F553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Date approved by APMOC</w:t>
            </w:r>
          </w:p>
        </w:tc>
        <w:tc>
          <w:tcPr>
            <w:tcW w:w="4939" w:type="dxa"/>
            <w:gridSpan w:val="9"/>
            <w:vAlign w:val="center"/>
          </w:tcPr>
          <w:p w14:paraId="163A308B" w14:textId="77777777" w:rsidR="00695FFB" w:rsidRPr="00613297" w:rsidRDefault="00695FFB" w:rsidP="00695FF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95FFB" w:rsidRPr="000964DF" w14:paraId="450EC0CF" w14:textId="77777777" w:rsidTr="003B47CA">
        <w:trPr>
          <w:trHeight w:val="409"/>
        </w:trPr>
        <w:tc>
          <w:tcPr>
            <w:tcW w:w="4077" w:type="dxa"/>
            <w:gridSpan w:val="5"/>
            <w:shd w:val="clear" w:color="auto" w:fill="A1A1DD"/>
            <w:vAlign w:val="center"/>
          </w:tcPr>
          <w:p w14:paraId="2D60F0E7" w14:textId="77777777" w:rsidR="00695FFB" w:rsidRPr="00613297" w:rsidRDefault="00695FFB" w:rsidP="0069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13297">
              <w:rPr>
                <w:rFonts w:asciiTheme="minorHAnsi" w:hAnsiTheme="minorHAnsi" w:cstheme="minorHAnsi"/>
                <w:b/>
                <w:sz w:val="22"/>
              </w:rPr>
              <w:t>Review date (usually 3 years, unless national or local change required)</w:t>
            </w:r>
          </w:p>
        </w:tc>
        <w:tc>
          <w:tcPr>
            <w:tcW w:w="4939" w:type="dxa"/>
            <w:gridSpan w:val="9"/>
            <w:vAlign w:val="center"/>
          </w:tcPr>
          <w:p w14:paraId="7B068AFB" w14:textId="77777777" w:rsidR="00695FFB" w:rsidRPr="00613297" w:rsidRDefault="00695FFB" w:rsidP="00695FF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9D45BD5" w14:textId="77777777" w:rsidR="00613297" w:rsidRPr="005506BE" w:rsidRDefault="00613297" w:rsidP="00613297"/>
    <w:p w14:paraId="07C9FFE3" w14:textId="013B6CE9" w:rsidR="002F569E" w:rsidRPr="004D6E35" w:rsidRDefault="007B3E7C" w:rsidP="004D6E35">
      <w:r>
        <w:t xml:space="preserve"> </w:t>
      </w:r>
    </w:p>
    <w:sectPr w:rsidR="002F569E" w:rsidRPr="004D6E35" w:rsidSect="006D79F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985" w:right="1080" w:bottom="993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39C2" w14:textId="77777777" w:rsidR="004C4878" w:rsidRPr="00EF3A62" w:rsidRDefault="004C4878" w:rsidP="008F7D93">
      <w:r w:rsidRPr="00EF3A62">
        <w:separator/>
      </w:r>
    </w:p>
  </w:endnote>
  <w:endnote w:type="continuationSeparator" w:id="0">
    <w:p w14:paraId="65C30BA2" w14:textId="77777777" w:rsidR="004C4878" w:rsidRPr="00EF3A62" w:rsidRDefault="004C4878" w:rsidP="008F7D93">
      <w:r w:rsidRPr="00EF3A62">
        <w:continuationSeparator/>
      </w:r>
    </w:p>
  </w:endnote>
  <w:endnote w:type="continuationNotice" w:id="1">
    <w:p w14:paraId="1592505F" w14:textId="77777777" w:rsidR="004C4878" w:rsidRPr="00EF3A62" w:rsidRDefault="004C4878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EndPr/>
    <w:sdtContent>
      <w:p w14:paraId="1187C805" w14:textId="77777777" w:rsidR="00392DE3" w:rsidRPr="00EF3A62" w:rsidRDefault="00392DE3" w:rsidP="00392DE3">
        <w:pPr>
          <w:pStyle w:val="Footer"/>
          <w:jc w:val="center"/>
        </w:pPr>
      </w:p>
      <w:p w14:paraId="6636893C" w14:textId="06459A2A" w:rsidR="00392DE3" w:rsidRPr="00EF3A62" w:rsidRDefault="00392DE3" w:rsidP="00392DE3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 w:rsidRPr="00EF3A62">
          <w:t>2</w:t>
        </w:r>
        <w:r w:rsidRPr="00EF3A62">
          <w:fldChar w:fldCharType="end"/>
        </w:r>
      </w:p>
      <w:p w14:paraId="32998FD8" w14:textId="72519CD6" w:rsidR="00392DE3" w:rsidRPr="00EF3A62" w:rsidRDefault="00236BBD" w:rsidP="004C07D8">
        <w:pPr>
          <w:pStyle w:val="Footer"/>
        </w:pPr>
        <w:r w:rsidRPr="00EF3A62">
          <w:rPr>
            <w:noProof/>
          </w:rPr>
          <w:drawing>
            <wp:inline distT="0" distB="0" distL="0" distR="0" wp14:anchorId="3FFAA61E" wp14:editId="02F2300E">
              <wp:extent cx="1816100" cy="221484"/>
              <wp:effectExtent l="0" t="0" r="0" b="7620"/>
              <wp:docPr id="46429928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99287" name="Picture 46429928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54144" behindDoc="0" locked="0" layoutInCell="1" allowOverlap="1" wp14:anchorId="3713CEEE" wp14:editId="106D1841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22554694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CB48CA" w14:textId="3A9649CA" w:rsidR="00C46028" w:rsidRPr="00EF3A62" w:rsidRDefault="00C46028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1A17" w14:textId="637AA2AE" w:rsidR="001D7CF7" w:rsidRPr="00EF3A62" w:rsidRDefault="0030747B" w:rsidP="001D7CF7">
    <w:pPr>
      <w:jc w:val="center"/>
    </w:pPr>
    <w:r w:rsidRPr="00EF3A62">
      <w:fldChar w:fldCharType="begin"/>
    </w:r>
    <w:r w:rsidRPr="00EF3A62">
      <w:instrText xml:space="preserve"> PAGE   \* MERGEFORMAT </w:instrText>
    </w:r>
    <w:r w:rsidRPr="00EF3A62">
      <w:fldChar w:fldCharType="separate"/>
    </w:r>
    <w:r w:rsidRPr="00EF3A62">
      <w:t>1</w:t>
    </w:r>
    <w:r w:rsidRPr="00EF3A62">
      <w:fldChar w:fldCharType="end"/>
    </w:r>
    <w:r w:rsidR="001D7CF7" w:rsidRPr="00EF3A62">
      <w:fldChar w:fldCharType="begin"/>
    </w:r>
    <w:r w:rsidR="001D7CF7" w:rsidRPr="00EF3A62">
      <w:instrText xml:space="preserve"> PAGE   \* MERGEFORMAT </w:instrText>
    </w:r>
    <w:r w:rsidR="001D7CF7" w:rsidRPr="00EF3A62">
      <w:fldChar w:fldCharType="separate"/>
    </w:r>
    <w:r w:rsidR="001D7CF7" w:rsidRPr="00EF3A62">
      <w:t>1</w:t>
    </w:r>
    <w:r w:rsidR="001D7CF7" w:rsidRPr="00EF3A62">
      <w:fldChar w:fldCharType="end"/>
    </w:r>
  </w:p>
  <w:p w14:paraId="0795E1F3" w14:textId="77A9B488" w:rsidR="00C46028" w:rsidRPr="00EF3A62" w:rsidRDefault="00917835" w:rsidP="00041991">
    <w:pPr>
      <w:jc w:val="center"/>
    </w:pPr>
    <w:r w:rsidRPr="00EF3A62">
      <w:rPr>
        <w:noProof/>
      </w:rPr>
      <w:drawing>
        <wp:anchor distT="0" distB="0" distL="114300" distR="114300" simplePos="0" relativeHeight="251660288" behindDoc="0" locked="0" layoutInCell="1" allowOverlap="1" wp14:anchorId="27E64455" wp14:editId="47D84493">
          <wp:simplePos x="0" y="0"/>
          <wp:positionH relativeFrom="page">
            <wp:posOffset>685800</wp:posOffset>
          </wp:positionH>
          <wp:positionV relativeFrom="page">
            <wp:posOffset>11014075</wp:posOffset>
          </wp:positionV>
          <wp:extent cx="7586345" cy="239395"/>
          <wp:effectExtent l="0" t="0" r="0" b="8255"/>
          <wp:wrapSquare wrapText="bothSides"/>
          <wp:docPr id="1894661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F8F" w:rsidRPr="00EF3A62">
      <w:rPr>
        <w:noProof/>
      </w:rPr>
      <w:drawing>
        <wp:anchor distT="0" distB="0" distL="114300" distR="114300" simplePos="0" relativeHeight="251659264" behindDoc="0" locked="0" layoutInCell="1" allowOverlap="1" wp14:anchorId="53278FCA" wp14:editId="7876C7EF">
          <wp:simplePos x="0" y="0"/>
          <wp:positionH relativeFrom="page">
            <wp:posOffset>-8890</wp:posOffset>
          </wp:positionH>
          <wp:positionV relativeFrom="page">
            <wp:posOffset>10483560</wp:posOffset>
          </wp:positionV>
          <wp:extent cx="7586345" cy="239395"/>
          <wp:effectExtent l="0" t="0" r="0" b="8255"/>
          <wp:wrapSquare wrapText="bothSides"/>
          <wp:docPr id="8791163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88FE" w14:textId="77777777" w:rsidR="004C4878" w:rsidRPr="00EF3A62" w:rsidRDefault="004C4878" w:rsidP="008F7D93">
      <w:r w:rsidRPr="00EF3A62">
        <w:separator/>
      </w:r>
    </w:p>
  </w:footnote>
  <w:footnote w:type="continuationSeparator" w:id="0">
    <w:p w14:paraId="26BE5DF7" w14:textId="77777777" w:rsidR="004C4878" w:rsidRPr="00EF3A62" w:rsidRDefault="004C4878" w:rsidP="008F7D93">
      <w:r w:rsidRPr="00EF3A62">
        <w:continuationSeparator/>
      </w:r>
    </w:p>
  </w:footnote>
  <w:footnote w:type="continuationNotice" w:id="1">
    <w:p w14:paraId="395F610B" w14:textId="77777777" w:rsidR="004C4878" w:rsidRPr="00EF3A62" w:rsidRDefault="004C4878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43D1F871" w:rsidR="0043401F" w:rsidRPr="00EF3A62" w:rsidRDefault="009F65CF">
    <w:pPr>
      <w:pStyle w:val="Header"/>
    </w:pPr>
    <w:r w:rsidRPr="00EF3A62">
      <w:rPr>
        <w:noProof/>
      </w:rPr>
      <w:drawing>
        <wp:anchor distT="0" distB="0" distL="114300" distR="114300" simplePos="0" relativeHeight="251661312" behindDoc="0" locked="0" layoutInCell="1" allowOverlap="1" wp14:anchorId="7C75C362" wp14:editId="037C4C06">
          <wp:simplePos x="0" y="0"/>
          <wp:positionH relativeFrom="column">
            <wp:posOffset>4159885</wp:posOffset>
          </wp:positionH>
          <wp:positionV relativeFrom="paragraph">
            <wp:posOffset>362585</wp:posOffset>
          </wp:positionV>
          <wp:extent cx="2065020" cy="683895"/>
          <wp:effectExtent l="0" t="0" r="0" b="1905"/>
          <wp:wrapNone/>
          <wp:docPr id="1851200492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A62">
      <w:rPr>
        <w:noProof/>
      </w:rPr>
      <w:drawing>
        <wp:anchor distT="0" distB="0" distL="114300" distR="114300" simplePos="0" relativeHeight="251662336" behindDoc="0" locked="0" layoutInCell="1" allowOverlap="1" wp14:anchorId="333785E6" wp14:editId="54EB641B">
          <wp:simplePos x="0" y="0"/>
          <wp:positionH relativeFrom="column">
            <wp:posOffset>0</wp:posOffset>
          </wp:positionH>
          <wp:positionV relativeFrom="paragraph">
            <wp:posOffset>359126</wp:posOffset>
          </wp:positionV>
          <wp:extent cx="3145790" cy="688340"/>
          <wp:effectExtent l="0" t="0" r="0" b="0"/>
          <wp:wrapNone/>
          <wp:docPr id="1242571047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27868150" w:rsidR="004203CB" w:rsidRPr="00EF3A62" w:rsidRDefault="002B234B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7216" behindDoc="0" locked="0" layoutInCell="1" allowOverlap="1" wp14:anchorId="753FAFD1" wp14:editId="6E017979">
          <wp:simplePos x="0" y="0"/>
          <wp:positionH relativeFrom="column">
            <wp:posOffset>0</wp:posOffset>
          </wp:positionH>
          <wp:positionV relativeFrom="paragraph">
            <wp:posOffset>171451</wp:posOffset>
          </wp:positionV>
          <wp:extent cx="1752600" cy="383668"/>
          <wp:effectExtent l="0" t="0" r="0" b="0"/>
          <wp:wrapNone/>
          <wp:docPr id="543892813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83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0D22" w14:textId="5F5477F8" w:rsidR="004C45E6" w:rsidRPr="00EF3A62" w:rsidRDefault="002B234B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0" behindDoc="0" locked="0" layoutInCell="1" allowOverlap="1" wp14:anchorId="2F353B39" wp14:editId="147BD75B">
          <wp:simplePos x="0" y="0"/>
          <wp:positionH relativeFrom="column">
            <wp:posOffset>84438</wp:posOffset>
          </wp:positionH>
          <wp:positionV relativeFrom="paragraph">
            <wp:posOffset>471170</wp:posOffset>
          </wp:positionV>
          <wp:extent cx="6089015" cy="45719"/>
          <wp:effectExtent l="0" t="0" r="0" b="0"/>
          <wp:wrapNone/>
          <wp:docPr id="1811272966" name="Picture 5">
            <a:extLst xmlns:a="http://schemas.openxmlformats.org/drawingml/2006/main">
              <a:ext uri="{FF2B5EF4-FFF2-40B4-BE49-F238E27FC236}">
                <a16:creationId xmlns:a16="http://schemas.microsoft.com/office/drawing/2014/main" id="{78D09F00-20B7-3F85-F8CE-89777230FB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8D09F00-20B7-3F85-F8CE-89777230FB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015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56192" behindDoc="0" locked="0" layoutInCell="1" allowOverlap="1" wp14:anchorId="7AE242ED" wp14:editId="499E18BC">
          <wp:simplePos x="0" y="0"/>
          <wp:positionH relativeFrom="column">
            <wp:posOffset>5022850</wp:posOffset>
          </wp:positionH>
          <wp:positionV relativeFrom="paragraph">
            <wp:posOffset>8890</wp:posOffset>
          </wp:positionV>
          <wp:extent cx="1066800" cy="353319"/>
          <wp:effectExtent l="0" t="0" r="0" b="8890"/>
          <wp:wrapNone/>
          <wp:docPr id="1952092664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53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9124FD"/>
    <w:multiLevelType w:val="hybridMultilevel"/>
    <w:tmpl w:val="75CA41D6"/>
    <w:lvl w:ilvl="0" w:tplc="38F0D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8113C"/>
    <w:multiLevelType w:val="hybridMultilevel"/>
    <w:tmpl w:val="BA72421E"/>
    <w:lvl w:ilvl="0" w:tplc="C9322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9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320882"/>
    <w:multiLevelType w:val="hybridMultilevel"/>
    <w:tmpl w:val="27FC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31EF2"/>
    <w:multiLevelType w:val="hybridMultilevel"/>
    <w:tmpl w:val="7D046C3C"/>
    <w:lvl w:ilvl="0" w:tplc="DB1080B0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44778">
    <w:abstractNumId w:val="3"/>
  </w:num>
  <w:num w:numId="2" w16cid:durableId="2035573269">
    <w:abstractNumId w:val="0"/>
  </w:num>
  <w:num w:numId="3" w16cid:durableId="491677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783890">
    <w:abstractNumId w:val="4"/>
  </w:num>
  <w:num w:numId="5" w16cid:durableId="717438125">
    <w:abstractNumId w:val="2"/>
  </w:num>
  <w:num w:numId="6" w16cid:durableId="208490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024C"/>
    <w:rsid w:val="00001256"/>
    <w:rsid w:val="0000527F"/>
    <w:rsid w:val="00006CFF"/>
    <w:rsid w:val="00024844"/>
    <w:rsid w:val="00031FF7"/>
    <w:rsid w:val="0003731C"/>
    <w:rsid w:val="00041991"/>
    <w:rsid w:val="00042107"/>
    <w:rsid w:val="000426B0"/>
    <w:rsid w:val="000615EE"/>
    <w:rsid w:val="00082A01"/>
    <w:rsid w:val="00097A66"/>
    <w:rsid w:val="000B1964"/>
    <w:rsid w:val="000D737C"/>
    <w:rsid w:val="000D76C8"/>
    <w:rsid w:val="000E20E2"/>
    <w:rsid w:val="00124668"/>
    <w:rsid w:val="00136B01"/>
    <w:rsid w:val="00162280"/>
    <w:rsid w:val="00165120"/>
    <w:rsid w:val="00166BBB"/>
    <w:rsid w:val="00167C5C"/>
    <w:rsid w:val="00167E4A"/>
    <w:rsid w:val="00173DE4"/>
    <w:rsid w:val="00180936"/>
    <w:rsid w:val="00193E0D"/>
    <w:rsid w:val="001A3167"/>
    <w:rsid w:val="001A3200"/>
    <w:rsid w:val="001B7B44"/>
    <w:rsid w:val="001D7CF7"/>
    <w:rsid w:val="001F2B6B"/>
    <w:rsid w:val="00202D24"/>
    <w:rsid w:val="002066AB"/>
    <w:rsid w:val="002256F7"/>
    <w:rsid w:val="00233A81"/>
    <w:rsid w:val="00236BBD"/>
    <w:rsid w:val="00242141"/>
    <w:rsid w:val="002513BA"/>
    <w:rsid w:val="0025149E"/>
    <w:rsid w:val="002625EA"/>
    <w:rsid w:val="00264C16"/>
    <w:rsid w:val="00266657"/>
    <w:rsid w:val="002701E2"/>
    <w:rsid w:val="002701F9"/>
    <w:rsid w:val="00271AFE"/>
    <w:rsid w:val="00272238"/>
    <w:rsid w:val="00283C79"/>
    <w:rsid w:val="002A7AEC"/>
    <w:rsid w:val="002B0A35"/>
    <w:rsid w:val="002B234B"/>
    <w:rsid w:val="002B7AB4"/>
    <w:rsid w:val="002C0956"/>
    <w:rsid w:val="002C2763"/>
    <w:rsid w:val="002C6F8D"/>
    <w:rsid w:val="002D7925"/>
    <w:rsid w:val="002E4668"/>
    <w:rsid w:val="002E60B0"/>
    <w:rsid w:val="002E7EB4"/>
    <w:rsid w:val="002F0A54"/>
    <w:rsid w:val="002F243A"/>
    <w:rsid w:val="002F569E"/>
    <w:rsid w:val="0030747B"/>
    <w:rsid w:val="003213E5"/>
    <w:rsid w:val="00327BCF"/>
    <w:rsid w:val="0035000D"/>
    <w:rsid w:val="00362423"/>
    <w:rsid w:val="003645D0"/>
    <w:rsid w:val="003751DD"/>
    <w:rsid w:val="00392DE3"/>
    <w:rsid w:val="00392E58"/>
    <w:rsid w:val="003A7CC3"/>
    <w:rsid w:val="003B64BD"/>
    <w:rsid w:val="003D2C31"/>
    <w:rsid w:val="003D3372"/>
    <w:rsid w:val="003D3815"/>
    <w:rsid w:val="003F18EF"/>
    <w:rsid w:val="003F44EB"/>
    <w:rsid w:val="004124B7"/>
    <w:rsid w:val="00413606"/>
    <w:rsid w:val="004203CB"/>
    <w:rsid w:val="004203E6"/>
    <w:rsid w:val="004206FD"/>
    <w:rsid w:val="00421E30"/>
    <w:rsid w:val="0042343F"/>
    <w:rsid w:val="0043292E"/>
    <w:rsid w:val="0043401F"/>
    <w:rsid w:val="00440537"/>
    <w:rsid w:val="004478C1"/>
    <w:rsid w:val="00467817"/>
    <w:rsid w:val="004705A4"/>
    <w:rsid w:val="00476839"/>
    <w:rsid w:val="0047703A"/>
    <w:rsid w:val="00477D34"/>
    <w:rsid w:val="004803F3"/>
    <w:rsid w:val="00486F91"/>
    <w:rsid w:val="0049162E"/>
    <w:rsid w:val="00496286"/>
    <w:rsid w:val="004A5EF6"/>
    <w:rsid w:val="004C07D8"/>
    <w:rsid w:val="004C45E6"/>
    <w:rsid w:val="004C4878"/>
    <w:rsid w:val="004D0430"/>
    <w:rsid w:val="004D6E35"/>
    <w:rsid w:val="004F55EE"/>
    <w:rsid w:val="00503790"/>
    <w:rsid w:val="00503FF4"/>
    <w:rsid w:val="005062CF"/>
    <w:rsid w:val="00525E03"/>
    <w:rsid w:val="00536AB2"/>
    <w:rsid w:val="00541C8D"/>
    <w:rsid w:val="00552EEF"/>
    <w:rsid w:val="005718E7"/>
    <w:rsid w:val="005922A7"/>
    <w:rsid w:val="00594085"/>
    <w:rsid w:val="005B6A92"/>
    <w:rsid w:val="005C11C0"/>
    <w:rsid w:val="005C4889"/>
    <w:rsid w:val="005D265D"/>
    <w:rsid w:val="006001EA"/>
    <w:rsid w:val="0060055F"/>
    <w:rsid w:val="00606466"/>
    <w:rsid w:val="00606DF2"/>
    <w:rsid w:val="00610383"/>
    <w:rsid w:val="00610607"/>
    <w:rsid w:val="00613297"/>
    <w:rsid w:val="00621DD3"/>
    <w:rsid w:val="00621E1A"/>
    <w:rsid w:val="00640023"/>
    <w:rsid w:val="00641F03"/>
    <w:rsid w:val="006616E9"/>
    <w:rsid w:val="0066439E"/>
    <w:rsid w:val="00695FFB"/>
    <w:rsid w:val="006A22AC"/>
    <w:rsid w:val="006B19EE"/>
    <w:rsid w:val="006D35F1"/>
    <w:rsid w:val="006D47CA"/>
    <w:rsid w:val="006D53D1"/>
    <w:rsid w:val="006D79FC"/>
    <w:rsid w:val="006E79E7"/>
    <w:rsid w:val="006F342D"/>
    <w:rsid w:val="006F5746"/>
    <w:rsid w:val="007316B3"/>
    <w:rsid w:val="0073371A"/>
    <w:rsid w:val="00733D06"/>
    <w:rsid w:val="0074157A"/>
    <w:rsid w:val="00744C9D"/>
    <w:rsid w:val="007512D7"/>
    <w:rsid w:val="00763B8A"/>
    <w:rsid w:val="00770540"/>
    <w:rsid w:val="0077211C"/>
    <w:rsid w:val="007740FD"/>
    <w:rsid w:val="00781ED0"/>
    <w:rsid w:val="00782F52"/>
    <w:rsid w:val="007A7DDA"/>
    <w:rsid w:val="007B1FE4"/>
    <w:rsid w:val="007B3E7C"/>
    <w:rsid w:val="007B7C0D"/>
    <w:rsid w:val="007C0DCF"/>
    <w:rsid w:val="007D1F8F"/>
    <w:rsid w:val="007E1896"/>
    <w:rsid w:val="007E6304"/>
    <w:rsid w:val="00800083"/>
    <w:rsid w:val="008032A2"/>
    <w:rsid w:val="00804088"/>
    <w:rsid w:val="00806EB4"/>
    <w:rsid w:val="00816988"/>
    <w:rsid w:val="008213CF"/>
    <w:rsid w:val="00821848"/>
    <w:rsid w:val="00826DC0"/>
    <w:rsid w:val="00856C17"/>
    <w:rsid w:val="00867F20"/>
    <w:rsid w:val="00873B77"/>
    <w:rsid w:val="00894417"/>
    <w:rsid w:val="008966D0"/>
    <w:rsid w:val="008B01BB"/>
    <w:rsid w:val="008B0907"/>
    <w:rsid w:val="008F2014"/>
    <w:rsid w:val="008F53AE"/>
    <w:rsid w:val="008F7D93"/>
    <w:rsid w:val="009122E0"/>
    <w:rsid w:val="00913B7A"/>
    <w:rsid w:val="0091598C"/>
    <w:rsid w:val="00917835"/>
    <w:rsid w:val="00922DF6"/>
    <w:rsid w:val="009252D6"/>
    <w:rsid w:val="00946BEE"/>
    <w:rsid w:val="00956071"/>
    <w:rsid w:val="00961464"/>
    <w:rsid w:val="0097576D"/>
    <w:rsid w:val="00991D41"/>
    <w:rsid w:val="009A1042"/>
    <w:rsid w:val="009B3BE6"/>
    <w:rsid w:val="009B4DEF"/>
    <w:rsid w:val="009C362A"/>
    <w:rsid w:val="009C581C"/>
    <w:rsid w:val="009F43D6"/>
    <w:rsid w:val="009F65CF"/>
    <w:rsid w:val="00A01356"/>
    <w:rsid w:val="00A02D1C"/>
    <w:rsid w:val="00A032EE"/>
    <w:rsid w:val="00A06FEE"/>
    <w:rsid w:val="00A12EEC"/>
    <w:rsid w:val="00A13822"/>
    <w:rsid w:val="00A16E37"/>
    <w:rsid w:val="00A34273"/>
    <w:rsid w:val="00A4757B"/>
    <w:rsid w:val="00A72DF4"/>
    <w:rsid w:val="00A85B06"/>
    <w:rsid w:val="00A94CAC"/>
    <w:rsid w:val="00AA54A0"/>
    <w:rsid w:val="00AB274C"/>
    <w:rsid w:val="00AB45A7"/>
    <w:rsid w:val="00AC0DB2"/>
    <w:rsid w:val="00AE63FA"/>
    <w:rsid w:val="00AE79FA"/>
    <w:rsid w:val="00AF2213"/>
    <w:rsid w:val="00AF3F45"/>
    <w:rsid w:val="00B024E8"/>
    <w:rsid w:val="00B053E7"/>
    <w:rsid w:val="00B44C60"/>
    <w:rsid w:val="00B55ED7"/>
    <w:rsid w:val="00B60EDB"/>
    <w:rsid w:val="00B86278"/>
    <w:rsid w:val="00B9131E"/>
    <w:rsid w:val="00BB6080"/>
    <w:rsid w:val="00BB77D5"/>
    <w:rsid w:val="00BC2928"/>
    <w:rsid w:val="00BC29B9"/>
    <w:rsid w:val="00BE21F2"/>
    <w:rsid w:val="00BF59AB"/>
    <w:rsid w:val="00C0090E"/>
    <w:rsid w:val="00C0127D"/>
    <w:rsid w:val="00C01832"/>
    <w:rsid w:val="00C07FE9"/>
    <w:rsid w:val="00C12115"/>
    <w:rsid w:val="00C1261E"/>
    <w:rsid w:val="00C31347"/>
    <w:rsid w:val="00C35D96"/>
    <w:rsid w:val="00C378EB"/>
    <w:rsid w:val="00C40403"/>
    <w:rsid w:val="00C419F6"/>
    <w:rsid w:val="00C451CD"/>
    <w:rsid w:val="00C46028"/>
    <w:rsid w:val="00C51CC1"/>
    <w:rsid w:val="00C5215A"/>
    <w:rsid w:val="00C57C78"/>
    <w:rsid w:val="00C66C49"/>
    <w:rsid w:val="00C737D3"/>
    <w:rsid w:val="00C804CB"/>
    <w:rsid w:val="00C9472C"/>
    <w:rsid w:val="00CA0992"/>
    <w:rsid w:val="00CB550A"/>
    <w:rsid w:val="00CC69FF"/>
    <w:rsid w:val="00CE0CB6"/>
    <w:rsid w:val="00CF223C"/>
    <w:rsid w:val="00CF2E2F"/>
    <w:rsid w:val="00D0200D"/>
    <w:rsid w:val="00D14C4C"/>
    <w:rsid w:val="00D22076"/>
    <w:rsid w:val="00D233C8"/>
    <w:rsid w:val="00D23755"/>
    <w:rsid w:val="00D25B58"/>
    <w:rsid w:val="00D400A9"/>
    <w:rsid w:val="00D423FB"/>
    <w:rsid w:val="00D42D1E"/>
    <w:rsid w:val="00D45269"/>
    <w:rsid w:val="00D518F9"/>
    <w:rsid w:val="00D52B14"/>
    <w:rsid w:val="00D6392B"/>
    <w:rsid w:val="00D70EB7"/>
    <w:rsid w:val="00D77307"/>
    <w:rsid w:val="00DA4766"/>
    <w:rsid w:val="00DB09EE"/>
    <w:rsid w:val="00DB3DF2"/>
    <w:rsid w:val="00DD50E9"/>
    <w:rsid w:val="00DE4731"/>
    <w:rsid w:val="00DE704D"/>
    <w:rsid w:val="00DE772B"/>
    <w:rsid w:val="00E0693A"/>
    <w:rsid w:val="00E13AD5"/>
    <w:rsid w:val="00E4144B"/>
    <w:rsid w:val="00E41A79"/>
    <w:rsid w:val="00E60EC0"/>
    <w:rsid w:val="00E67B06"/>
    <w:rsid w:val="00E82EA5"/>
    <w:rsid w:val="00E83A06"/>
    <w:rsid w:val="00EB01A8"/>
    <w:rsid w:val="00EB1483"/>
    <w:rsid w:val="00EB2B3B"/>
    <w:rsid w:val="00EB691A"/>
    <w:rsid w:val="00EC47E4"/>
    <w:rsid w:val="00ED4277"/>
    <w:rsid w:val="00EE7378"/>
    <w:rsid w:val="00EF3A62"/>
    <w:rsid w:val="00F0444E"/>
    <w:rsid w:val="00F06381"/>
    <w:rsid w:val="00F12428"/>
    <w:rsid w:val="00F371D2"/>
    <w:rsid w:val="00F54E89"/>
    <w:rsid w:val="00F56A74"/>
    <w:rsid w:val="00F572BF"/>
    <w:rsid w:val="00F82749"/>
    <w:rsid w:val="00F91902"/>
    <w:rsid w:val="00F94417"/>
    <w:rsid w:val="00FA2EB3"/>
    <w:rsid w:val="00FA3427"/>
    <w:rsid w:val="00FA3713"/>
    <w:rsid w:val="00FC08E6"/>
    <w:rsid w:val="00FC3447"/>
    <w:rsid w:val="00FD34FD"/>
    <w:rsid w:val="00FF27BD"/>
    <w:rsid w:val="28CDCB61"/>
    <w:rsid w:val="5A715453"/>
    <w:rsid w:val="63FA52FC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7954"/>
  <w15:chartTrackingRefBased/>
  <w15:docId w15:val="{130E13EC-F8D3-4979-AAA5-3E7258E3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03790"/>
    <w:pPr>
      <w:spacing w:after="120" w:line="240" w:lineRule="atLeast"/>
    </w:pPr>
    <w:rPr>
      <w:rFonts w:ascii="Arial" w:hAnsi="Arial"/>
      <w:sz w:val="24"/>
      <w:lang w:val="en-GB"/>
    </w:rPr>
  </w:style>
  <w:style w:type="paragraph" w:styleId="Heading1">
    <w:name w:val="heading 1"/>
    <w:basedOn w:val="Title"/>
    <w:next w:val="Normal"/>
    <w:link w:val="Heading1Char"/>
    <w:uiPriority w:val="2"/>
    <w:qFormat/>
    <w:rsid w:val="000426B0"/>
    <w:pPr>
      <w:spacing w:after="300"/>
      <w:outlineLvl w:val="0"/>
    </w:pPr>
    <w:rPr>
      <w:rFonts w:asciiTheme="majorHAnsi" w:hAnsiTheme="majorHAnsi"/>
      <w:b/>
      <w:color w:val="1C1F63" w:themeColor="accent3"/>
      <w:spacing w:val="0"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616E9"/>
    <w:pPr>
      <w:spacing w:line="320" w:lineRule="atLeast"/>
      <w:outlineLvl w:val="1"/>
    </w:pPr>
    <w:rPr>
      <w:rFonts w:asciiTheme="majorHAnsi" w:eastAsia="Times New Roman" w:hAnsiTheme="majorHAnsi" w:cstheme="majorHAnsi"/>
      <w:b/>
      <w:bCs/>
      <w:color w:val="1C1F63" w:themeColor="text1"/>
      <w:sz w:val="36"/>
      <w:szCs w:val="36"/>
    </w:rPr>
  </w:style>
  <w:style w:type="paragraph" w:styleId="Heading3">
    <w:name w:val="heading 3"/>
    <w:aliases w:val="Headings (numbered)"/>
    <w:basedOn w:val="Normal"/>
    <w:next w:val="Normal"/>
    <w:link w:val="Heading3Char"/>
    <w:uiPriority w:val="2"/>
    <w:qFormat/>
    <w:rsid w:val="00031FF7"/>
    <w:pPr>
      <w:numPr>
        <w:numId w:val="3"/>
      </w:numPr>
      <w:spacing w:after="240" w:line="276" w:lineRule="auto"/>
      <w:ind w:left="357" w:hanging="357"/>
      <w:outlineLvl w:val="2"/>
    </w:pPr>
    <w:rPr>
      <w:rFonts w:asciiTheme="majorHAnsi" w:eastAsia="Times New Roman" w:hAnsiTheme="majorHAnsi"/>
      <w:b/>
      <w:color w:val="1C1F63" w:themeColor="accent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3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426B0"/>
    <w:rPr>
      <w:rFonts w:ascii="Arial Black" w:eastAsiaTheme="majorEastAsia" w:hAnsi="Arial Black" w:cstheme="majorBidi"/>
      <w:color w:val="1C1F63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233A81"/>
    <w:pPr>
      <w:numPr>
        <w:ilvl w:val="1"/>
      </w:numPr>
    </w:pPr>
    <w:rPr>
      <w:rFonts w:ascii="Arial Black" w:eastAsiaTheme="minorEastAsia" w:hAnsi="Arial Black"/>
      <w:color w:val="1C1F63"/>
    </w:rPr>
  </w:style>
  <w:style w:type="character" w:customStyle="1" w:styleId="SubtitleChar">
    <w:name w:val="Subtitle Char"/>
    <w:basedOn w:val="DefaultParagraphFont"/>
    <w:link w:val="Subtitle"/>
    <w:uiPriority w:val="1"/>
    <w:rsid w:val="00233A81"/>
    <w:rPr>
      <w:rFonts w:ascii="Arial Black" w:eastAsiaTheme="minorEastAsia" w:hAnsi="Arial Black"/>
      <w:color w:val="1C1F63"/>
      <w:sz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3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5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90BCFB" w:themeColor="accent2" w:themeTint="66"/>
        <w:left w:val="single" w:sz="4" w:space="0" w:color="90BCFB" w:themeColor="accent2" w:themeTint="66"/>
        <w:bottom w:val="single" w:sz="4" w:space="0" w:color="90BCFB" w:themeColor="accent2" w:themeTint="66"/>
        <w:right w:val="single" w:sz="4" w:space="0" w:color="90BCFB" w:themeColor="accent2" w:themeTint="66"/>
        <w:insideH w:val="single" w:sz="4" w:space="0" w:color="90BCFB" w:themeColor="accent2" w:themeTint="66"/>
        <w:insideV w:val="single" w:sz="4" w:space="0" w:color="90BC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99A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9A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2"/>
        <w:left w:val="single" w:sz="4" w:space="0" w:color="075EDB" w:themeColor="accent2"/>
        <w:bottom w:val="single" w:sz="4" w:space="0" w:color="075EDB" w:themeColor="accent2"/>
        <w:right w:val="single" w:sz="4" w:space="0" w:color="075E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2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2"/>
          <w:right w:val="single" w:sz="4" w:space="0" w:color="075EDB" w:themeColor="accent2"/>
        </w:tcBorders>
      </w:tcPr>
    </w:tblStylePr>
    <w:tblStylePr w:type="band1Horz">
      <w:tblPr/>
      <w:tcPr>
        <w:tcBorders>
          <w:top w:val="single" w:sz="4" w:space="0" w:color="075EDB" w:themeColor="accent2"/>
          <w:bottom w:val="single" w:sz="4" w:space="0" w:color="075E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2"/>
          <w:left w:val="nil"/>
        </w:tcBorders>
      </w:tcPr>
    </w:tblStylePr>
    <w:tblStylePr w:type="swCell">
      <w:tblPr/>
      <w:tcPr>
        <w:tcBorders>
          <w:top w:val="double" w:sz="4" w:space="0" w:color="075E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3"/>
        <w:left w:val="single" w:sz="4" w:space="0" w:color="1C1F63" w:themeColor="accent3"/>
        <w:bottom w:val="single" w:sz="4" w:space="0" w:color="1C1F63" w:themeColor="accent3"/>
        <w:right w:val="single" w:sz="4" w:space="0" w:color="1C1F6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3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3"/>
          <w:right w:val="single" w:sz="4" w:space="0" w:color="1C1F63" w:themeColor="accent3"/>
        </w:tcBorders>
      </w:tcPr>
    </w:tblStylePr>
    <w:tblStylePr w:type="band1Horz">
      <w:tblPr/>
      <w:tcPr>
        <w:tcBorders>
          <w:top w:val="single" w:sz="4" w:space="0" w:color="1C1F63" w:themeColor="accent3"/>
          <w:bottom w:val="single" w:sz="4" w:space="0" w:color="1C1F6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3"/>
          <w:left w:val="nil"/>
        </w:tcBorders>
      </w:tcPr>
    </w:tblStylePr>
    <w:tblStylePr w:type="swCell">
      <w:tblPr/>
      <w:tcPr>
        <w:tcBorders>
          <w:top w:val="double" w:sz="4" w:space="0" w:color="1C1F6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4"/>
        <w:left w:val="single" w:sz="4" w:space="0" w:color="075EDB" w:themeColor="accent4"/>
        <w:bottom w:val="single" w:sz="4" w:space="0" w:color="075EDB" w:themeColor="accent4"/>
        <w:right w:val="single" w:sz="4" w:space="0" w:color="075E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4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4"/>
          <w:right w:val="single" w:sz="4" w:space="0" w:color="075EDB" w:themeColor="accent4"/>
        </w:tcBorders>
      </w:tcPr>
    </w:tblStylePr>
    <w:tblStylePr w:type="band1Horz">
      <w:tblPr/>
      <w:tcPr>
        <w:tcBorders>
          <w:top w:val="single" w:sz="4" w:space="0" w:color="075EDB" w:themeColor="accent4"/>
          <w:bottom w:val="single" w:sz="4" w:space="0" w:color="075E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4"/>
          <w:left w:val="nil"/>
        </w:tcBorders>
      </w:tcPr>
    </w:tblStylePr>
    <w:tblStylePr w:type="swCell">
      <w:tblPr/>
      <w:tcPr>
        <w:tcBorders>
          <w:top w:val="double" w:sz="4" w:space="0" w:color="075EDB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2"/>
    <w:rsid w:val="000426B0"/>
    <w:rPr>
      <w:rFonts w:asciiTheme="majorHAnsi" w:eastAsiaTheme="majorEastAsia" w:hAnsiTheme="majorHAnsi" w:cstheme="majorBidi"/>
      <w:b/>
      <w:color w:val="1C1F63" w:themeColor="accent3"/>
      <w:kern w:val="28"/>
      <w:sz w:val="48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616E9"/>
    <w:rPr>
      <w:rFonts w:asciiTheme="majorHAnsi" w:eastAsia="Times New Roman" w:hAnsiTheme="majorHAnsi" w:cstheme="majorHAnsi"/>
      <w:b/>
      <w:bCs/>
      <w:color w:val="1C1F63" w:themeColor="text1"/>
      <w:sz w:val="36"/>
      <w:szCs w:val="36"/>
      <w:lang w:val="en-GB"/>
    </w:rPr>
  </w:style>
  <w:style w:type="character" w:customStyle="1" w:styleId="Heading3Char">
    <w:name w:val="Heading 3 Char"/>
    <w:aliases w:val="Headings (numbered) Char"/>
    <w:basedOn w:val="DefaultParagraphFont"/>
    <w:link w:val="Heading3"/>
    <w:uiPriority w:val="2"/>
    <w:rsid w:val="00031FF7"/>
    <w:rPr>
      <w:rFonts w:asciiTheme="majorHAnsi" w:eastAsia="Times New Roman" w:hAnsiTheme="majorHAnsi"/>
      <w:b/>
      <w:color w:val="1C1F63" w:themeColor="accent3"/>
      <w:sz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6DF2"/>
    <w:rPr>
      <w:rFonts w:ascii="Arial" w:hAnsi="Arial"/>
      <w:sz w:val="24"/>
      <w:lang w:val="en-GB"/>
    </w:rPr>
  </w:style>
  <w:style w:type="character" w:customStyle="1" w:styleId="BodytextChar">
    <w:name w:val="Body text Char"/>
    <w:basedOn w:val="DefaultParagraphFont"/>
    <w:link w:val="BodyText1"/>
    <w:semiHidden/>
    <w:locked/>
    <w:rsid w:val="00BB77D5"/>
    <w:rPr>
      <w:rFonts w:ascii="Arial" w:eastAsia="Times New Roman" w:hAnsi="Arial" w:cs="Arial"/>
      <w:color w:val="1C1F63" w:themeColor="text1"/>
      <w:sz w:val="24"/>
      <w:szCs w:val="24"/>
      <w:lang w:eastAsia="en-GB"/>
    </w:rPr>
  </w:style>
  <w:style w:type="paragraph" w:customStyle="1" w:styleId="BodyText1">
    <w:name w:val="Body Text1"/>
    <w:basedOn w:val="Normal"/>
    <w:link w:val="BodytextChar"/>
    <w:semiHidden/>
    <w:qFormat/>
    <w:rsid w:val="00606DF2"/>
    <w:pPr>
      <w:spacing w:after="0" w:line="240" w:lineRule="auto"/>
    </w:pPr>
    <w:rPr>
      <w:rFonts w:eastAsia="Times New Roman" w:cs="Arial"/>
      <w:color w:val="1C1F63" w:themeColor="text1"/>
      <w:szCs w:val="24"/>
      <w:lang w:val="en-US" w:eastAsia="en-GB"/>
    </w:rPr>
  </w:style>
  <w:style w:type="character" w:customStyle="1" w:styleId="Head2Char">
    <w:name w:val="Head 2 Char"/>
    <w:basedOn w:val="DefaultParagraphFont"/>
    <w:link w:val="Head2"/>
    <w:semiHidden/>
    <w:locked/>
    <w:rsid w:val="009B3BE6"/>
    <w:rPr>
      <w:rFonts w:ascii="Arial" w:hAnsi="Arial" w:cs="Arial"/>
      <w:b/>
      <w:color w:val="1C1F63" w:themeColor="text1"/>
      <w:sz w:val="28"/>
      <w:szCs w:val="28"/>
    </w:rPr>
  </w:style>
  <w:style w:type="paragraph" w:customStyle="1" w:styleId="Head2">
    <w:name w:val="Head 2"/>
    <w:basedOn w:val="Normal"/>
    <w:link w:val="Head2Char"/>
    <w:semiHidden/>
    <w:qFormat/>
    <w:rsid w:val="00606DF2"/>
    <w:pPr>
      <w:spacing w:after="0" w:line="240" w:lineRule="auto"/>
      <w:outlineLvl w:val="1"/>
    </w:pPr>
    <w:rPr>
      <w:rFonts w:cs="Arial"/>
      <w:b/>
      <w:color w:val="1C1F63" w:themeColor="text1"/>
      <w:sz w:val="28"/>
      <w:szCs w:val="28"/>
      <w:lang w:val="en-US"/>
    </w:rPr>
  </w:style>
  <w:style w:type="character" w:customStyle="1" w:styleId="MainheadinternalpagesChar">
    <w:name w:val="Main head internal pages Char"/>
    <w:basedOn w:val="DefaultParagraphFont"/>
    <w:link w:val="Mainheadinternalpages"/>
    <w:semiHidden/>
    <w:locked/>
    <w:rsid w:val="00BB77D5"/>
    <w:rPr>
      <w:rFonts w:ascii="Arial" w:eastAsia="Times New Roman" w:hAnsi="Arial" w:cs="Arial"/>
      <w:b/>
      <w:color w:val="17365D"/>
      <w:sz w:val="28"/>
      <w:szCs w:val="28"/>
      <w:lang w:eastAsia="en-GB"/>
    </w:rPr>
  </w:style>
  <w:style w:type="paragraph" w:customStyle="1" w:styleId="Mainheadinternalpages">
    <w:name w:val="Main head internal pages"/>
    <w:basedOn w:val="Normal"/>
    <w:link w:val="MainheadinternalpagesChar"/>
    <w:semiHidden/>
    <w:rsid w:val="004D6E35"/>
    <w:pPr>
      <w:spacing w:after="0" w:line="240" w:lineRule="auto"/>
    </w:pPr>
    <w:rPr>
      <w:rFonts w:eastAsia="Times New Roman" w:cs="Arial"/>
      <w:b/>
      <w:color w:val="17365D"/>
      <w:sz w:val="28"/>
      <w:szCs w:val="2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ifer.henry10@nhs.ne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medy.bnssg.icb.nhs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ier Together with ICB document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075EDB"/>
      </a:accent2>
      <a:accent3>
        <a:srgbClr val="1C1F63"/>
      </a:accent3>
      <a:accent4>
        <a:srgbClr val="075EDB"/>
      </a:accent4>
      <a:accent5>
        <a:srgbClr val="1C1F63"/>
      </a:accent5>
      <a:accent6>
        <a:srgbClr val="075EDB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75F7617459B418D23EFDE274EEE03" ma:contentTypeVersion="10" ma:contentTypeDescription="Create a new document." ma:contentTypeScope="" ma:versionID="d6c2ba74ed94e5346114ec9afad60b80">
  <xsd:schema xmlns:xsd="http://www.w3.org/2001/XMLSchema" xmlns:xs="http://www.w3.org/2001/XMLSchema" xmlns:p="http://schemas.microsoft.com/office/2006/metadata/properties" xmlns:ns3="8dc48f77-50b4-4669-9e76-b26cd41af1b0" targetNamespace="http://schemas.microsoft.com/office/2006/metadata/properties" ma:root="true" ma:fieldsID="cad162f88f853ee603208b6db2388def" ns3:_="">
    <xsd:import namespace="8dc48f77-50b4-4669-9e76-b26cd41af1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8f77-50b4-4669-9e76-b26cd41af1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48f77-50b4-4669-9e76-b26cd41af1b0" xsi:nil="true"/>
  </documentManagement>
</p:properties>
</file>

<file path=customXml/itemProps1.xml><?xml version="1.0" encoding="utf-8"?>
<ds:datastoreItem xmlns:ds="http://schemas.openxmlformats.org/officeDocument/2006/customXml" ds:itemID="{5AB89761-E0A7-4969-862E-5A4870FD3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48f77-50b4-4669-9e76-b26cd41af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4711C-A410-452D-9C4D-F8F4CBD2A4AC}">
  <ds:schemaRefs>
    <ds:schemaRef ds:uri="http://schemas.microsoft.com/office/2006/metadata/properties"/>
    <ds:schemaRef ds:uri="http://schemas.microsoft.com/office/infopath/2007/PartnerControls"/>
    <ds:schemaRef ds:uri="8dc48f77-50b4-4669-9e76-b26cd41af1b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 January 2019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January 2019</dc:title>
  <dc:subject/>
  <dc:creator>Suvidha Bane</dc:creator>
  <cp:keywords/>
  <dc:description/>
  <cp:lastModifiedBy>CAMPBELL, Debbie (NHS BRISTOL, NORTH SOMERSET AND SOUTH GLOUCESTERSHIRE ICB - 15C)</cp:lastModifiedBy>
  <cp:revision>2</cp:revision>
  <dcterms:created xsi:type="dcterms:W3CDTF">2025-09-17T16:05:00Z</dcterms:created>
  <dcterms:modified xsi:type="dcterms:W3CDTF">2025-09-17T16:05:00Z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0x010100F7B75F7617459B418D23EFDE274EEE03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</Properties>
</file>