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CCB2" w14:textId="77777777" w:rsidR="007C4B86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="005649FE"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</w:p>
    <w:p w14:paraId="721E3FBE" w14:textId="78EC48BA" w:rsidR="00B7598E" w:rsidRDefault="007C4B86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Piperacillin/Tazobactam 9g elastomeric pump</w:t>
      </w:r>
      <w:r w:rsidR="00401C4B" w:rsidRPr="0017213F">
        <w:rPr>
          <w:b/>
          <w:sz w:val="32"/>
          <w:szCs w:val="32"/>
        </w:rPr>
        <w:t xml:space="preserve"> 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458"/>
        <w:gridCol w:w="1280"/>
        <w:gridCol w:w="1135"/>
        <w:gridCol w:w="242"/>
        <w:gridCol w:w="7407"/>
        <w:gridCol w:w="567"/>
        <w:gridCol w:w="584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0213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FB69F4">
        <w:trPr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7C4B86" w14:paraId="661202A5" w14:textId="77777777" w:rsidTr="00FB69F4">
        <w:trPr>
          <w:trHeight w:val="650"/>
        </w:trPr>
        <w:tc>
          <w:tcPr>
            <w:tcW w:w="3088" w:type="dxa"/>
            <w:vMerge w:val="restart"/>
          </w:tcPr>
          <w:p w14:paraId="22F4E56E" w14:textId="77777777" w:rsidR="007C4B86" w:rsidRDefault="007C4B86" w:rsidP="00450079">
            <w:pPr>
              <w:jc w:val="center"/>
              <w:rPr>
                <w:sz w:val="20"/>
                <w:szCs w:val="20"/>
              </w:rPr>
            </w:pPr>
          </w:p>
          <w:p w14:paraId="6AEA4A57" w14:textId="0DEDB18C" w:rsidR="007C4B86" w:rsidRPr="00895465" w:rsidRDefault="00A32A37" w:rsidP="00450079">
            <w:pPr>
              <w:jc w:val="center"/>
              <w:rPr>
                <w:sz w:val="20"/>
                <w:szCs w:val="20"/>
              </w:rPr>
            </w:pPr>
            <w:r>
              <w:t>Piperacillin/T</w:t>
            </w:r>
            <w:r w:rsidR="007C4B86">
              <w:t>azobactam (unlicensed)</w:t>
            </w:r>
          </w:p>
        </w:tc>
        <w:tc>
          <w:tcPr>
            <w:tcW w:w="1415" w:type="dxa"/>
            <w:gridSpan w:val="2"/>
            <w:vMerge w:val="restart"/>
          </w:tcPr>
          <w:p w14:paraId="099ADA2C" w14:textId="77777777" w:rsidR="007C4B86" w:rsidRDefault="007C4B86" w:rsidP="00450079">
            <w:pPr>
              <w:jc w:val="center"/>
              <w:rPr>
                <w:sz w:val="20"/>
                <w:szCs w:val="20"/>
              </w:rPr>
            </w:pPr>
          </w:p>
          <w:p w14:paraId="1BAF06A7" w14:textId="77777777" w:rsidR="007C4B86" w:rsidRDefault="007C4B86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9g</w:t>
            </w:r>
          </w:p>
          <w:p w14:paraId="35593A1C" w14:textId="365B3662" w:rsidR="00FB69F4" w:rsidRDefault="00FB69F4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230 mL)</w:t>
            </w:r>
          </w:p>
          <w:p w14:paraId="3932DC39" w14:textId="2EADB2E3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Baxter LV10 elastomeric device</w:t>
            </w:r>
          </w:p>
        </w:tc>
        <w:tc>
          <w:tcPr>
            <w:tcW w:w="1280" w:type="dxa"/>
            <w:vMerge w:val="restart"/>
          </w:tcPr>
          <w:p w14:paraId="034E5818" w14:textId="77777777" w:rsidR="00EF0C85" w:rsidRDefault="00EF0C85" w:rsidP="00450079">
            <w:pPr>
              <w:jc w:val="center"/>
            </w:pPr>
          </w:p>
          <w:p w14:paraId="6F3750D8" w14:textId="77784498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  <w:r>
              <w:t>Continuous infusion over 24 hours</w:t>
            </w:r>
          </w:p>
        </w:tc>
        <w:tc>
          <w:tcPr>
            <w:tcW w:w="1135" w:type="dxa"/>
            <w:vMerge w:val="restart"/>
          </w:tcPr>
          <w:p w14:paraId="5BEC65FD" w14:textId="77777777" w:rsidR="007C4B86" w:rsidRDefault="007C4B86" w:rsidP="00450079">
            <w:pPr>
              <w:jc w:val="center"/>
              <w:rPr>
                <w:sz w:val="20"/>
                <w:szCs w:val="20"/>
              </w:rPr>
            </w:pPr>
          </w:p>
          <w:p w14:paraId="6F963DAC" w14:textId="77777777" w:rsidR="00EF0C85" w:rsidRDefault="00EF0C85" w:rsidP="00450079">
            <w:pPr>
              <w:jc w:val="center"/>
              <w:rPr>
                <w:sz w:val="20"/>
                <w:szCs w:val="20"/>
              </w:rPr>
            </w:pPr>
          </w:p>
          <w:p w14:paraId="38255C04" w14:textId="171194F9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  <w:vMerge w:val="restart"/>
          </w:tcPr>
          <w:p w14:paraId="6F3450AA" w14:textId="77777777" w:rsidR="007C4B86" w:rsidRPr="007C4B86" w:rsidRDefault="007C4B86" w:rsidP="00450079">
            <w:pPr>
              <w:jc w:val="both"/>
              <w:rPr>
                <w:b/>
              </w:rPr>
            </w:pPr>
            <w:r w:rsidRPr="007C4B86">
              <w:rPr>
                <w:b/>
              </w:rPr>
              <w:t>Administration:</w:t>
            </w:r>
          </w:p>
          <w:p w14:paraId="0C47CE83" w14:textId="492E2330" w:rsidR="007C4B86" w:rsidRPr="00911D56" w:rsidRDefault="007C4B86" w:rsidP="00450079">
            <w:pPr>
              <w:jc w:val="both"/>
              <w:rPr>
                <w:sz w:val="20"/>
                <w:szCs w:val="20"/>
              </w:rPr>
            </w:pPr>
            <w:r>
              <w:t>Connect the elastomeric device as per guidelines. Once connected the elastomeric device is designed to administer the dose by continuous infusion over 24 hours</w:t>
            </w:r>
          </w:p>
        </w:tc>
        <w:tc>
          <w:tcPr>
            <w:tcW w:w="567" w:type="dxa"/>
          </w:tcPr>
          <w:p w14:paraId="39CA2EE3" w14:textId="77777777" w:rsidR="007C4B86" w:rsidRDefault="007C4B86" w:rsidP="002F5C34"/>
        </w:tc>
        <w:tc>
          <w:tcPr>
            <w:tcW w:w="567" w:type="dxa"/>
          </w:tcPr>
          <w:p w14:paraId="1C759641" w14:textId="77777777" w:rsidR="007C4B86" w:rsidRDefault="007C4B86" w:rsidP="002F5C34"/>
        </w:tc>
      </w:tr>
      <w:tr w:rsidR="007C4B86" w14:paraId="54BF6997" w14:textId="77777777" w:rsidTr="00FB69F4">
        <w:trPr>
          <w:trHeight w:val="556"/>
        </w:trPr>
        <w:tc>
          <w:tcPr>
            <w:tcW w:w="3088" w:type="dxa"/>
            <w:vMerge/>
          </w:tcPr>
          <w:p w14:paraId="389075E5" w14:textId="3E8955B5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14:paraId="1907AF08" w14:textId="3F65C6D3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56D27B67" w14:textId="21255A20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3D512C8" w14:textId="4C04F7CF" w:rsidR="007C4B86" w:rsidRPr="00895465" w:rsidRDefault="007C4B86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</w:tcPr>
          <w:p w14:paraId="003E5FDF" w14:textId="77777777" w:rsidR="007C4B86" w:rsidRPr="00895465" w:rsidRDefault="007C4B86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F09FFC" w14:textId="77777777" w:rsidR="007C4B86" w:rsidRDefault="007C4B86" w:rsidP="00443015"/>
        </w:tc>
        <w:tc>
          <w:tcPr>
            <w:tcW w:w="567" w:type="dxa"/>
          </w:tcPr>
          <w:p w14:paraId="71368CAB" w14:textId="77777777" w:rsidR="007C4B86" w:rsidRDefault="007C4B86" w:rsidP="00443015"/>
        </w:tc>
      </w:tr>
      <w:tr w:rsidR="00E40A54" w14:paraId="61C8317D" w14:textId="77777777" w:rsidTr="00CE06B6">
        <w:trPr>
          <w:trHeight w:val="647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C65547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5DD2E77A" w14:textId="77777777" w:rsidR="00C65547" w:rsidRDefault="00C65547" w:rsidP="007C4B86">
            <w:pPr>
              <w:jc w:val="both"/>
              <w:rPr>
                <w:sz w:val="20"/>
                <w:szCs w:val="20"/>
              </w:rPr>
            </w:pPr>
          </w:p>
          <w:p w14:paraId="6F22E83E" w14:textId="513BEEE3" w:rsidR="00E40A54" w:rsidRPr="00895465" w:rsidRDefault="0030591C" w:rsidP="007C4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C4B86">
              <w:rPr>
                <w:sz w:val="20"/>
                <w:szCs w:val="20"/>
              </w:rPr>
              <w:t>lush</w:t>
            </w:r>
            <w:r>
              <w:rPr>
                <w:sz w:val="20"/>
                <w:szCs w:val="20"/>
              </w:rPr>
              <w:t xml:space="preserve"> PICC line with</w:t>
            </w:r>
            <w:r w:rsidR="007C4B86">
              <w:rPr>
                <w:sz w:val="20"/>
                <w:szCs w:val="20"/>
              </w:rPr>
              <w:t xml:space="preserve"> </w:t>
            </w:r>
            <w:r w:rsidRPr="00530B5B">
              <w:rPr>
                <w:sz w:val="20"/>
                <w:szCs w:val="20"/>
              </w:rPr>
              <w:t>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</w:t>
            </w:r>
            <w:r w:rsidR="007C4B86">
              <w:rPr>
                <w:sz w:val="20"/>
                <w:szCs w:val="20"/>
              </w:rPr>
              <w:t>each dose and at the end of treatment course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581F6279" w14:textId="77777777" w:rsidR="006107AA" w:rsidRPr="006107AA" w:rsidRDefault="006107AA" w:rsidP="006107AA">
      <w:pPr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B21BD3">
      <w:pPr>
        <w:spacing w:after="0" w:line="240" w:lineRule="auto"/>
      </w:pPr>
    </w:p>
    <w:sectPr w:rsidR="0059411D" w:rsidRPr="005649FE" w:rsidSect="00A3178C">
      <w:headerReference w:type="default" r:id="rId8"/>
      <w:footerReference w:type="default" r:id="rId9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71C7" w14:textId="77777777" w:rsidR="007F73D8" w:rsidRDefault="007F73D8" w:rsidP="00DD41C9">
      <w:pPr>
        <w:spacing w:after="0" w:line="240" w:lineRule="auto"/>
      </w:pPr>
      <w:r>
        <w:separator/>
      </w:r>
    </w:p>
  </w:endnote>
  <w:endnote w:type="continuationSeparator" w:id="0">
    <w:p w14:paraId="17954C9B" w14:textId="77777777" w:rsidR="007F73D8" w:rsidRDefault="007F73D8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A86" w14:textId="496DB045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DA525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2B42E5">
      <w:rPr>
        <w:noProof/>
        <w:sz w:val="18"/>
        <w:szCs w:val="18"/>
        <w:lang w:eastAsia="en-GB"/>
      </w:rPr>
      <w:t>Jenna Norton (NHS@Home Pharmacy Technician)</w:t>
    </w:r>
    <w:r w:rsidR="002B42E5">
      <w:rPr>
        <w:noProof/>
        <w:sz w:val="18"/>
        <w:szCs w:val="18"/>
        <w:lang w:eastAsia="en-GB"/>
      </w:rPr>
      <w:tab/>
    </w:r>
    <w:r w:rsidR="002B42E5">
      <w:rPr>
        <w:noProof/>
        <w:sz w:val="18"/>
        <w:szCs w:val="18"/>
        <w:lang w:eastAsia="en-GB"/>
      </w:rPr>
      <w:tab/>
    </w:r>
    <w:r w:rsidR="002B42E5">
      <w:rPr>
        <w:noProof/>
        <w:sz w:val="18"/>
        <w:szCs w:val="18"/>
        <w:lang w:eastAsia="en-GB"/>
      </w:rPr>
      <w:tab/>
    </w:r>
    <w:r w:rsidR="002B42E5">
      <w:rPr>
        <w:noProof/>
        <w:sz w:val="18"/>
        <w:szCs w:val="18"/>
        <w:lang w:eastAsia="en-GB"/>
      </w:rPr>
      <w:tab/>
    </w:r>
    <w:r w:rsidR="002B42E5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>Review date:</w:t>
    </w:r>
    <w:r w:rsidR="00086DBE">
      <w:rPr>
        <w:noProof/>
        <w:sz w:val="18"/>
        <w:szCs w:val="18"/>
        <w:lang w:eastAsia="en-GB"/>
      </w:rPr>
      <w:t xml:space="preserve"> Dec 202</w:t>
    </w:r>
    <w:r w:rsidR="003B381F">
      <w:rPr>
        <w:noProof/>
        <w:sz w:val="18"/>
        <w:szCs w:val="18"/>
        <w:lang w:eastAsia="en-GB"/>
      </w:rPr>
      <w:t>4</w:t>
    </w:r>
  </w:p>
  <w:p w14:paraId="190DD1B7" w14:textId="5218E9FF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181012">
      <w:rPr>
        <w:noProof/>
        <w:sz w:val="18"/>
        <w:szCs w:val="18"/>
        <w:lang w:eastAsia="en-GB"/>
      </w:rPr>
      <w:t>:</w:t>
    </w:r>
    <w:r w:rsidR="002B42E5" w:rsidRPr="002B42E5">
      <w:rPr>
        <w:noProof/>
        <w:sz w:val="18"/>
        <w:szCs w:val="18"/>
        <w:lang w:eastAsia="en-GB"/>
      </w:rPr>
      <w:t xml:space="preserve"> </w:t>
    </w:r>
    <w:r w:rsidR="002B42E5">
      <w:rPr>
        <w:noProof/>
        <w:sz w:val="18"/>
        <w:szCs w:val="18"/>
        <w:lang w:eastAsia="en-GB"/>
      </w:rPr>
      <w:t>Carys Jones (NHS@Home Pharmacist)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2B42E5">
      <w:rPr>
        <w:noProof/>
        <w:sz w:val="18"/>
        <w:szCs w:val="18"/>
        <w:lang w:eastAsia="en-GB"/>
      </w:rPr>
      <w:t xml:space="preserve">                  </w:t>
    </w:r>
    <w:r w:rsidR="00935478">
      <w:rPr>
        <w:noProof/>
        <w:sz w:val="18"/>
        <w:szCs w:val="18"/>
        <w:lang w:eastAsia="en-GB"/>
      </w:rPr>
      <w:t>Version 0</w:t>
    </w:r>
    <w:r w:rsidR="00C65547">
      <w:rPr>
        <w:noProof/>
        <w:sz w:val="18"/>
        <w:szCs w:val="18"/>
        <w:lang w:eastAsia="en-GB"/>
      </w:rPr>
      <w:t>1</w:t>
    </w:r>
  </w:p>
  <w:p w14:paraId="423316B2" w14:textId="0BECC855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086DBE">
      <w:rPr>
        <w:noProof/>
        <w:sz w:val="18"/>
        <w:szCs w:val="18"/>
        <w:lang w:eastAsia="en-GB"/>
      </w:rPr>
      <w:t>: NHS@Home Pharmacy and MO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086DBE">
      <w:rPr>
        <w:noProof/>
        <w:sz w:val="18"/>
        <w:szCs w:val="18"/>
        <w:lang w:eastAsia="en-GB"/>
      </w:rPr>
      <w:t>13/12/2023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5CCF" w14:textId="77777777" w:rsidR="007F73D8" w:rsidRDefault="007F73D8" w:rsidP="00DD41C9">
      <w:pPr>
        <w:spacing w:after="0" w:line="240" w:lineRule="auto"/>
      </w:pPr>
      <w:r>
        <w:separator/>
      </w:r>
    </w:p>
  </w:footnote>
  <w:footnote w:type="continuationSeparator" w:id="0">
    <w:p w14:paraId="77CAE468" w14:textId="77777777" w:rsidR="007F73D8" w:rsidRDefault="007F73D8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86DBE"/>
    <w:rsid w:val="00090C24"/>
    <w:rsid w:val="000B6F53"/>
    <w:rsid w:val="00115D98"/>
    <w:rsid w:val="001712AA"/>
    <w:rsid w:val="0017213F"/>
    <w:rsid w:val="00181012"/>
    <w:rsid w:val="001935C0"/>
    <w:rsid w:val="001A5D43"/>
    <w:rsid w:val="001D22FD"/>
    <w:rsid w:val="001F5217"/>
    <w:rsid w:val="00225322"/>
    <w:rsid w:val="00293C41"/>
    <w:rsid w:val="002B42E5"/>
    <w:rsid w:val="002D430E"/>
    <w:rsid w:val="002F144D"/>
    <w:rsid w:val="002F20E8"/>
    <w:rsid w:val="00302A6A"/>
    <w:rsid w:val="0030591C"/>
    <w:rsid w:val="00332B0B"/>
    <w:rsid w:val="0036419A"/>
    <w:rsid w:val="00393438"/>
    <w:rsid w:val="003940FA"/>
    <w:rsid w:val="00396479"/>
    <w:rsid w:val="003B381F"/>
    <w:rsid w:val="003B6E9F"/>
    <w:rsid w:val="003C6332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7022C2"/>
    <w:rsid w:val="0071118A"/>
    <w:rsid w:val="00733C76"/>
    <w:rsid w:val="0074774A"/>
    <w:rsid w:val="00766B56"/>
    <w:rsid w:val="0078259F"/>
    <w:rsid w:val="007C4B86"/>
    <w:rsid w:val="007F570B"/>
    <w:rsid w:val="007F73D8"/>
    <w:rsid w:val="00832FA7"/>
    <w:rsid w:val="00834115"/>
    <w:rsid w:val="008417EC"/>
    <w:rsid w:val="00895465"/>
    <w:rsid w:val="008B4EFB"/>
    <w:rsid w:val="008E7E9E"/>
    <w:rsid w:val="009063B9"/>
    <w:rsid w:val="00911D56"/>
    <w:rsid w:val="00917D06"/>
    <w:rsid w:val="00921103"/>
    <w:rsid w:val="00935478"/>
    <w:rsid w:val="00974FCF"/>
    <w:rsid w:val="00985305"/>
    <w:rsid w:val="00987391"/>
    <w:rsid w:val="009D213F"/>
    <w:rsid w:val="00A3178C"/>
    <w:rsid w:val="00A32A37"/>
    <w:rsid w:val="00A84A9B"/>
    <w:rsid w:val="00AA218B"/>
    <w:rsid w:val="00AD767E"/>
    <w:rsid w:val="00AE2B7B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65547"/>
    <w:rsid w:val="00C72754"/>
    <w:rsid w:val="00C806BE"/>
    <w:rsid w:val="00CD633C"/>
    <w:rsid w:val="00CE06B6"/>
    <w:rsid w:val="00D144D0"/>
    <w:rsid w:val="00D162A0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D607A"/>
    <w:rsid w:val="00EF0C85"/>
    <w:rsid w:val="00F10343"/>
    <w:rsid w:val="00F21AAC"/>
    <w:rsid w:val="00F25FD6"/>
    <w:rsid w:val="00F7166C"/>
    <w:rsid w:val="00FB3FDA"/>
    <w:rsid w:val="00FB69F4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40F3A"/>
  <w15:docId w15:val="{9DAA8FE5-59F8-4DF8-A72F-D820CBC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09FD-B947-42CE-9606-0B6AE4E5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4</cp:revision>
  <cp:lastPrinted>2022-07-15T10:39:00Z</cp:lastPrinted>
  <dcterms:created xsi:type="dcterms:W3CDTF">2023-12-15T11:51:00Z</dcterms:created>
  <dcterms:modified xsi:type="dcterms:W3CDTF">2023-12-15T11:52:00Z</dcterms:modified>
</cp:coreProperties>
</file>