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70FE" w14:textId="77777777" w:rsidR="00DB7436" w:rsidRDefault="00DB7436" w:rsidP="00F16DE5">
      <w:pPr>
        <w:ind w:right="-625"/>
        <w:jc w:val="right"/>
      </w:pPr>
    </w:p>
    <w:p w14:paraId="44CD7C71" w14:textId="4C874517" w:rsidR="00CF3ACC" w:rsidRPr="001470C5" w:rsidRDefault="005F32EC" w:rsidP="001470C5">
      <w:pPr>
        <w:pStyle w:val="Head1"/>
        <w:rPr>
          <w:b w:val="0"/>
        </w:rPr>
      </w:pPr>
      <w:r>
        <w:t>M</w:t>
      </w:r>
      <w:r w:rsidR="001470C5" w:rsidRPr="001470C5">
        <w:t xml:space="preserve">anagement of localised community outbreaks of influenza across the BNSSG </w:t>
      </w:r>
      <w:r w:rsidR="001470C5" w:rsidRPr="006E2688">
        <w:t>area</w:t>
      </w:r>
      <w:r w:rsidR="00C04DC1" w:rsidRPr="006E2688">
        <w:t xml:space="preserve"> (</w:t>
      </w:r>
      <w:r w:rsidR="00901D72" w:rsidRPr="006E2688">
        <w:t xml:space="preserve">Updated </w:t>
      </w:r>
      <w:r w:rsidR="004961C4" w:rsidRPr="006E2688">
        <w:t>January</w:t>
      </w:r>
      <w:r w:rsidR="00C720C8" w:rsidRPr="006E2688">
        <w:t xml:space="preserve"> </w:t>
      </w:r>
      <w:r w:rsidR="002F708F" w:rsidRPr="006E2688">
        <w:t>202</w:t>
      </w:r>
      <w:r w:rsidR="004961C4" w:rsidRPr="006E2688">
        <w:t>3</w:t>
      </w:r>
      <w:r w:rsidR="001470C5" w:rsidRPr="006E2688">
        <w:t>)</w:t>
      </w:r>
    </w:p>
    <w:p w14:paraId="1A2BCF6C" w14:textId="77777777" w:rsidR="00CF3ACC" w:rsidRDefault="00CF3ACC" w:rsidP="00CF3ACC">
      <w:pPr>
        <w:rPr>
          <w:rFonts w:ascii="Arial" w:hAnsi="Arial" w:cs="Arial"/>
          <w:b/>
        </w:rPr>
      </w:pPr>
    </w:p>
    <w:p w14:paraId="1DC129F1" w14:textId="77777777" w:rsidR="00CF3ACC" w:rsidRPr="00C154E1" w:rsidRDefault="00CF3ACC" w:rsidP="003E30B4">
      <w:pPr>
        <w:pStyle w:val="Heading1"/>
      </w:pPr>
      <w:r w:rsidRPr="00C154E1">
        <w:t>Background</w:t>
      </w:r>
      <w:r w:rsidR="00E44B0D">
        <w:t xml:space="preserve"> </w:t>
      </w:r>
    </w:p>
    <w:p w14:paraId="1672D5E0" w14:textId="7539CC15" w:rsidR="00922FB2" w:rsidRPr="009777AF" w:rsidRDefault="000D4898" w:rsidP="003E30B4">
      <w:pPr>
        <w:pStyle w:val="BodyText1"/>
      </w:pPr>
      <w:r w:rsidRPr="009777AF">
        <w:t>Most</w:t>
      </w:r>
      <w:r w:rsidR="00A03AD1" w:rsidRPr="009777AF">
        <w:t xml:space="preserve"> influenza out</w:t>
      </w:r>
      <w:r w:rsidR="0090069C" w:rsidRPr="009777AF">
        <w:t>breaks occur during the influenza season following the C</w:t>
      </w:r>
      <w:r w:rsidR="001B1742" w:rsidRPr="009777AF">
        <w:t xml:space="preserve">hief </w:t>
      </w:r>
      <w:r w:rsidR="0090069C" w:rsidRPr="009777AF">
        <w:t>M</w:t>
      </w:r>
      <w:r w:rsidR="001B1742" w:rsidRPr="009777AF">
        <w:t xml:space="preserve">edical </w:t>
      </w:r>
      <w:r w:rsidR="0090069C" w:rsidRPr="009777AF">
        <w:t>O</w:t>
      </w:r>
      <w:r w:rsidR="001B1742" w:rsidRPr="009777AF">
        <w:t>fficer</w:t>
      </w:r>
      <w:r w:rsidR="0067542F">
        <w:t>’s</w:t>
      </w:r>
      <w:r w:rsidR="001B1742" w:rsidRPr="009777AF">
        <w:t xml:space="preserve"> (CMO)</w:t>
      </w:r>
      <w:r w:rsidR="0090069C" w:rsidRPr="009777AF">
        <w:t xml:space="preserve"> alert authorising the prescribing of antivirals in primary care</w:t>
      </w:r>
      <w:r w:rsidR="004C0687">
        <w:t xml:space="preserve"> ‘in-season’</w:t>
      </w:r>
      <w:r w:rsidR="0090069C" w:rsidRPr="009777AF">
        <w:t>,</w:t>
      </w:r>
      <w:r w:rsidR="00A30EEC" w:rsidRPr="009777AF">
        <w:t xml:space="preserve"> </w:t>
      </w:r>
      <w:r w:rsidR="00EA5476" w:rsidRPr="009777AF">
        <w:t xml:space="preserve">however, </w:t>
      </w:r>
      <w:r w:rsidR="0090069C" w:rsidRPr="009777AF">
        <w:t>a</w:t>
      </w:r>
      <w:r w:rsidR="00EA5476" w:rsidRPr="009777AF">
        <w:t xml:space="preserve"> small number</w:t>
      </w:r>
      <w:r w:rsidR="0090069C" w:rsidRPr="009777AF">
        <w:t xml:space="preserve"> of outbreaks</w:t>
      </w:r>
      <w:r w:rsidR="00EA5476" w:rsidRPr="009777AF">
        <w:t xml:space="preserve"> may occur</w:t>
      </w:r>
      <w:r w:rsidR="0090069C" w:rsidRPr="009777AF">
        <w:t xml:space="preserve"> in the </w:t>
      </w:r>
      <w:r w:rsidR="005B75DE" w:rsidRPr="009777AF">
        <w:t>‘</w:t>
      </w:r>
      <w:r w:rsidR="0090069C" w:rsidRPr="009777AF">
        <w:t>out of season</w:t>
      </w:r>
      <w:r w:rsidR="005B75DE" w:rsidRPr="009777AF">
        <w:t>’</w:t>
      </w:r>
      <w:r w:rsidR="0090069C" w:rsidRPr="009777AF">
        <w:t xml:space="preserve"> period</w:t>
      </w:r>
      <w:r w:rsidR="00EA5476" w:rsidRPr="009777AF">
        <w:t xml:space="preserve"> which</w:t>
      </w:r>
      <w:r w:rsidR="0090069C" w:rsidRPr="009777AF">
        <w:t xml:space="preserve"> is defined as the period </w:t>
      </w:r>
      <w:r w:rsidR="00456E83" w:rsidRPr="009777AF">
        <w:t xml:space="preserve">when the levels of circulating influenza are not yet </w:t>
      </w:r>
      <w:r w:rsidR="0047598F" w:rsidRPr="009777AF">
        <w:t xml:space="preserve">epidemiologically </w:t>
      </w:r>
      <w:r w:rsidR="00456E83" w:rsidRPr="009777AF">
        <w:t xml:space="preserve">significant for </w:t>
      </w:r>
      <w:r w:rsidR="0090069C" w:rsidRPr="009777AF">
        <w:t xml:space="preserve">the CMO </w:t>
      </w:r>
      <w:r w:rsidR="00456E83" w:rsidRPr="009777AF">
        <w:t>to issue</w:t>
      </w:r>
      <w:r w:rsidR="0090069C" w:rsidRPr="009777AF">
        <w:t xml:space="preserve"> their alert</w:t>
      </w:r>
      <w:r w:rsidR="005B75DE" w:rsidRPr="009777AF">
        <w:t xml:space="preserve"> authorising antiviral medications</w:t>
      </w:r>
      <w:r w:rsidR="001B1742" w:rsidRPr="009777AF">
        <w:t xml:space="preserve"> on FP10 prescription</w:t>
      </w:r>
      <w:r w:rsidR="00EA5476" w:rsidRPr="009777AF">
        <w:t>.</w:t>
      </w:r>
      <w:r w:rsidR="00983321">
        <w:t xml:space="preserve"> An outbreak situation is</w:t>
      </w:r>
      <w:hyperlink r:id="rId8" w:history="1">
        <w:r w:rsidR="00983321" w:rsidRPr="00806561">
          <w:rPr>
            <w:rStyle w:val="Hyperlink"/>
          </w:rPr>
          <w:t xml:space="preserve"> </w:t>
        </w:r>
        <w:r w:rsidR="00EF4B3C" w:rsidRPr="00806561">
          <w:rPr>
            <w:rStyle w:val="Hyperlink"/>
          </w:rPr>
          <w:t>defined</w:t>
        </w:r>
      </w:hyperlink>
      <w:r w:rsidR="00EF4B3C">
        <w:t xml:space="preserve"> as t</w:t>
      </w:r>
      <w:r w:rsidR="00983321" w:rsidRPr="00983321">
        <w:t>wo or more cases which meet the clinical case definition of I</w:t>
      </w:r>
      <w:r w:rsidR="00EF4B3C">
        <w:t>nflue</w:t>
      </w:r>
      <w:r w:rsidR="00794E7C">
        <w:t>n</w:t>
      </w:r>
      <w:r w:rsidR="00EF4B3C">
        <w:t>za like illness</w:t>
      </w:r>
      <w:r w:rsidR="00983321" w:rsidRPr="00983321">
        <w:t xml:space="preserve"> (or alternatively 2 or more cases of laboratory confirmed Influenza) arising within the same 48-hour period with an epidemiological link to the </w:t>
      </w:r>
      <w:r w:rsidR="00EF4B3C">
        <w:t xml:space="preserve">institutional environment, predominately </w:t>
      </w:r>
      <w:r w:rsidR="00983321" w:rsidRPr="00983321">
        <w:t>care home</w:t>
      </w:r>
      <w:r w:rsidR="00EF4B3C">
        <w:t>s.</w:t>
      </w:r>
    </w:p>
    <w:p w14:paraId="4E83A540" w14:textId="77777777" w:rsidR="00EA5476" w:rsidRPr="009777AF" w:rsidRDefault="00EA5476" w:rsidP="00017AB5">
      <w:pPr>
        <w:pStyle w:val="PHEBulletpoints"/>
        <w:numPr>
          <w:ilvl w:val="0"/>
          <w:numId w:val="0"/>
        </w:numPr>
        <w:spacing w:line="240" w:lineRule="auto"/>
        <w:ind w:right="697"/>
        <w:rPr>
          <w:rFonts w:cs="Arial"/>
          <w:color w:val="000000" w:themeColor="text1"/>
          <w:lang w:eastAsia="en-GB"/>
        </w:rPr>
      </w:pPr>
    </w:p>
    <w:p w14:paraId="2B676EE7" w14:textId="2BB8FA8B" w:rsidR="00F91F8F" w:rsidRPr="009777AF" w:rsidRDefault="00E44B0D" w:rsidP="00017AB5">
      <w:pPr>
        <w:pStyle w:val="PHEBulletpoints"/>
        <w:numPr>
          <w:ilvl w:val="0"/>
          <w:numId w:val="0"/>
        </w:numPr>
        <w:spacing w:line="240" w:lineRule="auto"/>
        <w:ind w:right="697"/>
        <w:rPr>
          <w:rFonts w:cs="Arial"/>
          <w:color w:val="000000" w:themeColor="text1"/>
          <w:lang w:eastAsia="en-GB"/>
        </w:rPr>
      </w:pPr>
      <w:r w:rsidRPr="009777AF">
        <w:rPr>
          <w:rFonts w:cs="Arial"/>
          <w:color w:val="000000" w:themeColor="text1"/>
          <w:lang w:eastAsia="en-GB"/>
        </w:rPr>
        <w:t xml:space="preserve">Where indicated, </w:t>
      </w:r>
      <w:r w:rsidR="00A440C3">
        <w:rPr>
          <w:rFonts w:cs="Arial"/>
          <w:color w:val="000000" w:themeColor="text1"/>
          <w:lang w:eastAsia="en-GB"/>
        </w:rPr>
        <w:t xml:space="preserve">oseltamivir </w:t>
      </w:r>
      <w:r w:rsidRPr="009777AF">
        <w:rPr>
          <w:rFonts w:cs="Arial"/>
          <w:color w:val="000000" w:themeColor="text1"/>
          <w:lang w:eastAsia="en-GB"/>
        </w:rPr>
        <w:t>antiviral</w:t>
      </w:r>
      <w:r w:rsidR="0047598F" w:rsidRPr="009777AF">
        <w:rPr>
          <w:rFonts w:cs="Arial"/>
          <w:color w:val="000000" w:themeColor="text1"/>
          <w:lang w:eastAsia="en-GB"/>
        </w:rPr>
        <w:t xml:space="preserve"> </w:t>
      </w:r>
      <w:r w:rsidR="00F91F8F" w:rsidRPr="009777AF">
        <w:rPr>
          <w:rFonts w:cs="Arial"/>
          <w:color w:val="000000" w:themeColor="text1"/>
          <w:lang w:eastAsia="en-GB"/>
        </w:rPr>
        <w:t>treatment for flu should be started as soon as possible, ideally within 48 hours of onset</w:t>
      </w:r>
      <w:r w:rsidRPr="009777AF">
        <w:rPr>
          <w:rFonts w:cs="Arial"/>
          <w:color w:val="000000" w:themeColor="text1"/>
          <w:lang w:eastAsia="en-GB"/>
        </w:rPr>
        <w:t xml:space="preserve"> of</w:t>
      </w:r>
      <w:r w:rsidR="0047598F" w:rsidRPr="009777AF">
        <w:rPr>
          <w:rFonts w:cs="Arial"/>
          <w:color w:val="000000" w:themeColor="text1"/>
          <w:lang w:eastAsia="en-GB"/>
        </w:rPr>
        <w:t xml:space="preserve"> </w:t>
      </w:r>
      <w:r w:rsidR="00F91F8F" w:rsidRPr="009777AF">
        <w:rPr>
          <w:rFonts w:cs="Arial"/>
          <w:color w:val="000000" w:themeColor="text1"/>
          <w:lang w:eastAsia="en-GB"/>
        </w:rPr>
        <w:t xml:space="preserve">symptoms. </w:t>
      </w:r>
      <w:r w:rsidR="000D4898" w:rsidRPr="009777AF">
        <w:rPr>
          <w:rFonts w:cs="Arial"/>
          <w:color w:val="000000" w:themeColor="text1"/>
          <w:lang w:eastAsia="en-GB"/>
        </w:rPr>
        <w:t>Therefore,</w:t>
      </w:r>
      <w:r w:rsidR="00DC0F2B" w:rsidRPr="009777AF">
        <w:rPr>
          <w:rFonts w:cs="Arial"/>
          <w:color w:val="000000" w:themeColor="text1"/>
          <w:lang w:eastAsia="en-GB"/>
        </w:rPr>
        <w:t xml:space="preserve"> the process for clinical assessment and dispensing of antivirals needs to be completed in a very timely fashion.</w:t>
      </w:r>
      <w:r w:rsidR="00DC0F2B">
        <w:rPr>
          <w:rFonts w:cs="Arial"/>
          <w:color w:val="000000" w:themeColor="text1"/>
          <w:lang w:eastAsia="en-GB"/>
        </w:rPr>
        <w:t xml:space="preserve"> </w:t>
      </w:r>
      <w:r w:rsidR="000D4898" w:rsidRPr="009777AF">
        <w:rPr>
          <w:rFonts w:cs="Arial"/>
          <w:color w:val="000000" w:themeColor="text1"/>
          <w:lang w:eastAsia="en-GB"/>
        </w:rPr>
        <w:t>However,</w:t>
      </w:r>
      <w:r w:rsidR="00F91F8F" w:rsidRPr="009777AF">
        <w:rPr>
          <w:rFonts w:cs="Arial"/>
          <w:color w:val="000000" w:themeColor="text1"/>
          <w:lang w:eastAsia="en-GB"/>
        </w:rPr>
        <w:t xml:space="preserve"> there is evidence that </w:t>
      </w:r>
      <w:r w:rsidR="00DC0F2B" w:rsidRPr="009777AF">
        <w:rPr>
          <w:rFonts w:cs="Arial"/>
          <w:color w:val="000000" w:themeColor="text1"/>
          <w:lang w:eastAsia="en-GB"/>
        </w:rPr>
        <w:t xml:space="preserve">oseltamivir </w:t>
      </w:r>
      <w:r w:rsidR="00F91F8F" w:rsidRPr="009777AF">
        <w:rPr>
          <w:rFonts w:cs="Arial"/>
          <w:color w:val="000000" w:themeColor="text1"/>
          <w:lang w:eastAsia="en-GB"/>
        </w:rPr>
        <w:t>treatment m</w:t>
      </w:r>
      <w:r w:rsidRPr="009777AF">
        <w:rPr>
          <w:rFonts w:cs="Arial"/>
          <w:color w:val="000000" w:themeColor="text1"/>
          <w:lang w:eastAsia="en-GB"/>
        </w:rPr>
        <w:t>ay reduce the risk of mortality</w:t>
      </w:r>
      <w:r w:rsidR="0047598F" w:rsidRPr="009777AF">
        <w:rPr>
          <w:rFonts w:cs="Arial"/>
          <w:color w:val="000000" w:themeColor="text1"/>
          <w:lang w:eastAsia="en-GB"/>
        </w:rPr>
        <w:t xml:space="preserve"> </w:t>
      </w:r>
      <w:r w:rsidR="00F91F8F" w:rsidRPr="009777AF">
        <w:rPr>
          <w:rFonts w:cs="Arial"/>
          <w:color w:val="000000" w:themeColor="text1"/>
          <w:lang w:eastAsia="en-GB"/>
        </w:rPr>
        <w:t>even if started up to five days after onset, but this is an o</w:t>
      </w:r>
      <w:r w:rsidRPr="009777AF">
        <w:rPr>
          <w:rFonts w:cs="Arial"/>
          <w:color w:val="000000" w:themeColor="text1"/>
          <w:lang w:eastAsia="en-GB"/>
        </w:rPr>
        <w:t xml:space="preserve">ff-label use of oseltamivir </w:t>
      </w:r>
      <w:r w:rsidR="009777AF">
        <w:t>(Tamiflu</w:t>
      </w:r>
      <w:r w:rsidR="009777AF" w:rsidRPr="00E106F6">
        <w:rPr>
          <w:vertAlign w:val="superscript"/>
        </w:rPr>
        <w:t>®</w:t>
      </w:r>
      <w:r w:rsidR="009777AF">
        <w:t xml:space="preserve">) </w:t>
      </w:r>
      <w:r w:rsidRPr="009777AF">
        <w:rPr>
          <w:rFonts w:cs="Arial"/>
          <w:color w:val="000000" w:themeColor="text1"/>
          <w:lang w:eastAsia="en-GB"/>
        </w:rPr>
        <w:t>and</w:t>
      </w:r>
      <w:r w:rsidR="0047598F" w:rsidRPr="009777AF">
        <w:rPr>
          <w:rFonts w:cs="Arial"/>
          <w:color w:val="000000" w:themeColor="text1"/>
          <w:lang w:eastAsia="en-GB"/>
        </w:rPr>
        <w:t xml:space="preserve"> </w:t>
      </w:r>
      <w:r w:rsidR="00F91F8F" w:rsidRPr="009777AF">
        <w:rPr>
          <w:rFonts w:cs="Arial"/>
          <w:color w:val="000000" w:themeColor="text1"/>
          <w:lang w:eastAsia="en-GB"/>
        </w:rPr>
        <w:t>requires clinical judgement. Prophylaxis should be started within 48 h</w:t>
      </w:r>
      <w:r w:rsidR="00B0312A" w:rsidRPr="009777AF">
        <w:rPr>
          <w:rFonts w:cs="Arial"/>
          <w:color w:val="000000" w:themeColor="text1"/>
          <w:lang w:eastAsia="en-GB"/>
        </w:rPr>
        <w:t>ou</w:t>
      </w:r>
      <w:r w:rsidR="00F91F8F" w:rsidRPr="009777AF">
        <w:rPr>
          <w:rFonts w:cs="Arial"/>
          <w:color w:val="000000" w:themeColor="text1"/>
          <w:lang w:eastAsia="en-GB"/>
        </w:rPr>
        <w:t>rs of</w:t>
      </w:r>
      <w:r w:rsidRPr="009777AF">
        <w:rPr>
          <w:rFonts w:cs="Arial"/>
          <w:color w:val="000000" w:themeColor="text1"/>
          <w:lang w:eastAsia="en-GB"/>
        </w:rPr>
        <w:t xml:space="preserve"> exposure to a</w:t>
      </w:r>
      <w:r w:rsidR="0047598F" w:rsidRPr="009777AF">
        <w:rPr>
          <w:rFonts w:cs="Arial"/>
          <w:color w:val="000000" w:themeColor="text1"/>
          <w:lang w:eastAsia="en-GB"/>
        </w:rPr>
        <w:t xml:space="preserve"> </w:t>
      </w:r>
      <w:r w:rsidR="00F91F8F" w:rsidRPr="009777AF">
        <w:rPr>
          <w:rFonts w:cs="Arial"/>
          <w:color w:val="000000" w:themeColor="text1"/>
          <w:lang w:eastAsia="en-GB"/>
        </w:rPr>
        <w:t>case; or after 48 hours on specialist advice only</w:t>
      </w:r>
      <w:r w:rsidR="00984582">
        <w:rPr>
          <w:rFonts w:cs="Arial"/>
          <w:color w:val="000000" w:themeColor="text1"/>
          <w:lang w:eastAsia="en-GB"/>
        </w:rPr>
        <w:t xml:space="preserve"> – usually from </w:t>
      </w:r>
      <w:r w:rsidR="00984582" w:rsidRPr="00A07BB3">
        <w:rPr>
          <w:rFonts w:cs="Arial"/>
          <w:color w:val="000000" w:themeColor="text1"/>
          <w:lang w:eastAsia="en-GB"/>
        </w:rPr>
        <w:t>UK Health Security Agency</w:t>
      </w:r>
      <w:r w:rsidR="00984582">
        <w:rPr>
          <w:rFonts w:cs="Arial"/>
          <w:color w:val="000000" w:themeColor="text1"/>
          <w:lang w:eastAsia="en-GB"/>
        </w:rPr>
        <w:t xml:space="preserve"> (UKHSA) (formally Public Health England) or consultant virologist.</w:t>
      </w:r>
    </w:p>
    <w:p w14:paraId="3A1667EA" w14:textId="77777777" w:rsidR="003A20E0" w:rsidRDefault="00EF083C" w:rsidP="00654857">
      <w:pPr>
        <w:pStyle w:val="BodyText1"/>
        <w:ind w:left="426"/>
      </w:pPr>
      <w:r>
        <w:t xml:space="preserve"> </w:t>
      </w:r>
    </w:p>
    <w:p w14:paraId="089D473D" w14:textId="77777777" w:rsidR="003A20E0" w:rsidRPr="00144F02" w:rsidRDefault="005401BC" w:rsidP="00144F02">
      <w:pPr>
        <w:pStyle w:val="Heading2"/>
        <w:rPr>
          <w:b/>
          <w:bCs/>
        </w:rPr>
      </w:pPr>
      <w:r>
        <w:rPr>
          <w:b/>
          <w:bCs/>
        </w:rPr>
        <w:t xml:space="preserve">Procedures in an </w:t>
      </w:r>
      <w:r w:rsidR="00A30EEC" w:rsidRPr="00144F02">
        <w:rPr>
          <w:b/>
          <w:bCs/>
        </w:rPr>
        <w:t>outbreak</w:t>
      </w:r>
      <w:r>
        <w:rPr>
          <w:b/>
          <w:bCs/>
        </w:rPr>
        <w:t xml:space="preserve"> situation</w:t>
      </w:r>
    </w:p>
    <w:p w14:paraId="14C2B0BA" w14:textId="7D82B3E3" w:rsidR="005401BC" w:rsidRDefault="005401BC" w:rsidP="00E44B0D">
      <w:pPr>
        <w:pStyle w:val="BodyText1"/>
      </w:pPr>
      <w:r>
        <w:t>I</w:t>
      </w:r>
      <w:r w:rsidR="002B79ED">
        <w:t>n an outbreak situation</w:t>
      </w:r>
      <w:r w:rsidR="004C0687">
        <w:t>,</w:t>
      </w:r>
      <w:r w:rsidR="004C0687" w:rsidRPr="004C0687">
        <w:t xml:space="preserve"> </w:t>
      </w:r>
      <w:r w:rsidR="004C0687">
        <w:t>t</w:t>
      </w:r>
      <w:r w:rsidR="004C0687" w:rsidRPr="004C0687">
        <w:t xml:space="preserve">he </w:t>
      </w:r>
      <w:r w:rsidR="00A07BB3">
        <w:t>UKHSA</w:t>
      </w:r>
      <w:r w:rsidR="004C0687" w:rsidRPr="004C0687">
        <w:t xml:space="preserve"> Health Protection Team </w:t>
      </w:r>
      <w:r w:rsidR="004C0687">
        <w:t xml:space="preserve">(HPT) </w:t>
      </w:r>
      <w:r w:rsidR="004C0687" w:rsidRPr="004C0687">
        <w:t xml:space="preserve">will have risk assessed the outbreak situation and made recommendations </w:t>
      </w:r>
      <w:r w:rsidR="004C0687">
        <w:t xml:space="preserve">regarding the use of antivirals, however, </w:t>
      </w:r>
      <w:r w:rsidR="00897278">
        <w:t>the</w:t>
      </w:r>
      <w:r w:rsidR="00A440C3">
        <w:t xml:space="preserve"> </w:t>
      </w:r>
      <w:r w:rsidR="00E70044">
        <w:t>ICB</w:t>
      </w:r>
      <w:r w:rsidR="002B79ED">
        <w:t xml:space="preserve"> </w:t>
      </w:r>
      <w:r w:rsidR="00897278">
        <w:t xml:space="preserve">Tactical </w:t>
      </w:r>
      <w:proofErr w:type="gramStart"/>
      <w:r w:rsidR="00897278">
        <w:t>On</w:t>
      </w:r>
      <w:proofErr w:type="gramEnd"/>
      <w:r w:rsidR="00897278">
        <w:t xml:space="preserve"> Call Manager</w:t>
      </w:r>
      <w:r w:rsidR="00FE40E8">
        <w:t xml:space="preserve"> </w:t>
      </w:r>
      <w:r w:rsidR="00E1146E">
        <w:t xml:space="preserve">or Medicines </w:t>
      </w:r>
      <w:r w:rsidR="00897278">
        <w:t>Optimisation</w:t>
      </w:r>
      <w:r w:rsidR="00794E7C">
        <w:t xml:space="preserve"> </w:t>
      </w:r>
      <w:r w:rsidR="00E1146E">
        <w:t xml:space="preserve">Team </w:t>
      </w:r>
      <w:r w:rsidR="00FE40E8">
        <w:t xml:space="preserve">input </w:t>
      </w:r>
      <w:r w:rsidR="00A440C3">
        <w:t xml:space="preserve">may be </w:t>
      </w:r>
      <w:r w:rsidR="00FE40E8">
        <w:t>required</w:t>
      </w:r>
      <w:r w:rsidR="004C0687">
        <w:t xml:space="preserve"> to support </w:t>
      </w:r>
      <w:r w:rsidR="00A07BB3">
        <w:t>UKHSA</w:t>
      </w:r>
      <w:r w:rsidR="004C0687">
        <w:t xml:space="preserve"> Health Protection Team (HPT) where there </w:t>
      </w:r>
      <w:r w:rsidR="00A440C3">
        <w:t xml:space="preserve">are difficulties </w:t>
      </w:r>
      <w:r w:rsidR="002F708F">
        <w:t xml:space="preserve">are experienced </w:t>
      </w:r>
      <w:r w:rsidR="00A440C3">
        <w:t>to deliver a timely response to the outbreak</w:t>
      </w:r>
      <w:r w:rsidR="004C0687">
        <w:t>.</w:t>
      </w:r>
      <w:r w:rsidR="00A440C3">
        <w:t xml:space="preserve"> </w:t>
      </w:r>
      <w:r w:rsidR="00994647">
        <w:t>T</w:t>
      </w:r>
      <w:r w:rsidR="0064031B">
        <w:t>he</w:t>
      </w:r>
      <w:r w:rsidR="00FE40E8">
        <w:t xml:space="preserve"> p</w:t>
      </w:r>
      <w:r w:rsidR="0064031B">
        <w:t>athways below</w:t>
      </w:r>
      <w:r w:rsidR="002B79ED">
        <w:t xml:space="preserve"> should be followed</w:t>
      </w:r>
      <w:r w:rsidR="0064031B">
        <w:t xml:space="preserve"> </w:t>
      </w:r>
      <w:r w:rsidR="00BA7D10">
        <w:t xml:space="preserve">by </w:t>
      </w:r>
      <w:r w:rsidR="002F708F">
        <w:t xml:space="preserve">the </w:t>
      </w:r>
      <w:r w:rsidR="002F708F" w:rsidRPr="0067197A">
        <w:rPr>
          <w:color w:val="auto"/>
        </w:rPr>
        <w:t xml:space="preserve">commissioned community provider, </w:t>
      </w:r>
      <w:r w:rsidR="00712959" w:rsidRPr="0067197A">
        <w:rPr>
          <w:color w:val="auto"/>
        </w:rPr>
        <w:t>Mendip Vale PCN</w:t>
      </w:r>
      <w:r w:rsidR="002F708F" w:rsidRPr="0067197A">
        <w:rPr>
          <w:color w:val="auto"/>
        </w:rPr>
        <w:t xml:space="preserve"> and noted by </w:t>
      </w:r>
      <w:r w:rsidR="00BA7D10" w:rsidRPr="0067197A">
        <w:rPr>
          <w:color w:val="auto"/>
        </w:rPr>
        <w:t>GP practices and out-of-hours</w:t>
      </w:r>
      <w:r w:rsidR="002F708F" w:rsidRPr="0067197A">
        <w:rPr>
          <w:color w:val="auto"/>
        </w:rPr>
        <w:t xml:space="preserve"> services</w:t>
      </w:r>
      <w:r w:rsidR="00BA7D10" w:rsidRPr="0067197A">
        <w:rPr>
          <w:color w:val="auto"/>
        </w:rPr>
        <w:t xml:space="preserve"> </w:t>
      </w:r>
      <w:r w:rsidR="005145C4" w:rsidRPr="0067197A">
        <w:rPr>
          <w:color w:val="auto"/>
        </w:rPr>
        <w:t>to</w:t>
      </w:r>
      <w:r w:rsidR="0064031B" w:rsidRPr="0067197A">
        <w:rPr>
          <w:color w:val="auto"/>
        </w:rPr>
        <w:t xml:space="preserve"> guide the actions required</w:t>
      </w:r>
      <w:r w:rsidR="00994647" w:rsidRPr="0067197A">
        <w:rPr>
          <w:color w:val="auto"/>
        </w:rPr>
        <w:t xml:space="preserve"> to achieve assessment and supply of antiviral medications.</w:t>
      </w:r>
      <w:r w:rsidR="002A6C5E" w:rsidRPr="0067197A">
        <w:rPr>
          <w:color w:val="auto"/>
        </w:rPr>
        <w:t xml:space="preserve"> The antiviral assessment pathway will only be activated following confirmation of an outbreak by the HPT. Where </w:t>
      </w:r>
      <w:r w:rsidR="001E5CD4" w:rsidRPr="0067197A">
        <w:rPr>
          <w:color w:val="auto"/>
        </w:rPr>
        <w:t xml:space="preserve">individual </w:t>
      </w:r>
      <w:r w:rsidR="002A6C5E" w:rsidRPr="0067197A">
        <w:rPr>
          <w:color w:val="auto"/>
        </w:rPr>
        <w:t xml:space="preserve">patients are clinically unwell, care homes should </w:t>
      </w:r>
      <w:r w:rsidR="001E5CD4" w:rsidRPr="0067197A">
        <w:rPr>
          <w:color w:val="auto"/>
        </w:rPr>
        <w:t>follow their normal procedures by contacting their link GP practice or out of hours when outside normal working hours.</w:t>
      </w:r>
    </w:p>
    <w:p w14:paraId="0C028094" w14:textId="77777777" w:rsidR="00CA07F9" w:rsidRDefault="00CA07F9" w:rsidP="00317893">
      <w:pPr>
        <w:pStyle w:val="BodyText1"/>
      </w:pPr>
    </w:p>
    <w:p w14:paraId="570B594C" w14:textId="77777777" w:rsidR="004C0687" w:rsidRPr="001455C7" w:rsidRDefault="004C0687" w:rsidP="004C0687">
      <w:pPr>
        <w:rPr>
          <w:rFonts w:ascii="Arial" w:hAnsi="Arial" w:cs="Arial"/>
          <w:color w:val="000000" w:themeColor="text1"/>
          <w:u w:val="single"/>
        </w:rPr>
      </w:pPr>
      <w:r>
        <w:rPr>
          <w:rFonts w:ascii="Arial" w:hAnsi="Arial" w:cs="Arial"/>
          <w:color w:val="000000" w:themeColor="text1"/>
          <w:u w:val="single"/>
        </w:rPr>
        <w:t>‘</w:t>
      </w:r>
      <w:r w:rsidRPr="001455C7">
        <w:rPr>
          <w:rFonts w:ascii="Arial" w:hAnsi="Arial" w:cs="Arial"/>
          <w:color w:val="000000" w:themeColor="text1"/>
          <w:u w:val="single"/>
        </w:rPr>
        <w:t>In season</w:t>
      </w:r>
      <w:r>
        <w:rPr>
          <w:rFonts w:ascii="Arial" w:hAnsi="Arial" w:cs="Arial"/>
          <w:color w:val="000000" w:themeColor="text1"/>
          <w:u w:val="single"/>
        </w:rPr>
        <w:t>’</w:t>
      </w:r>
      <w:r w:rsidRPr="001455C7">
        <w:rPr>
          <w:rFonts w:ascii="Arial" w:hAnsi="Arial" w:cs="Arial"/>
          <w:color w:val="000000" w:themeColor="text1"/>
          <w:u w:val="single"/>
        </w:rPr>
        <w:t xml:space="preserve"> outbreaks</w:t>
      </w:r>
    </w:p>
    <w:p w14:paraId="696DA6E7" w14:textId="7E614349" w:rsidR="004C0687" w:rsidRDefault="004C0687" w:rsidP="004C0687">
      <w:pPr>
        <w:rPr>
          <w:rFonts w:ascii="Arial" w:hAnsi="Arial" w:cs="Arial"/>
          <w:color w:val="000000" w:themeColor="text1"/>
        </w:rPr>
      </w:pPr>
      <w:r>
        <w:rPr>
          <w:rFonts w:ascii="Arial" w:hAnsi="Arial" w:cs="Arial"/>
          <w:color w:val="000000" w:themeColor="text1"/>
        </w:rPr>
        <w:t xml:space="preserve">In an ‘in season’ outbreak situation, where antiviral medication is required, this should be prescribed </w:t>
      </w:r>
      <w:r w:rsidRPr="000F3D80">
        <w:rPr>
          <w:rFonts w:ascii="Arial" w:hAnsi="Arial" w:cs="Arial"/>
          <w:color w:val="000000" w:themeColor="text1"/>
        </w:rPr>
        <w:t xml:space="preserve">in line with </w:t>
      </w:r>
      <w:r>
        <w:rPr>
          <w:rFonts w:ascii="Arial" w:hAnsi="Arial" w:cs="Arial"/>
          <w:color w:val="000000" w:themeColor="text1"/>
        </w:rPr>
        <w:t xml:space="preserve">NICE guidance </w:t>
      </w:r>
      <w:r w:rsidRPr="000F3D80">
        <w:rPr>
          <w:rFonts w:ascii="Arial" w:hAnsi="Arial" w:cs="Arial"/>
          <w:color w:val="000000" w:themeColor="text1"/>
        </w:rPr>
        <w:t>TA158 and TA168</w:t>
      </w:r>
      <w:r>
        <w:rPr>
          <w:rFonts w:ascii="Arial" w:hAnsi="Arial" w:cs="Arial"/>
          <w:color w:val="000000" w:themeColor="text1"/>
        </w:rPr>
        <w:t xml:space="preserve"> and obtained via an FP10 or patient specific direction (PSD) dispensed by a community pharmacy. There are some community pharmacies that hold small stocks of antiviral medications across the BNSSG area as part of the NHS England Community Pharmacy Specialist Medicines Local Enhanced </w:t>
      </w:r>
      <w:proofErr w:type="gramStart"/>
      <w:r>
        <w:rPr>
          <w:rFonts w:ascii="Arial" w:hAnsi="Arial" w:cs="Arial"/>
          <w:color w:val="000000" w:themeColor="text1"/>
        </w:rPr>
        <w:t>Service</w:t>
      </w:r>
      <w:proofErr w:type="gramEnd"/>
      <w:r>
        <w:rPr>
          <w:rFonts w:ascii="Arial" w:hAnsi="Arial" w:cs="Arial"/>
          <w:color w:val="000000" w:themeColor="text1"/>
        </w:rPr>
        <w:t xml:space="preserve"> but all will require notice in order to obtain larger stocks.</w:t>
      </w:r>
    </w:p>
    <w:p w14:paraId="2EA8D425" w14:textId="77777777" w:rsidR="004C0687" w:rsidRDefault="004C0687" w:rsidP="004C0687">
      <w:pPr>
        <w:rPr>
          <w:rFonts w:ascii="Arial" w:hAnsi="Arial" w:cs="Arial"/>
          <w:color w:val="000000" w:themeColor="text1"/>
        </w:rPr>
      </w:pPr>
    </w:p>
    <w:p w14:paraId="1DDF5C52" w14:textId="77777777" w:rsidR="004C0687" w:rsidRDefault="006E2688" w:rsidP="00317893">
      <w:pPr>
        <w:pStyle w:val="BodyText1"/>
      </w:pPr>
      <w:hyperlink r:id="rId9" w:history="1">
        <w:r w:rsidR="002F708F" w:rsidRPr="00B31426">
          <w:rPr>
            <w:rStyle w:val="Hyperlink"/>
          </w:rPr>
          <w:t>https://remedy.bnssgccg.nhs.uk/formulary-adult/local-guidelines/16-palliative-care-guidelines/</w:t>
        </w:r>
      </w:hyperlink>
    </w:p>
    <w:p w14:paraId="1CE57734" w14:textId="77777777" w:rsidR="002F708F" w:rsidRDefault="002F708F" w:rsidP="00317893">
      <w:pPr>
        <w:pStyle w:val="BodyText1"/>
      </w:pPr>
    </w:p>
    <w:p w14:paraId="3645C5A2" w14:textId="77777777" w:rsidR="001E5CD4" w:rsidRDefault="001E5CD4" w:rsidP="00317893">
      <w:pPr>
        <w:pStyle w:val="BodyText1"/>
        <w:rPr>
          <w:u w:val="single"/>
        </w:rPr>
      </w:pPr>
    </w:p>
    <w:p w14:paraId="11388C08" w14:textId="77777777" w:rsidR="001E5CD4" w:rsidRDefault="001E5CD4" w:rsidP="00317893">
      <w:pPr>
        <w:pStyle w:val="BodyText1"/>
        <w:rPr>
          <w:u w:val="single"/>
        </w:rPr>
      </w:pPr>
    </w:p>
    <w:p w14:paraId="2A1ACF52" w14:textId="2DBB9B10" w:rsidR="00983321" w:rsidRPr="001455C7" w:rsidRDefault="001455C7" w:rsidP="00317893">
      <w:pPr>
        <w:pStyle w:val="BodyText1"/>
        <w:rPr>
          <w:u w:val="single"/>
        </w:rPr>
      </w:pPr>
      <w:r>
        <w:rPr>
          <w:u w:val="single"/>
        </w:rPr>
        <w:t>‘</w:t>
      </w:r>
      <w:r w:rsidR="00983321" w:rsidRPr="001455C7">
        <w:rPr>
          <w:u w:val="single"/>
        </w:rPr>
        <w:t>Out of season</w:t>
      </w:r>
      <w:r>
        <w:rPr>
          <w:u w:val="single"/>
        </w:rPr>
        <w:t>’</w:t>
      </w:r>
      <w:r w:rsidR="00983321" w:rsidRPr="001455C7">
        <w:rPr>
          <w:u w:val="single"/>
        </w:rPr>
        <w:t xml:space="preserve"> outbreaks</w:t>
      </w:r>
    </w:p>
    <w:p w14:paraId="619056ED" w14:textId="293941F4" w:rsidR="00B32478" w:rsidRDefault="00403289" w:rsidP="00144F02">
      <w:pPr>
        <w:rPr>
          <w:rFonts w:ascii="Arial" w:hAnsi="Arial" w:cs="Arial"/>
          <w:color w:val="000000" w:themeColor="text1"/>
        </w:rPr>
      </w:pPr>
      <w:r w:rsidRPr="00983321">
        <w:rPr>
          <w:rFonts w:ascii="Arial" w:hAnsi="Arial" w:cs="Arial"/>
          <w:color w:val="000000" w:themeColor="text1"/>
        </w:rPr>
        <w:t>In an out of season outbreak</w:t>
      </w:r>
      <w:r w:rsidR="00E34B99" w:rsidRPr="00983321">
        <w:rPr>
          <w:rFonts w:ascii="Arial" w:hAnsi="Arial" w:cs="Arial"/>
          <w:color w:val="000000" w:themeColor="text1"/>
        </w:rPr>
        <w:t xml:space="preserve"> situation,</w:t>
      </w:r>
      <w:r w:rsidRPr="00983321">
        <w:rPr>
          <w:rFonts w:ascii="Arial" w:hAnsi="Arial" w:cs="Arial"/>
          <w:color w:val="000000" w:themeColor="text1"/>
        </w:rPr>
        <w:t xml:space="preserve"> where antiviral medication is required</w:t>
      </w:r>
      <w:r w:rsidR="00E34B99" w:rsidRPr="00983321">
        <w:rPr>
          <w:rFonts w:ascii="Arial" w:hAnsi="Arial" w:cs="Arial"/>
          <w:color w:val="000000" w:themeColor="text1"/>
        </w:rPr>
        <w:t>,</w:t>
      </w:r>
      <w:r w:rsidRPr="00983321">
        <w:rPr>
          <w:rFonts w:ascii="Arial" w:hAnsi="Arial" w:cs="Arial"/>
          <w:color w:val="000000" w:themeColor="text1"/>
        </w:rPr>
        <w:t xml:space="preserve"> t</w:t>
      </w:r>
      <w:r w:rsidR="00E106F6" w:rsidRPr="00983321">
        <w:rPr>
          <w:rFonts w:ascii="Arial" w:hAnsi="Arial" w:cs="Arial"/>
          <w:color w:val="000000" w:themeColor="text1"/>
        </w:rPr>
        <w:t xml:space="preserve">he </w:t>
      </w:r>
      <w:r w:rsidR="00D124D9">
        <w:rPr>
          <w:rFonts w:ascii="Arial" w:hAnsi="Arial" w:cs="Arial"/>
          <w:color w:val="000000" w:themeColor="text1"/>
        </w:rPr>
        <w:t>UKHSA</w:t>
      </w:r>
      <w:r w:rsidR="00E106F6" w:rsidRPr="00983321">
        <w:rPr>
          <w:rFonts w:ascii="Arial" w:hAnsi="Arial" w:cs="Arial"/>
          <w:color w:val="000000" w:themeColor="text1"/>
        </w:rPr>
        <w:t xml:space="preserve"> </w:t>
      </w:r>
      <w:r w:rsidR="00CD4147" w:rsidRPr="00983321">
        <w:rPr>
          <w:rFonts w:ascii="Arial" w:hAnsi="Arial" w:cs="Arial"/>
          <w:color w:val="000000" w:themeColor="text1"/>
        </w:rPr>
        <w:t>Health Protection Duty Team</w:t>
      </w:r>
      <w:r w:rsidR="00E106F6" w:rsidRPr="00983321">
        <w:rPr>
          <w:rFonts w:ascii="Arial" w:hAnsi="Arial" w:cs="Arial"/>
          <w:color w:val="000000" w:themeColor="text1"/>
        </w:rPr>
        <w:t xml:space="preserve"> will</w:t>
      </w:r>
      <w:r w:rsidR="009E1039" w:rsidRPr="00983321">
        <w:rPr>
          <w:rFonts w:ascii="Arial" w:hAnsi="Arial" w:cs="Arial"/>
          <w:color w:val="000000" w:themeColor="text1"/>
        </w:rPr>
        <w:t xml:space="preserve"> authorise the release of the</w:t>
      </w:r>
      <w:r w:rsidR="00E106F6" w:rsidRPr="00983321">
        <w:rPr>
          <w:rFonts w:ascii="Arial" w:hAnsi="Arial" w:cs="Arial"/>
          <w:color w:val="000000" w:themeColor="text1"/>
        </w:rPr>
        <w:t xml:space="preserve"> local</w:t>
      </w:r>
      <w:r w:rsidR="009E1039" w:rsidRPr="00983321">
        <w:rPr>
          <w:rFonts w:ascii="Arial" w:hAnsi="Arial" w:cs="Arial"/>
          <w:color w:val="000000" w:themeColor="text1"/>
        </w:rPr>
        <w:t xml:space="preserve"> </w:t>
      </w:r>
      <w:r w:rsidR="00A07BB3">
        <w:rPr>
          <w:rFonts w:ascii="Arial" w:hAnsi="Arial" w:cs="Arial"/>
          <w:color w:val="000000" w:themeColor="text1"/>
        </w:rPr>
        <w:t>UKHSA</w:t>
      </w:r>
      <w:r w:rsidR="009E1039" w:rsidRPr="00983321">
        <w:rPr>
          <w:rFonts w:ascii="Arial" w:hAnsi="Arial" w:cs="Arial"/>
          <w:color w:val="000000" w:themeColor="text1"/>
        </w:rPr>
        <w:t xml:space="preserve"> stocks of Oseltamivir (Tamiflu</w:t>
      </w:r>
      <w:r w:rsidR="00E106F6" w:rsidRPr="00983321">
        <w:rPr>
          <w:rFonts w:ascii="Arial" w:hAnsi="Arial" w:cs="Arial"/>
          <w:color w:val="000000" w:themeColor="text1"/>
        </w:rPr>
        <w:t>®</w:t>
      </w:r>
      <w:r w:rsidR="009E1039" w:rsidRPr="00983321">
        <w:rPr>
          <w:rFonts w:ascii="Arial" w:hAnsi="Arial" w:cs="Arial"/>
          <w:color w:val="000000" w:themeColor="text1"/>
        </w:rPr>
        <w:t xml:space="preserve">) held at </w:t>
      </w:r>
      <w:r w:rsidR="00456E83" w:rsidRPr="00983321">
        <w:rPr>
          <w:rFonts w:ascii="Arial" w:hAnsi="Arial" w:cs="Arial"/>
          <w:color w:val="000000" w:themeColor="text1"/>
        </w:rPr>
        <w:t xml:space="preserve">a local hospital trust </w:t>
      </w:r>
      <w:r w:rsidR="009E1039" w:rsidRPr="00983321">
        <w:rPr>
          <w:rFonts w:ascii="Arial" w:hAnsi="Arial" w:cs="Arial"/>
          <w:color w:val="000000" w:themeColor="text1"/>
        </w:rPr>
        <w:t>for emergency use. The</w:t>
      </w:r>
      <w:r w:rsidR="00EF083C" w:rsidRPr="00983321">
        <w:rPr>
          <w:rFonts w:ascii="Arial" w:hAnsi="Arial" w:cs="Arial"/>
          <w:color w:val="000000" w:themeColor="text1"/>
        </w:rPr>
        <w:t xml:space="preserve"> </w:t>
      </w:r>
      <w:r w:rsidR="009E1039" w:rsidRPr="00983321">
        <w:rPr>
          <w:rFonts w:ascii="Arial" w:hAnsi="Arial" w:cs="Arial"/>
          <w:color w:val="000000" w:themeColor="text1"/>
        </w:rPr>
        <w:t>hospital has the facilities to over</w:t>
      </w:r>
      <w:r w:rsidR="00A51E3C" w:rsidRPr="00983321">
        <w:rPr>
          <w:rFonts w:ascii="Arial" w:hAnsi="Arial" w:cs="Arial"/>
          <w:color w:val="000000" w:themeColor="text1"/>
        </w:rPr>
        <w:t xml:space="preserve"> </w:t>
      </w:r>
      <w:r w:rsidR="009E1039" w:rsidRPr="00983321">
        <w:rPr>
          <w:rFonts w:ascii="Arial" w:hAnsi="Arial" w:cs="Arial"/>
          <w:color w:val="000000" w:themeColor="text1"/>
        </w:rPr>
        <w:t>label these medications</w:t>
      </w:r>
      <w:r w:rsidR="00E106F6" w:rsidRPr="00983321">
        <w:rPr>
          <w:rFonts w:ascii="Arial" w:hAnsi="Arial" w:cs="Arial"/>
          <w:color w:val="000000" w:themeColor="text1"/>
        </w:rPr>
        <w:t>, which is important as the medication is not a single dose and this will therefore support medication administration</w:t>
      </w:r>
      <w:r w:rsidR="009E1039" w:rsidRPr="00983321">
        <w:rPr>
          <w:rFonts w:ascii="Arial" w:hAnsi="Arial" w:cs="Arial"/>
          <w:color w:val="000000" w:themeColor="text1"/>
        </w:rPr>
        <w:t>.</w:t>
      </w:r>
      <w:r w:rsidR="00A51E3C" w:rsidRPr="00983321">
        <w:rPr>
          <w:rFonts w:ascii="Arial" w:hAnsi="Arial" w:cs="Arial"/>
          <w:color w:val="000000" w:themeColor="text1"/>
        </w:rPr>
        <w:t xml:space="preserve"> </w:t>
      </w:r>
      <w:r w:rsidR="009E1039" w:rsidRPr="00983321">
        <w:rPr>
          <w:rFonts w:ascii="Arial" w:hAnsi="Arial" w:cs="Arial"/>
          <w:color w:val="000000" w:themeColor="text1"/>
        </w:rPr>
        <w:t xml:space="preserve">A </w:t>
      </w:r>
      <w:r w:rsidR="00994647" w:rsidRPr="00983321">
        <w:rPr>
          <w:rFonts w:ascii="Arial" w:hAnsi="Arial" w:cs="Arial"/>
          <w:color w:val="000000" w:themeColor="text1"/>
        </w:rPr>
        <w:t>Patient Specific Direction (</w:t>
      </w:r>
      <w:r w:rsidR="0067542F" w:rsidRPr="00983321">
        <w:rPr>
          <w:rFonts w:ascii="Arial" w:hAnsi="Arial" w:cs="Arial"/>
          <w:color w:val="000000" w:themeColor="text1"/>
        </w:rPr>
        <w:t>PSD</w:t>
      </w:r>
      <w:r w:rsidR="00994647" w:rsidRPr="00983321">
        <w:rPr>
          <w:rFonts w:ascii="Arial" w:hAnsi="Arial" w:cs="Arial"/>
          <w:color w:val="000000" w:themeColor="text1"/>
        </w:rPr>
        <w:t>)</w:t>
      </w:r>
      <w:r w:rsidR="009E1039" w:rsidRPr="00983321">
        <w:rPr>
          <w:rFonts w:ascii="Arial" w:hAnsi="Arial" w:cs="Arial"/>
          <w:color w:val="000000" w:themeColor="text1"/>
        </w:rPr>
        <w:t xml:space="preserve"> for the </w:t>
      </w:r>
      <w:r w:rsidR="0067542F" w:rsidRPr="00983321">
        <w:rPr>
          <w:rFonts w:ascii="Arial" w:hAnsi="Arial" w:cs="Arial"/>
          <w:color w:val="000000" w:themeColor="text1"/>
        </w:rPr>
        <w:t xml:space="preserve">supply </w:t>
      </w:r>
      <w:r w:rsidR="009E1039" w:rsidRPr="00983321">
        <w:rPr>
          <w:rFonts w:ascii="Arial" w:hAnsi="Arial" w:cs="Arial"/>
          <w:color w:val="000000" w:themeColor="text1"/>
        </w:rPr>
        <w:t xml:space="preserve">would be needed and the </w:t>
      </w:r>
      <w:r w:rsidR="00E70044">
        <w:rPr>
          <w:rFonts w:ascii="Arial" w:hAnsi="Arial" w:cs="Arial"/>
          <w:color w:val="000000" w:themeColor="text1"/>
        </w:rPr>
        <w:t>ICB</w:t>
      </w:r>
      <w:r w:rsidR="009E1039" w:rsidRPr="00983321">
        <w:rPr>
          <w:rFonts w:ascii="Arial" w:hAnsi="Arial" w:cs="Arial"/>
          <w:color w:val="000000" w:themeColor="text1"/>
        </w:rPr>
        <w:t xml:space="preserve"> will then be required to </w:t>
      </w:r>
      <w:r w:rsidR="00994647" w:rsidRPr="00983321">
        <w:rPr>
          <w:rFonts w:ascii="Arial" w:hAnsi="Arial" w:cs="Arial"/>
          <w:color w:val="000000" w:themeColor="text1"/>
        </w:rPr>
        <w:t xml:space="preserve">fund </w:t>
      </w:r>
      <w:r w:rsidR="009E1039" w:rsidRPr="00983321">
        <w:rPr>
          <w:rFonts w:ascii="Arial" w:hAnsi="Arial" w:cs="Arial"/>
          <w:color w:val="000000" w:themeColor="text1"/>
        </w:rPr>
        <w:t xml:space="preserve">the costs of these antivirals as well as fund delivery </w:t>
      </w:r>
      <w:r w:rsidR="00994647" w:rsidRPr="00983321">
        <w:rPr>
          <w:rFonts w:ascii="Arial" w:hAnsi="Arial" w:cs="Arial"/>
          <w:color w:val="000000" w:themeColor="text1"/>
        </w:rPr>
        <w:t xml:space="preserve">to the care home </w:t>
      </w:r>
      <w:r w:rsidR="009E1039" w:rsidRPr="00983321">
        <w:rPr>
          <w:rFonts w:ascii="Arial" w:hAnsi="Arial" w:cs="Arial"/>
          <w:color w:val="000000" w:themeColor="text1"/>
        </w:rPr>
        <w:t>if required.</w:t>
      </w:r>
      <w:r w:rsidR="0067542F" w:rsidRPr="00983321">
        <w:rPr>
          <w:rFonts w:ascii="Arial" w:hAnsi="Arial" w:cs="Arial"/>
          <w:color w:val="000000" w:themeColor="text1"/>
        </w:rPr>
        <w:t xml:space="preserve"> A template </w:t>
      </w:r>
      <w:r w:rsidR="00994647" w:rsidRPr="00983321">
        <w:rPr>
          <w:rFonts w:ascii="Arial" w:hAnsi="Arial" w:cs="Arial"/>
          <w:color w:val="000000" w:themeColor="text1"/>
        </w:rPr>
        <w:t>Patient Specific Direction (</w:t>
      </w:r>
      <w:r w:rsidR="0067542F" w:rsidRPr="00983321">
        <w:rPr>
          <w:rFonts w:ascii="Arial" w:hAnsi="Arial" w:cs="Arial"/>
          <w:color w:val="000000" w:themeColor="text1"/>
        </w:rPr>
        <w:t>PSD</w:t>
      </w:r>
      <w:r w:rsidR="00994647" w:rsidRPr="00983321">
        <w:rPr>
          <w:rFonts w:ascii="Arial" w:hAnsi="Arial" w:cs="Arial"/>
          <w:color w:val="000000" w:themeColor="text1"/>
        </w:rPr>
        <w:t>)</w:t>
      </w:r>
      <w:r w:rsidR="0067542F" w:rsidRPr="00983321">
        <w:rPr>
          <w:rFonts w:ascii="Arial" w:hAnsi="Arial" w:cs="Arial"/>
          <w:color w:val="000000" w:themeColor="text1"/>
        </w:rPr>
        <w:t xml:space="preserve"> has been included in this pack.</w:t>
      </w:r>
      <w:r w:rsidR="00983321">
        <w:rPr>
          <w:rFonts w:ascii="Arial" w:hAnsi="Arial" w:cs="Arial"/>
          <w:color w:val="000000" w:themeColor="text1"/>
        </w:rPr>
        <w:t xml:space="preserve"> </w:t>
      </w:r>
      <w:r w:rsidR="00B32478">
        <w:rPr>
          <w:rFonts w:ascii="Arial" w:hAnsi="Arial" w:cs="Arial"/>
          <w:color w:val="000000" w:themeColor="text1"/>
        </w:rPr>
        <w:t xml:space="preserve">Alternatively, where small numbers of patients are affected then a PSD can be taken to a community pharmacy. Pharmacies signed up to the NHS England Specialist Medicines LES should hold small quantities of antiviral stock. The pharmacy would then need to invoice the </w:t>
      </w:r>
      <w:r w:rsidR="00E70044">
        <w:rPr>
          <w:rFonts w:ascii="Arial" w:hAnsi="Arial" w:cs="Arial"/>
          <w:color w:val="000000" w:themeColor="text1"/>
        </w:rPr>
        <w:t>ICB</w:t>
      </w:r>
      <w:r w:rsidR="00B32478">
        <w:rPr>
          <w:rFonts w:ascii="Arial" w:hAnsi="Arial" w:cs="Arial"/>
          <w:color w:val="000000" w:themeColor="text1"/>
        </w:rPr>
        <w:t xml:space="preserve"> for medication supplies and dispensing fees.</w:t>
      </w:r>
    </w:p>
    <w:p w14:paraId="7963AFA4" w14:textId="77777777" w:rsidR="00B32478" w:rsidRDefault="00B32478" w:rsidP="00144F02">
      <w:pPr>
        <w:rPr>
          <w:rFonts w:ascii="Arial" w:hAnsi="Arial" w:cs="Arial"/>
          <w:color w:val="000000" w:themeColor="text1"/>
        </w:rPr>
      </w:pPr>
    </w:p>
    <w:p w14:paraId="005615DA" w14:textId="2AE9D6C2" w:rsidR="00617275" w:rsidRDefault="00994647" w:rsidP="00144F02">
      <w:pPr>
        <w:rPr>
          <w:rFonts w:ascii="Arial" w:hAnsi="Arial" w:cs="Arial"/>
          <w:color w:val="000000" w:themeColor="text1"/>
        </w:rPr>
      </w:pPr>
      <w:r w:rsidRPr="00994647">
        <w:rPr>
          <w:rFonts w:ascii="Arial" w:hAnsi="Arial" w:cs="Arial"/>
          <w:color w:val="000000" w:themeColor="text1"/>
        </w:rPr>
        <w:t>In an out of season outbreak situation</w:t>
      </w:r>
      <w:r>
        <w:rPr>
          <w:rFonts w:ascii="Arial" w:hAnsi="Arial" w:cs="Arial"/>
          <w:color w:val="000000" w:themeColor="text1"/>
        </w:rPr>
        <w:t xml:space="preserve"> </w:t>
      </w:r>
      <w:r w:rsidR="002B79ED">
        <w:rPr>
          <w:rFonts w:ascii="Arial" w:hAnsi="Arial" w:cs="Arial"/>
          <w:color w:val="000000" w:themeColor="text1"/>
        </w:rPr>
        <w:t>Z</w:t>
      </w:r>
      <w:r w:rsidR="00617275">
        <w:rPr>
          <w:rFonts w:ascii="Arial" w:hAnsi="Arial" w:cs="Arial"/>
          <w:color w:val="000000" w:themeColor="text1"/>
        </w:rPr>
        <w:t>anamivir (Relenza</w:t>
      </w:r>
      <w:r w:rsidR="00617275" w:rsidRPr="00617275">
        <w:rPr>
          <w:rFonts w:ascii="Arial" w:hAnsi="Arial" w:cs="Arial"/>
          <w:color w:val="000000" w:themeColor="text1"/>
          <w:vertAlign w:val="superscript"/>
        </w:rPr>
        <w:t>®</w:t>
      </w:r>
      <w:r w:rsidR="00C81CBC">
        <w:rPr>
          <w:rFonts w:ascii="Arial" w:hAnsi="Arial" w:cs="Arial"/>
          <w:color w:val="000000" w:themeColor="text1"/>
        </w:rPr>
        <w:t>), an alternative</w:t>
      </w:r>
      <w:r w:rsidR="00617275">
        <w:rPr>
          <w:rFonts w:ascii="Arial" w:hAnsi="Arial" w:cs="Arial"/>
          <w:color w:val="000000" w:themeColor="text1"/>
        </w:rPr>
        <w:t xml:space="preserve"> antiviral for patients unable to have oseltamivir, is not kept in the </w:t>
      </w:r>
      <w:r w:rsidR="00A07BB3">
        <w:rPr>
          <w:rFonts w:ascii="Arial" w:hAnsi="Arial" w:cs="Arial"/>
          <w:color w:val="000000" w:themeColor="text1"/>
        </w:rPr>
        <w:t>UKHSA</w:t>
      </w:r>
      <w:r w:rsidR="00617275">
        <w:rPr>
          <w:rFonts w:ascii="Arial" w:hAnsi="Arial" w:cs="Arial"/>
          <w:color w:val="000000" w:themeColor="text1"/>
        </w:rPr>
        <w:t xml:space="preserve"> stockpile. </w:t>
      </w:r>
      <w:r>
        <w:rPr>
          <w:rFonts w:ascii="Arial" w:hAnsi="Arial" w:cs="Arial"/>
          <w:color w:val="000000" w:themeColor="text1"/>
        </w:rPr>
        <w:t>T</w:t>
      </w:r>
      <w:r w:rsidR="00617275">
        <w:rPr>
          <w:rFonts w:ascii="Arial" w:hAnsi="Arial" w:cs="Arial"/>
          <w:color w:val="000000" w:themeColor="text1"/>
        </w:rPr>
        <w:t xml:space="preserve">his would not be the first line </w:t>
      </w:r>
      <w:r>
        <w:rPr>
          <w:rFonts w:ascii="Arial" w:hAnsi="Arial" w:cs="Arial"/>
          <w:color w:val="000000" w:themeColor="text1"/>
        </w:rPr>
        <w:t xml:space="preserve">treatment </w:t>
      </w:r>
      <w:r w:rsidR="00A03AD1">
        <w:rPr>
          <w:rFonts w:ascii="Arial" w:hAnsi="Arial" w:cs="Arial"/>
          <w:color w:val="000000" w:themeColor="text1"/>
        </w:rPr>
        <w:t>option</w:t>
      </w:r>
      <w:r w:rsidR="00617275">
        <w:rPr>
          <w:rFonts w:ascii="Arial" w:hAnsi="Arial" w:cs="Arial"/>
          <w:color w:val="000000" w:themeColor="text1"/>
        </w:rPr>
        <w:t xml:space="preserve"> </w:t>
      </w:r>
      <w:r w:rsidR="00A03AD1">
        <w:rPr>
          <w:rFonts w:ascii="Arial" w:hAnsi="Arial" w:cs="Arial"/>
          <w:color w:val="000000" w:themeColor="text1"/>
        </w:rPr>
        <w:t xml:space="preserve">and could be ordered in by the hospital trust or </w:t>
      </w:r>
      <w:r w:rsidR="00617275">
        <w:rPr>
          <w:rFonts w:ascii="Arial" w:hAnsi="Arial" w:cs="Arial"/>
          <w:color w:val="000000" w:themeColor="text1"/>
        </w:rPr>
        <w:t>could be accessed via a community pharmacy with a wholesale dealer’s license if required.</w:t>
      </w:r>
      <w:r w:rsidR="00B32478">
        <w:rPr>
          <w:rFonts w:ascii="Arial" w:hAnsi="Arial" w:cs="Arial"/>
          <w:color w:val="000000" w:themeColor="text1"/>
        </w:rPr>
        <w:t xml:space="preserve"> </w:t>
      </w:r>
    </w:p>
    <w:p w14:paraId="0190F5A3" w14:textId="77777777" w:rsidR="005C4265" w:rsidRDefault="005C4265" w:rsidP="00144F02">
      <w:pPr>
        <w:rPr>
          <w:rFonts w:ascii="Arial" w:hAnsi="Arial" w:cs="Arial"/>
          <w:color w:val="000000" w:themeColor="text1"/>
        </w:rPr>
      </w:pPr>
    </w:p>
    <w:p w14:paraId="312C0C7D" w14:textId="77777777" w:rsidR="00794E7C" w:rsidRDefault="00794E7C" w:rsidP="00144F02">
      <w:pPr>
        <w:rPr>
          <w:rFonts w:ascii="Arial" w:hAnsi="Arial" w:cs="Arial"/>
          <w:color w:val="000000" w:themeColor="text1"/>
        </w:rPr>
      </w:pPr>
    </w:p>
    <w:p w14:paraId="01E7E7F3" w14:textId="77777777" w:rsidR="000F3D80" w:rsidRDefault="000F3D80" w:rsidP="00317893">
      <w:pPr>
        <w:rPr>
          <w:rFonts w:ascii="Arial" w:hAnsi="Arial" w:cs="Arial"/>
          <w:color w:val="000000" w:themeColor="text1"/>
        </w:rPr>
      </w:pPr>
      <w:r>
        <w:rPr>
          <w:rFonts w:ascii="Arial" w:hAnsi="Arial" w:cs="Arial"/>
          <w:color w:val="000000" w:themeColor="text1"/>
        </w:rPr>
        <w:t>The flow charts below describe the</w:t>
      </w:r>
      <w:r w:rsidR="001455C7">
        <w:rPr>
          <w:rFonts w:ascii="Arial" w:hAnsi="Arial" w:cs="Arial"/>
          <w:color w:val="000000" w:themeColor="text1"/>
        </w:rPr>
        <w:t xml:space="preserve"> local</w:t>
      </w:r>
      <w:r>
        <w:rPr>
          <w:rFonts w:ascii="Arial" w:hAnsi="Arial" w:cs="Arial"/>
          <w:color w:val="000000" w:themeColor="text1"/>
        </w:rPr>
        <w:t xml:space="preserve"> processes relating to antiviral medication supply in these two outbreak situations</w:t>
      </w:r>
      <w:r w:rsidR="001455C7">
        <w:rPr>
          <w:rFonts w:ascii="Arial" w:hAnsi="Arial" w:cs="Arial"/>
          <w:color w:val="000000" w:themeColor="text1"/>
        </w:rPr>
        <w:t xml:space="preserve"> when the outbreak is in a care home setting</w:t>
      </w:r>
      <w:r>
        <w:rPr>
          <w:rFonts w:ascii="Arial" w:hAnsi="Arial" w:cs="Arial"/>
          <w:color w:val="000000" w:themeColor="text1"/>
        </w:rPr>
        <w:t>.</w:t>
      </w:r>
      <w:r w:rsidR="000B380F">
        <w:rPr>
          <w:rFonts w:ascii="Arial" w:hAnsi="Arial" w:cs="Arial"/>
          <w:color w:val="000000" w:themeColor="text1"/>
        </w:rPr>
        <w:t xml:space="preserve"> However, the princip</w:t>
      </w:r>
      <w:r w:rsidR="00B32478">
        <w:rPr>
          <w:rFonts w:ascii="Arial" w:hAnsi="Arial" w:cs="Arial"/>
          <w:color w:val="000000" w:themeColor="text1"/>
        </w:rPr>
        <w:t>l</w:t>
      </w:r>
      <w:r w:rsidR="000B380F">
        <w:rPr>
          <w:rFonts w:ascii="Arial" w:hAnsi="Arial" w:cs="Arial"/>
          <w:color w:val="000000" w:themeColor="text1"/>
        </w:rPr>
        <w:t>e</w:t>
      </w:r>
      <w:r w:rsidR="00B32478">
        <w:rPr>
          <w:rFonts w:ascii="Arial" w:hAnsi="Arial" w:cs="Arial"/>
          <w:color w:val="000000" w:themeColor="text1"/>
        </w:rPr>
        <w:t>s</w:t>
      </w:r>
      <w:r w:rsidR="00CA4347">
        <w:rPr>
          <w:rFonts w:ascii="Arial" w:hAnsi="Arial" w:cs="Arial"/>
          <w:color w:val="000000" w:themeColor="text1"/>
        </w:rPr>
        <w:t xml:space="preserve"> could</w:t>
      </w:r>
      <w:r w:rsidR="00B32478">
        <w:rPr>
          <w:rFonts w:ascii="Arial" w:hAnsi="Arial" w:cs="Arial"/>
          <w:color w:val="000000" w:themeColor="text1"/>
        </w:rPr>
        <w:t xml:space="preserve"> apply to other institutionalised settings such as </w:t>
      </w:r>
      <w:r w:rsidR="00CA4347">
        <w:rPr>
          <w:rFonts w:ascii="Arial" w:hAnsi="Arial" w:cs="Arial"/>
          <w:color w:val="000000" w:themeColor="text1"/>
        </w:rPr>
        <w:t>school outbreaks</w:t>
      </w:r>
      <w:r w:rsidR="00B32478">
        <w:rPr>
          <w:rFonts w:ascii="Arial" w:hAnsi="Arial" w:cs="Arial"/>
          <w:color w:val="000000" w:themeColor="text1"/>
        </w:rPr>
        <w:t xml:space="preserve">. </w:t>
      </w:r>
    </w:p>
    <w:p w14:paraId="38BA077B" w14:textId="77777777" w:rsidR="00597687" w:rsidRDefault="00597687" w:rsidP="00144F02">
      <w:pPr>
        <w:rPr>
          <w:rFonts w:ascii="Arial" w:hAnsi="Arial" w:cs="Arial"/>
          <w:color w:val="000000" w:themeColor="text1"/>
        </w:rPr>
      </w:pPr>
    </w:p>
    <w:p w14:paraId="53BDC7FC" w14:textId="77777777" w:rsidR="000F3D80" w:rsidRDefault="000F3D80" w:rsidP="00C66D20">
      <w:pPr>
        <w:rPr>
          <w:rFonts w:ascii="Arial" w:hAnsi="Arial" w:cs="Arial"/>
          <w:b/>
        </w:rPr>
      </w:pPr>
    </w:p>
    <w:p w14:paraId="32ADF846" w14:textId="77777777" w:rsidR="000F3D80" w:rsidRPr="003666FB" w:rsidRDefault="00A2579F" w:rsidP="00A2579F">
      <w:pPr>
        <w:pStyle w:val="ListParagraph"/>
        <w:numPr>
          <w:ilvl w:val="0"/>
          <w:numId w:val="40"/>
        </w:numPr>
        <w:rPr>
          <w:rFonts w:ascii="Arial" w:hAnsi="Arial" w:cs="Arial"/>
        </w:rPr>
      </w:pPr>
      <w:r w:rsidRPr="003666FB">
        <w:rPr>
          <w:rFonts w:ascii="Arial" w:hAnsi="Arial" w:cs="Arial"/>
        </w:rPr>
        <w:t>Management of an ‘in-season’ Influenza outbreak in a care home setting</w:t>
      </w:r>
    </w:p>
    <w:p w14:paraId="571A5438" w14:textId="77777777" w:rsidR="000F3D80" w:rsidRPr="003666FB" w:rsidRDefault="000F3D80" w:rsidP="00C66D20">
      <w:pPr>
        <w:rPr>
          <w:rFonts w:ascii="Arial" w:hAnsi="Arial" w:cs="Arial"/>
        </w:rPr>
      </w:pPr>
    </w:p>
    <w:p w14:paraId="281DCA6D" w14:textId="77777777" w:rsidR="00A2579F" w:rsidRPr="003666FB" w:rsidRDefault="00A2579F" w:rsidP="00A2579F">
      <w:pPr>
        <w:pStyle w:val="ListParagraph"/>
        <w:numPr>
          <w:ilvl w:val="0"/>
          <w:numId w:val="40"/>
        </w:numPr>
        <w:rPr>
          <w:rFonts w:ascii="Arial" w:hAnsi="Arial" w:cs="Arial"/>
        </w:rPr>
      </w:pPr>
      <w:r w:rsidRPr="003666FB">
        <w:rPr>
          <w:rFonts w:ascii="Arial" w:hAnsi="Arial" w:cs="Arial"/>
        </w:rPr>
        <w:t>Management of ‘out of season’ Influenza outbreak in a care home setting</w:t>
      </w:r>
    </w:p>
    <w:p w14:paraId="19EB8886" w14:textId="77777777" w:rsidR="00A2579F" w:rsidRPr="003666FB" w:rsidRDefault="00A2579F" w:rsidP="00C66D20">
      <w:pPr>
        <w:rPr>
          <w:rFonts w:ascii="Arial" w:hAnsi="Arial" w:cs="Arial"/>
        </w:rPr>
      </w:pPr>
    </w:p>
    <w:p w14:paraId="7BE136BF" w14:textId="77777777" w:rsidR="00A2579F" w:rsidRPr="003666FB" w:rsidRDefault="00A2579F" w:rsidP="00A2579F">
      <w:pPr>
        <w:pStyle w:val="ListParagraph"/>
        <w:numPr>
          <w:ilvl w:val="0"/>
          <w:numId w:val="40"/>
        </w:numPr>
        <w:rPr>
          <w:rFonts w:ascii="Arial" w:hAnsi="Arial" w:cs="Arial"/>
        </w:rPr>
      </w:pPr>
      <w:r w:rsidRPr="003666FB">
        <w:rPr>
          <w:rFonts w:ascii="Arial" w:hAnsi="Arial" w:cs="Arial"/>
        </w:rPr>
        <w:t>Care Home Provider Pathway for suspected influenza outbreaks in Care Homes in working hours and out-of-hours</w:t>
      </w:r>
    </w:p>
    <w:p w14:paraId="09FE34D3" w14:textId="77777777" w:rsidR="00A2579F" w:rsidRPr="003666FB" w:rsidRDefault="00A2579F" w:rsidP="00A2579F">
      <w:pPr>
        <w:rPr>
          <w:rFonts w:ascii="Arial" w:hAnsi="Arial" w:cs="Arial"/>
        </w:rPr>
      </w:pPr>
    </w:p>
    <w:p w14:paraId="783D4ACE" w14:textId="77777777" w:rsidR="00A2579F" w:rsidRPr="003666FB" w:rsidRDefault="00A2579F" w:rsidP="00A2579F">
      <w:pPr>
        <w:pStyle w:val="ListParagraph"/>
        <w:numPr>
          <w:ilvl w:val="0"/>
          <w:numId w:val="40"/>
        </w:numPr>
        <w:rPr>
          <w:rFonts w:ascii="Arial" w:hAnsi="Arial" w:cs="Arial"/>
        </w:rPr>
      </w:pPr>
      <w:r w:rsidRPr="003666FB">
        <w:rPr>
          <w:rFonts w:ascii="Arial" w:hAnsi="Arial" w:cs="Arial"/>
        </w:rPr>
        <w:t>Patient Specific Direction (PSD) Template</w:t>
      </w:r>
      <w:r w:rsidR="00B32478">
        <w:rPr>
          <w:rFonts w:ascii="Arial" w:hAnsi="Arial" w:cs="Arial"/>
        </w:rPr>
        <w:t>s</w:t>
      </w:r>
    </w:p>
    <w:p w14:paraId="626BBDF7" w14:textId="77777777" w:rsidR="00A2579F" w:rsidRPr="003666FB" w:rsidRDefault="00A2579F" w:rsidP="00A2579F">
      <w:pPr>
        <w:pStyle w:val="ListParagraph"/>
        <w:rPr>
          <w:rFonts w:ascii="Arial" w:hAnsi="Arial" w:cs="Arial"/>
        </w:rPr>
      </w:pPr>
    </w:p>
    <w:p w14:paraId="5A6393C1" w14:textId="77777777" w:rsidR="00A2579F" w:rsidRPr="003666FB" w:rsidRDefault="00A2579F" w:rsidP="00A2579F">
      <w:pPr>
        <w:pStyle w:val="ListParagraph"/>
        <w:numPr>
          <w:ilvl w:val="0"/>
          <w:numId w:val="40"/>
        </w:numPr>
        <w:rPr>
          <w:rFonts w:ascii="Arial" w:hAnsi="Arial" w:cs="Arial"/>
        </w:rPr>
      </w:pPr>
      <w:r w:rsidRPr="003666FB">
        <w:rPr>
          <w:rFonts w:ascii="Arial" w:hAnsi="Arial" w:cs="Arial"/>
        </w:rPr>
        <w:t>Appendices</w:t>
      </w:r>
    </w:p>
    <w:p w14:paraId="392849F3" w14:textId="77777777" w:rsidR="00A2579F" w:rsidRDefault="00A2579F" w:rsidP="00C66D20">
      <w:pPr>
        <w:rPr>
          <w:rFonts w:ascii="Arial" w:hAnsi="Arial" w:cs="Arial"/>
          <w:b/>
        </w:rPr>
      </w:pPr>
    </w:p>
    <w:p w14:paraId="59A9CC43" w14:textId="77777777" w:rsidR="00A2579F" w:rsidRDefault="00A2579F" w:rsidP="00C66D20">
      <w:pPr>
        <w:rPr>
          <w:rFonts w:ascii="Arial" w:hAnsi="Arial" w:cs="Arial"/>
          <w:b/>
        </w:rPr>
      </w:pPr>
    </w:p>
    <w:p w14:paraId="620E1023" w14:textId="77777777" w:rsidR="00A2579F" w:rsidRDefault="00A2579F" w:rsidP="00C66D20">
      <w:pPr>
        <w:rPr>
          <w:rFonts w:ascii="Arial" w:hAnsi="Arial" w:cs="Arial"/>
          <w:b/>
        </w:rPr>
      </w:pPr>
    </w:p>
    <w:p w14:paraId="508DFAD6" w14:textId="77777777" w:rsidR="00A2579F" w:rsidRDefault="00A2579F" w:rsidP="00C66D20">
      <w:pPr>
        <w:rPr>
          <w:rFonts w:ascii="Arial" w:hAnsi="Arial" w:cs="Arial"/>
          <w:b/>
        </w:rPr>
      </w:pPr>
    </w:p>
    <w:p w14:paraId="71DCC1B3" w14:textId="77777777" w:rsidR="00A2579F" w:rsidRDefault="00A2579F" w:rsidP="00C66D20">
      <w:pPr>
        <w:rPr>
          <w:rFonts w:ascii="Arial" w:hAnsi="Arial" w:cs="Arial"/>
          <w:b/>
        </w:rPr>
      </w:pPr>
    </w:p>
    <w:p w14:paraId="3CFFE7B0" w14:textId="77777777" w:rsidR="00A2579F" w:rsidRDefault="00A2579F" w:rsidP="00C66D20">
      <w:pPr>
        <w:rPr>
          <w:rFonts w:ascii="Arial" w:hAnsi="Arial" w:cs="Arial"/>
          <w:b/>
        </w:rPr>
      </w:pPr>
    </w:p>
    <w:p w14:paraId="406827EC" w14:textId="77777777" w:rsidR="00A2579F" w:rsidRDefault="00A2579F" w:rsidP="00C66D20">
      <w:pPr>
        <w:rPr>
          <w:rFonts w:ascii="Arial" w:hAnsi="Arial" w:cs="Arial"/>
          <w:b/>
        </w:rPr>
      </w:pPr>
    </w:p>
    <w:p w14:paraId="76D07288" w14:textId="77777777" w:rsidR="00A2579F" w:rsidRDefault="00A2579F" w:rsidP="00C66D20">
      <w:pPr>
        <w:rPr>
          <w:rFonts w:ascii="Arial" w:hAnsi="Arial" w:cs="Arial"/>
          <w:b/>
        </w:rPr>
      </w:pPr>
    </w:p>
    <w:p w14:paraId="35C6B787" w14:textId="77777777" w:rsidR="00A2579F" w:rsidRDefault="00A2579F" w:rsidP="00C66D20">
      <w:pPr>
        <w:rPr>
          <w:rFonts w:ascii="Arial" w:hAnsi="Arial" w:cs="Arial"/>
          <w:b/>
        </w:rPr>
      </w:pPr>
    </w:p>
    <w:p w14:paraId="237B9414" w14:textId="77777777" w:rsidR="00A2579F" w:rsidRDefault="00A2579F" w:rsidP="00C66D20">
      <w:pPr>
        <w:rPr>
          <w:rFonts w:ascii="Arial" w:hAnsi="Arial" w:cs="Arial"/>
          <w:b/>
        </w:rPr>
      </w:pPr>
    </w:p>
    <w:p w14:paraId="56EC9B88" w14:textId="77777777" w:rsidR="00A2579F" w:rsidRDefault="00A2579F" w:rsidP="00C66D20">
      <w:pPr>
        <w:rPr>
          <w:rFonts w:ascii="Arial" w:hAnsi="Arial" w:cs="Arial"/>
          <w:b/>
        </w:rPr>
      </w:pPr>
    </w:p>
    <w:p w14:paraId="4E178932" w14:textId="77777777" w:rsidR="00A2579F" w:rsidRDefault="00A2579F" w:rsidP="00C66D20">
      <w:pPr>
        <w:rPr>
          <w:rFonts w:ascii="Arial" w:hAnsi="Arial" w:cs="Arial"/>
          <w:b/>
        </w:rPr>
      </w:pPr>
    </w:p>
    <w:p w14:paraId="77F7265E" w14:textId="77777777" w:rsidR="00A2579F" w:rsidRDefault="00A2579F" w:rsidP="00C66D20">
      <w:pPr>
        <w:rPr>
          <w:rFonts w:ascii="Arial" w:hAnsi="Arial" w:cs="Arial"/>
          <w:b/>
        </w:rPr>
      </w:pPr>
    </w:p>
    <w:p w14:paraId="5F87D0DE" w14:textId="77777777" w:rsidR="00A2579F" w:rsidRDefault="00A2579F" w:rsidP="00C66D20">
      <w:pPr>
        <w:rPr>
          <w:rFonts w:ascii="Arial" w:hAnsi="Arial" w:cs="Arial"/>
          <w:b/>
        </w:rPr>
      </w:pPr>
    </w:p>
    <w:p w14:paraId="124F3031" w14:textId="3E06953E" w:rsidR="00A2579F" w:rsidRDefault="00A2579F" w:rsidP="00C66D20">
      <w:pPr>
        <w:rPr>
          <w:rFonts w:ascii="Arial" w:hAnsi="Arial" w:cs="Arial"/>
          <w:b/>
        </w:rPr>
      </w:pPr>
    </w:p>
    <w:p w14:paraId="1D98412B" w14:textId="77777777" w:rsidR="008E3786" w:rsidRDefault="008E3786" w:rsidP="00C66D20">
      <w:pPr>
        <w:rPr>
          <w:rFonts w:ascii="Arial" w:hAnsi="Arial" w:cs="Arial"/>
          <w:b/>
        </w:rPr>
      </w:pPr>
    </w:p>
    <w:p w14:paraId="11FA2054" w14:textId="77777777" w:rsidR="00A2579F" w:rsidRDefault="00A2579F" w:rsidP="00C66D20">
      <w:pPr>
        <w:rPr>
          <w:rFonts w:ascii="Arial" w:hAnsi="Arial" w:cs="Arial"/>
          <w:b/>
        </w:rPr>
      </w:pPr>
    </w:p>
    <w:p w14:paraId="43B6FF20" w14:textId="77777777" w:rsidR="000F3D80" w:rsidRDefault="00A1716C" w:rsidP="00A1716C">
      <w:pPr>
        <w:spacing w:after="120"/>
        <w:rPr>
          <w:rFonts w:ascii="Arial" w:hAnsi="Arial" w:cs="Arial"/>
          <w:b/>
        </w:rPr>
      </w:pPr>
      <w:r>
        <w:rPr>
          <w:rFonts w:ascii="Arial" w:hAnsi="Arial" w:cs="Arial"/>
          <w:b/>
        </w:rPr>
        <w:lastRenderedPageBreak/>
        <w:t xml:space="preserve">1. </w:t>
      </w:r>
      <w:r w:rsidR="00A2579F" w:rsidRPr="00A2579F">
        <w:rPr>
          <w:rFonts w:ascii="Arial" w:hAnsi="Arial" w:cs="Arial"/>
          <w:b/>
        </w:rPr>
        <w:t>Management of an ‘in-season’ Influenza outbreak in a care home setting</w:t>
      </w:r>
    </w:p>
    <w:p w14:paraId="5E66397A" w14:textId="77777777" w:rsidR="00D406E6" w:rsidRDefault="000C5F5C" w:rsidP="00C66D20">
      <w:pPr>
        <w:rPr>
          <w:rFonts w:ascii="Arial" w:hAnsi="Arial" w:cs="Arial"/>
          <w:b/>
        </w:rPr>
      </w:pPr>
      <w:r>
        <w:rPr>
          <w:noProof/>
        </w:rPr>
        <mc:AlternateContent>
          <mc:Choice Requires="wps">
            <w:drawing>
              <wp:anchor distT="0" distB="0" distL="114300" distR="114300" simplePos="0" relativeHeight="251667456" behindDoc="0" locked="0" layoutInCell="1" allowOverlap="1" wp14:anchorId="4E5BA282" wp14:editId="2BCCEB2C">
                <wp:simplePos x="0" y="0"/>
                <wp:positionH relativeFrom="column">
                  <wp:posOffset>2540</wp:posOffset>
                </wp:positionH>
                <wp:positionV relativeFrom="paragraph">
                  <wp:posOffset>8827770</wp:posOffset>
                </wp:positionV>
                <wp:extent cx="6394288" cy="628650"/>
                <wp:effectExtent l="0" t="0" r="26035" b="19050"/>
                <wp:wrapNone/>
                <wp:docPr id="242" name="Text Box 242"/>
                <wp:cNvGraphicFramePr/>
                <a:graphic xmlns:a="http://schemas.openxmlformats.org/drawingml/2006/main">
                  <a:graphicData uri="http://schemas.microsoft.com/office/word/2010/wordprocessingShape">
                    <wps:wsp>
                      <wps:cNvSpPr txBox="1"/>
                      <wps:spPr>
                        <a:xfrm>
                          <a:off x="0" y="0"/>
                          <a:ext cx="6394288" cy="628650"/>
                        </a:xfrm>
                        <a:prstGeom prst="rect">
                          <a:avLst/>
                        </a:prstGeom>
                        <a:solidFill>
                          <a:sysClr val="window" lastClr="FFFFFF"/>
                        </a:solidFill>
                        <a:ln w="6350">
                          <a:solidFill>
                            <a:prstClr val="black"/>
                          </a:solidFill>
                        </a:ln>
                        <a:effectLst/>
                      </wps:spPr>
                      <wps:txbx>
                        <w:txbxContent>
                          <w:p w14:paraId="5DFA00E7" w14:textId="77777777" w:rsidR="00356C3F" w:rsidRDefault="000B380F" w:rsidP="00A2579F">
                            <w:pPr>
                              <w:rPr>
                                <w:rFonts w:ascii="Arial" w:hAnsi="Arial" w:cs="Arial"/>
                                <w:color w:val="000000" w:themeColor="text1"/>
                                <w:sz w:val="16"/>
                                <w:szCs w:val="16"/>
                              </w:rPr>
                            </w:pPr>
                            <w:bookmarkStart w:id="0" w:name="_Hlk88574195"/>
                            <w:r w:rsidRPr="003404F0">
                              <w:rPr>
                                <w:rFonts w:ascii="Arial" w:hAnsi="Arial" w:cs="Arial"/>
                                <w:color w:val="000000" w:themeColor="text1"/>
                                <w:sz w:val="20"/>
                                <w:szCs w:val="20"/>
                              </w:rPr>
                              <w:t>*</w:t>
                            </w:r>
                            <w:r w:rsidR="00A2579F" w:rsidRPr="00356C3F">
                              <w:rPr>
                                <w:rFonts w:ascii="Arial" w:hAnsi="Arial" w:cs="Arial"/>
                                <w:color w:val="000000" w:themeColor="text1"/>
                                <w:sz w:val="16"/>
                                <w:szCs w:val="16"/>
                              </w:rPr>
                              <w:t>In working hours UHB</w:t>
                            </w:r>
                            <w:r w:rsidR="00B4208A" w:rsidRPr="00356C3F">
                              <w:rPr>
                                <w:rFonts w:ascii="Arial" w:hAnsi="Arial" w:cs="Arial"/>
                                <w:color w:val="000000" w:themeColor="text1"/>
                                <w:sz w:val="16"/>
                                <w:szCs w:val="16"/>
                              </w:rPr>
                              <w:t>W</w:t>
                            </w:r>
                            <w:r w:rsidR="00A2579F" w:rsidRPr="00356C3F">
                              <w:rPr>
                                <w:rFonts w:ascii="Arial" w:hAnsi="Arial" w:cs="Arial"/>
                                <w:color w:val="000000" w:themeColor="text1"/>
                                <w:sz w:val="16"/>
                                <w:szCs w:val="16"/>
                              </w:rPr>
                              <w:t xml:space="preserve"> hospital pharmacy contact </w:t>
                            </w:r>
                            <w:r w:rsidR="00356C3F" w:rsidRPr="00356C3F">
                              <w:rPr>
                                <w:rFonts w:ascii="Arial" w:hAnsi="Arial" w:cs="Arial"/>
                                <w:color w:val="000000" w:themeColor="text1"/>
                                <w:sz w:val="16"/>
                                <w:szCs w:val="16"/>
                              </w:rPr>
                              <w:t>0117 342 2065 Pharmacy stores Monday to Friday 08.00</w:t>
                            </w:r>
                            <w:r w:rsidR="00356C3F">
                              <w:rPr>
                                <w:rFonts w:ascii="Arial" w:hAnsi="Arial" w:cs="Arial"/>
                                <w:color w:val="000000" w:themeColor="text1"/>
                                <w:sz w:val="16"/>
                                <w:szCs w:val="16"/>
                              </w:rPr>
                              <w:t>am</w:t>
                            </w:r>
                            <w:r w:rsidR="00356C3F" w:rsidRPr="00356C3F">
                              <w:rPr>
                                <w:rFonts w:ascii="Arial" w:hAnsi="Arial" w:cs="Arial"/>
                                <w:color w:val="000000" w:themeColor="text1"/>
                                <w:sz w:val="16"/>
                                <w:szCs w:val="16"/>
                              </w:rPr>
                              <w:t xml:space="preserve"> – 16.20</w:t>
                            </w:r>
                            <w:r w:rsidR="00356C3F">
                              <w:rPr>
                                <w:rFonts w:ascii="Arial" w:hAnsi="Arial" w:cs="Arial"/>
                                <w:color w:val="000000" w:themeColor="text1"/>
                                <w:sz w:val="16"/>
                                <w:szCs w:val="16"/>
                              </w:rPr>
                              <w:t>pm</w:t>
                            </w:r>
                            <w:r w:rsidR="00356C3F" w:rsidRPr="00356C3F">
                              <w:rPr>
                                <w:rFonts w:ascii="Arial" w:hAnsi="Arial" w:cs="Arial"/>
                                <w:color w:val="000000" w:themeColor="text1"/>
                                <w:sz w:val="16"/>
                                <w:szCs w:val="16"/>
                              </w:rPr>
                              <w:t xml:space="preserve"> or the dispensary on 0117 342 2682 / 2053 Monday to Friday until 17.30</w:t>
                            </w:r>
                            <w:r w:rsidR="00356C3F">
                              <w:rPr>
                                <w:rFonts w:ascii="Arial" w:hAnsi="Arial" w:cs="Arial"/>
                                <w:color w:val="000000" w:themeColor="text1"/>
                                <w:sz w:val="16"/>
                                <w:szCs w:val="16"/>
                              </w:rPr>
                              <w:t>pm.</w:t>
                            </w:r>
                          </w:p>
                          <w:p w14:paraId="48F7DCC7" w14:textId="412C5D09" w:rsidR="00A2579F" w:rsidRPr="00356C3F" w:rsidRDefault="00A2579F" w:rsidP="00A2579F">
                            <w:pPr>
                              <w:rPr>
                                <w:rFonts w:ascii="Arial" w:hAnsi="Arial" w:cs="Arial"/>
                                <w:color w:val="000000" w:themeColor="text1"/>
                                <w:sz w:val="16"/>
                                <w:szCs w:val="16"/>
                              </w:rPr>
                            </w:pPr>
                            <w:r w:rsidRPr="00356C3F">
                              <w:rPr>
                                <w:rFonts w:ascii="Arial" w:hAnsi="Arial" w:cs="Arial"/>
                                <w:color w:val="000000" w:themeColor="text1"/>
                                <w:sz w:val="16"/>
                                <w:szCs w:val="16"/>
                              </w:rPr>
                              <w:t>Out of hours contact the UHB</w:t>
                            </w:r>
                            <w:r w:rsidR="00B4208A" w:rsidRPr="00356C3F">
                              <w:rPr>
                                <w:rFonts w:ascii="Arial" w:hAnsi="Arial" w:cs="Arial"/>
                                <w:color w:val="000000" w:themeColor="text1"/>
                                <w:sz w:val="16"/>
                                <w:szCs w:val="16"/>
                              </w:rPr>
                              <w:t>W</w:t>
                            </w:r>
                            <w:r w:rsidRPr="00356C3F">
                              <w:rPr>
                                <w:rFonts w:ascii="Arial" w:hAnsi="Arial" w:cs="Arial"/>
                                <w:color w:val="000000" w:themeColor="text1"/>
                                <w:sz w:val="16"/>
                                <w:szCs w:val="16"/>
                              </w:rPr>
                              <w:t xml:space="preserve"> on call pharmacist via UHB switchboard: 0117 923 0000</w:t>
                            </w:r>
                          </w:p>
                          <w:p w14:paraId="67DDA4CB" w14:textId="58E9677E" w:rsidR="00A2579F" w:rsidRPr="00356C3F" w:rsidRDefault="00A07BB3" w:rsidP="00A2579F">
                            <w:pPr>
                              <w:spacing w:after="200" w:line="264" w:lineRule="auto"/>
                              <w:contextualSpacing/>
                              <w:rPr>
                                <w:rFonts w:ascii="Arial" w:hAnsi="Arial" w:cs="Arial"/>
                                <w:color w:val="000000" w:themeColor="text1"/>
                                <w:sz w:val="16"/>
                                <w:szCs w:val="16"/>
                              </w:rPr>
                            </w:pPr>
                            <w:r w:rsidRPr="00356C3F">
                              <w:rPr>
                                <w:rFonts w:ascii="Arial" w:hAnsi="Arial" w:cs="Arial"/>
                                <w:color w:val="000000" w:themeColor="text1"/>
                                <w:sz w:val="16"/>
                                <w:szCs w:val="16"/>
                              </w:rPr>
                              <w:t>UKHSA</w:t>
                            </w:r>
                            <w:r w:rsidR="00A2579F" w:rsidRPr="00356C3F">
                              <w:rPr>
                                <w:rFonts w:ascii="Arial" w:hAnsi="Arial" w:cs="Arial"/>
                                <w:color w:val="000000" w:themeColor="text1"/>
                                <w:sz w:val="16"/>
                                <w:szCs w:val="16"/>
                              </w:rPr>
                              <w:t xml:space="preserve"> HPT contact number (in hours and out of hours): 0300 303 81</w:t>
                            </w:r>
                            <w:r w:rsidR="00DF23C8" w:rsidRPr="00356C3F">
                              <w:rPr>
                                <w:rFonts w:ascii="Arial" w:hAnsi="Arial" w:cs="Arial"/>
                                <w:color w:val="000000" w:themeColor="text1"/>
                                <w:sz w:val="16"/>
                                <w:szCs w:val="16"/>
                              </w:rPr>
                              <w:t xml:space="preserve">62 </w:t>
                            </w:r>
                          </w:p>
                          <w:bookmarkEnd w:id="0"/>
                          <w:p w14:paraId="3D07EC2B" w14:textId="77777777" w:rsidR="00A2579F" w:rsidRPr="00FD4CAE" w:rsidRDefault="00A2579F" w:rsidP="00A2579F">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A282" id="_x0000_t202" coordsize="21600,21600" o:spt="202" path="m,l,21600r21600,l21600,xe">
                <v:stroke joinstyle="miter"/>
                <v:path gradientshapeok="t" o:connecttype="rect"/>
              </v:shapetype>
              <v:shape id="Text Box 242" o:spid="_x0000_s1026" type="#_x0000_t202" style="position:absolute;margin-left:.2pt;margin-top:695.1pt;width:503.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" fillcolor="window" strokeweight=".5pt">
                <v:textbox>
                  <w:txbxContent>
                    <w:p w14:paraId="5DFA00E7" w14:textId="77777777" w:rsidR="00356C3F" w:rsidRDefault="000B380F" w:rsidP="00A2579F">
                      <w:pPr>
                        <w:rPr>
                          <w:rFonts w:ascii="Arial" w:hAnsi="Arial" w:cs="Arial"/>
                          <w:color w:val="000000" w:themeColor="text1"/>
                          <w:sz w:val="16"/>
                          <w:szCs w:val="16"/>
                        </w:rPr>
                      </w:pPr>
                      <w:bookmarkStart w:id="1" w:name="_Hlk88574195"/>
                      <w:r w:rsidRPr="003404F0">
                        <w:rPr>
                          <w:rFonts w:ascii="Arial" w:hAnsi="Arial" w:cs="Arial"/>
                          <w:color w:val="000000" w:themeColor="text1"/>
                          <w:sz w:val="20"/>
                          <w:szCs w:val="20"/>
                        </w:rPr>
                        <w:t>*</w:t>
                      </w:r>
                      <w:r w:rsidR="00A2579F" w:rsidRPr="00356C3F">
                        <w:rPr>
                          <w:rFonts w:ascii="Arial" w:hAnsi="Arial" w:cs="Arial"/>
                          <w:color w:val="000000" w:themeColor="text1"/>
                          <w:sz w:val="16"/>
                          <w:szCs w:val="16"/>
                        </w:rPr>
                        <w:t>In working hours UHB</w:t>
                      </w:r>
                      <w:r w:rsidR="00B4208A" w:rsidRPr="00356C3F">
                        <w:rPr>
                          <w:rFonts w:ascii="Arial" w:hAnsi="Arial" w:cs="Arial"/>
                          <w:color w:val="000000" w:themeColor="text1"/>
                          <w:sz w:val="16"/>
                          <w:szCs w:val="16"/>
                        </w:rPr>
                        <w:t>W</w:t>
                      </w:r>
                      <w:r w:rsidR="00A2579F" w:rsidRPr="00356C3F">
                        <w:rPr>
                          <w:rFonts w:ascii="Arial" w:hAnsi="Arial" w:cs="Arial"/>
                          <w:color w:val="000000" w:themeColor="text1"/>
                          <w:sz w:val="16"/>
                          <w:szCs w:val="16"/>
                        </w:rPr>
                        <w:t xml:space="preserve"> hospital pharmacy contact </w:t>
                      </w:r>
                      <w:r w:rsidR="00356C3F" w:rsidRPr="00356C3F">
                        <w:rPr>
                          <w:rFonts w:ascii="Arial" w:hAnsi="Arial" w:cs="Arial"/>
                          <w:color w:val="000000" w:themeColor="text1"/>
                          <w:sz w:val="16"/>
                          <w:szCs w:val="16"/>
                        </w:rPr>
                        <w:t>0117 342 2065 Pharmacy stores Monday to Friday 08.00</w:t>
                      </w:r>
                      <w:r w:rsidR="00356C3F">
                        <w:rPr>
                          <w:rFonts w:ascii="Arial" w:hAnsi="Arial" w:cs="Arial"/>
                          <w:color w:val="000000" w:themeColor="text1"/>
                          <w:sz w:val="16"/>
                          <w:szCs w:val="16"/>
                        </w:rPr>
                        <w:t>am</w:t>
                      </w:r>
                      <w:r w:rsidR="00356C3F" w:rsidRPr="00356C3F">
                        <w:rPr>
                          <w:rFonts w:ascii="Arial" w:hAnsi="Arial" w:cs="Arial"/>
                          <w:color w:val="000000" w:themeColor="text1"/>
                          <w:sz w:val="16"/>
                          <w:szCs w:val="16"/>
                        </w:rPr>
                        <w:t xml:space="preserve"> – 16.20</w:t>
                      </w:r>
                      <w:r w:rsidR="00356C3F">
                        <w:rPr>
                          <w:rFonts w:ascii="Arial" w:hAnsi="Arial" w:cs="Arial"/>
                          <w:color w:val="000000" w:themeColor="text1"/>
                          <w:sz w:val="16"/>
                          <w:szCs w:val="16"/>
                        </w:rPr>
                        <w:t>pm</w:t>
                      </w:r>
                      <w:r w:rsidR="00356C3F" w:rsidRPr="00356C3F">
                        <w:rPr>
                          <w:rFonts w:ascii="Arial" w:hAnsi="Arial" w:cs="Arial"/>
                          <w:color w:val="000000" w:themeColor="text1"/>
                          <w:sz w:val="16"/>
                          <w:szCs w:val="16"/>
                        </w:rPr>
                        <w:t xml:space="preserve"> or the dispensary on 0117 342 2682 / 2053 Monday to Friday until 17.30</w:t>
                      </w:r>
                      <w:r w:rsidR="00356C3F">
                        <w:rPr>
                          <w:rFonts w:ascii="Arial" w:hAnsi="Arial" w:cs="Arial"/>
                          <w:color w:val="000000" w:themeColor="text1"/>
                          <w:sz w:val="16"/>
                          <w:szCs w:val="16"/>
                        </w:rPr>
                        <w:t>pm.</w:t>
                      </w:r>
                    </w:p>
                    <w:p w14:paraId="48F7DCC7" w14:textId="412C5D09" w:rsidR="00A2579F" w:rsidRPr="00356C3F" w:rsidRDefault="00A2579F" w:rsidP="00A2579F">
                      <w:pPr>
                        <w:rPr>
                          <w:rFonts w:ascii="Arial" w:hAnsi="Arial" w:cs="Arial"/>
                          <w:color w:val="000000" w:themeColor="text1"/>
                          <w:sz w:val="16"/>
                          <w:szCs w:val="16"/>
                        </w:rPr>
                      </w:pPr>
                      <w:r w:rsidRPr="00356C3F">
                        <w:rPr>
                          <w:rFonts w:ascii="Arial" w:hAnsi="Arial" w:cs="Arial"/>
                          <w:color w:val="000000" w:themeColor="text1"/>
                          <w:sz w:val="16"/>
                          <w:szCs w:val="16"/>
                        </w:rPr>
                        <w:t>Out of hours contact the UHB</w:t>
                      </w:r>
                      <w:r w:rsidR="00B4208A" w:rsidRPr="00356C3F">
                        <w:rPr>
                          <w:rFonts w:ascii="Arial" w:hAnsi="Arial" w:cs="Arial"/>
                          <w:color w:val="000000" w:themeColor="text1"/>
                          <w:sz w:val="16"/>
                          <w:szCs w:val="16"/>
                        </w:rPr>
                        <w:t>W</w:t>
                      </w:r>
                      <w:r w:rsidRPr="00356C3F">
                        <w:rPr>
                          <w:rFonts w:ascii="Arial" w:hAnsi="Arial" w:cs="Arial"/>
                          <w:color w:val="000000" w:themeColor="text1"/>
                          <w:sz w:val="16"/>
                          <w:szCs w:val="16"/>
                        </w:rPr>
                        <w:t xml:space="preserve"> on call pharmacist via UHB switchboard: 0117 923 0000</w:t>
                      </w:r>
                    </w:p>
                    <w:p w14:paraId="67DDA4CB" w14:textId="58E9677E" w:rsidR="00A2579F" w:rsidRPr="00356C3F" w:rsidRDefault="00A07BB3" w:rsidP="00A2579F">
                      <w:pPr>
                        <w:spacing w:after="200" w:line="264" w:lineRule="auto"/>
                        <w:contextualSpacing/>
                        <w:rPr>
                          <w:rFonts w:ascii="Arial" w:hAnsi="Arial" w:cs="Arial"/>
                          <w:color w:val="000000" w:themeColor="text1"/>
                          <w:sz w:val="16"/>
                          <w:szCs w:val="16"/>
                        </w:rPr>
                      </w:pPr>
                      <w:r w:rsidRPr="00356C3F">
                        <w:rPr>
                          <w:rFonts w:ascii="Arial" w:hAnsi="Arial" w:cs="Arial"/>
                          <w:color w:val="000000" w:themeColor="text1"/>
                          <w:sz w:val="16"/>
                          <w:szCs w:val="16"/>
                        </w:rPr>
                        <w:t>UKHSA</w:t>
                      </w:r>
                      <w:r w:rsidR="00A2579F" w:rsidRPr="00356C3F">
                        <w:rPr>
                          <w:rFonts w:ascii="Arial" w:hAnsi="Arial" w:cs="Arial"/>
                          <w:color w:val="000000" w:themeColor="text1"/>
                          <w:sz w:val="16"/>
                          <w:szCs w:val="16"/>
                        </w:rPr>
                        <w:t xml:space="preserve"> HPT contact number (in hours and out of hours): 0300 303 81</w:t>
                      </w:r>
                      <w:r w:rsidR="00DF23C8" w:rsidRPr="00356C3F">
                        <w:rPr>
                          <w:rFonts w:ascii="Arial" w:hAnsi="Arial" w:cs="Arial"/>
                          <w:color w:val="000000" w:themeColor="text1"/>
                          <w:sz w:val="16"/>
                          <w:szCs w:val="16"/>
                        </w:rPr>
                        <w:t xml:space="preserve">62 </w:t>
                      </w:r>
                    </w:p>
                    <w:bookmarkEnd w:id="1"/>
                    <w:p w14:paraId="3D07EC2B" w14:textId="77777777" w:rsidR="00A2579F" w:rsidRPr="00FD4CAE" w:rsidRDefault="00A2579F" w:rsidP="00A2579F">
                      <w:pPr>
                        <w:rPr>
                          <w:rFonts w:ascii="Arial" w:hAnsi="Arial" w:cs="Arial"/>
                          <w:color w:val="000000" w:themeColor="text1"/>
                          <w:sz w:val="20"/>
                          <w:szCs w:val="20"/>
                        </w:rPr>
                      </w:pPr>
                    </w:p>
                  </w:txbxContent>
                </v:textbox>
              </v:shape>
            </w:pict>
          </mc:Fallback>
        </mc:AlternateContent>
      </w:r>
      <w:r w:rsidR="008A32C7">
        <w:rPr>
          <w:noProof/>
        </w:rPr>
        <mc:AlternateContent>
          <mc:Choice Requires="wpc">
            <w:drawing>
              <wp:inline distT="0" distB="0" distL="0" distR="0" wp14:anchorId="4DD8A6C2" wp14:editId="3FEBE774">
                <wp:extent cx="6358270" cy="8803758"/>
                <wp:effectExtent l="38100" t="0" r="23495" b="16510"/>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5" name="Rectangle 35"/>
                        <wps:cNvSpPr/>
                        <wps:spPr>
                          <a:xfrm>
                            <a:off x="31642" y="609592"/>
                            <a:ext cx="6324561" cy="390533"/>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25C2B689" w14:textId="421B7878" w:rsidR="008A32C7" w:rsidRPr="004147F0" w:rsidRDefault="008A32C7" w:rsidP="008A32C7">
                              <w:pPr>
                                <w:rPr>
                                  <w:rFonts w:ascii="Arial" w:hAnsi="Arial" w:cs="Arial"/>
                                  <w:sz w:val="20"/>
                                  <w:szCs w:val="20"/>
                                </w:rPr>
                              </w:pPr>
                              <w:r w:rsidRPr="004147F0">
                                <w:rPr>
                                  <w:rFonts w:ascii="Arial" w:hAnsi="Arial" w:cs="Arial"/>
                                  <w:sz w:val="20"/>
                                  <w:szCs w:val="20"/>
                                </w:rPr>
                                <w:t>Health Protection Team (HPT) notified of potential ‘in- season’ influenza outbreak in a care home by GP and/or care home</w:t>
                              </w:r>
                              <w:r w:rsidR="000D4898">
                                <w:rPr>
                                  <w:rFonts w:ascii="Arial" w:hAnsi="Arial" w:cs="Arial"/>
                                  <w:sz w:val="20"/>
                                  <w:szCs w:val="20"/>
                                </w:rPr>
                                <w:t>.</w:t>
                              </w:r>
                            </w:p>
                            <w:p w14:paraId="39E15DE4" w14:textId="77777777" w:rsidR="008A32C7" w:rsidRPr="003E30B4" w:rsidRDefault="008A32C7" w:rsidP="008A32C7">
                              <w:pPr>
                                <w:rPr>
                                  <w:rFonts w:ascii="Arial" w:hAnsi="Arial" w:cs="Arial"/>
                                  <w:sz w:val="22"/>
                                  <w:szCs w:val="22"/>
                                </w:rPr>
                              </w:pPr>
                            </w:p>
                          </w:txbxContent>
                        </wps:txbx>
                        <wps:bodyPr rot="0" spcFirstLastPara="0" vertOverflow="overflow" horzOverflow="overflow" vert="horz" wrap="square" lIns="89913" tIns="44956" rIns="89913" bIns="44956" numCol="1" spcCol="0" rtlCol="0" fromWordArt="0" anchor="ctr" anchorCtr="0" forceAA="0" compatLnSpc="1">
                          <a:prstTxWarp prst="textNoShape">
                            <a:avLst/>
                          </a:prstTxWarp>
                          <a:noAutofit/>
                        </wps:bodyPr>
                      </wps:wsp>
                      <wps:wsp>
                        <wps:cNvPr id="36" name="Rectangle 36"/>
                        <wps:cNvSpPr/>
                        <wps:spPr>
                          <a:xfrm>
                            <a:off x="4082537" y="1065974"/>
                            <a:ext cx="2192141" cy="684206"/>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54B59E67" w14:textId="2053886A" w:rsidR="008A32C7" w:rsidRPr="004147F0" w:rsidRDefault="008A32C7" w:rsidP="008A32C7">
                              <w:pPr>
                                <w:rPr>
                                  <w:rFonts w:ascii="Arial" w:hAnsi="Arial" w:cs="Arial"/>
                                  <w:sz w:val="20"/>
                                  <w:szCs w:val="20"/>
                                </w:rPr>
                              </w:pPr>
                              <w:r w:rsidRPr="004147F0">
                                <w:rPr>
                                  <w:rFonts w:ascii="Arial" w:hAnsi="Arial" w:cs="Arial"/>
                                  <w:sz w:val="20"/>
                                  <w:szCs w:val="20"/>
                                </w:rPr>
                                <w:t>HPT will advise care home staff how to undertake swabbing of residents</w:t>
                              </w:r>
                              <w:r w:rsidR="00BB6472" w:rsidRPr="004147F0">
                                <w:rPr>
                                  <w:rFonts w:ascii="Arial" w:hAnsi="Arial" w:cs="Arial"/>
                                  <w:sz w:val="20"/>
                                  <w:szCs w:val="20"/>
                                </w:rPr>
                                <w:t xml:space="preserve"> and remind of i</w:t>
                              </w:r>
                              <w:r w:rsidR="00E74D78" w:rsidRPr="004147F0">
                                <w:rPr>
                                  <w:rFonts w:ascii="Arial" w:hAnsi="Arial" w:cs="Arial"/>
                                  <w:sz w:val="20"/>
                                  <w:szCs w:val="20"/>
                                </w:rPr>
                                <w:t>nfection control advice</w:t>
                              </w:r>
                            </w:p>
                          </w:txbxContent>
                        </wps:txbx>
                        <wps:bodyPr rot="0" spcFirstLastPara="0" vert="horz" wrap="square" lIns="89913" tIns="44956" rIns="89913" bIns="36000" numCol="1" spcCol="0" rtlCol="0" fromWordArt="0" anchor="ctr" anchorCtr="0" forceAA="0" compatLnSpc="1">
                          <a:prstTxWarp prst="textNoShape">
                            <a:avLst/>
                          </a:prstTxWarp>
                          <a:spAutoFit/>
                        </wps:bodyPr>
                      </wps:wsp>
                      <wps:wsp>
                        <wps:cNvPr id="38" name="Rectangle 38"/>
                        <wps:cNvSpPr/>
                        <wps:spPr>
                          <a:xfrm>
                            <a:off x="60128" y="1893909"/>
                            <a:ext cx="6243051" cy="446167"/>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211C0C88" w14:textId="237E37F0" w:rsidR="008A32C7" w:rsidRPr="000D4898" w:rsidRDefault="008A32C7" w:rsidP="008A32C7">
                              <w:pPr>
                                <w:spacing w:after="200" w:line="276" w:lineRule="auto"/>
                                <w:contextualSpacing/>
                                <w:rPr>
                                  <w:rFonts w:ascii="Arial" w:hAnsi="Arial" w:cs="Arial"/>
                                  <w:sz w:val="20"/>
                                  <w:szCs w:val="20"/>
                                </w:rPr>
                              </w:pPr>
                              <w:r w:rsidRPr="000D4898">
                                <w:rPr>
                                  <w:rFonts w:ascii="Arial" w:hAnsi="Arial" w:cs="Arial"/>
                                  <w:sz w:val="20"/>
                                  <w:szCs w:val="20"/>
                                </w:rPr>
                                <w:t xml:space="preserve">HPT undertakes </w:t>
                              </w:r>
                              <w:r w:rsidRPr="006E2688">
                                <w:rPr>
                                  <w:rFonts w:ascii="Arial" w:hAnsi="Arial" w:cs="Arial"/>
                                  <w:color w:val="000000" w:themeColor="text1"/>
                                  <w:sz w:val="20"/>
                                  <w:szCs w:val="20"/>
                                </w:rPr>
                                <w:t>risk assessment of likelihood that influenza is outbreak cause, in collaboration with relevant</w:t>
                              </w:r>
                              <w:r w:rsidR="002F708F" w:rsidRPr="006E2688">
                                <w:rPr>
                                  <w:rFonts w:ascii="Arial" w:hAnsi="Arial" w:cs="Arial"/>
                                  <w:color w:val="000000" w:themeColor="text1"/>
                                  <w:sz w:val="20"/>
                                  <w:szCs w:val="20"/>
                                </w:rPr>
                                <w:t xml:space="preserve"> clinicians</w:t>
                              </w:r>
                              <w:r w:rsidR="004961C4" w:rsidRPr="006E2688">
                                <w:rPr>
                                  <w:rFonts w:ascii="Arial" w:hAnsi="Arial" w:cs="Arial"/>
                                  <w:color w:val="000000" w:themeColor="text1"/>
                                  <w:sz w:val="20"/>
                                  <w:szCs w:val="20"/>
                                </w:rPr>
                                <w:t>. This should involve the Mendip Vale Influenza team.</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39" name="Rectangle 39"/>
                        <wps:cNvSpPr/>
                        <wps:spPr>
                          <a:xfrm>
                            <a:off x="51294" y="2438942"/>
                            <a:ext cx="6243066" cy="266158"/>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0677B484" w14:textId="3DA53638" w:rsidR="008A32C7" w:rsidRPr="006E2688" w:rsidRDefault="008A32C7" w:rsidP="006E2688">
                              <w:pPr>
                                <w:pStyle w:val="NormalWeb"/>
                                <w:spacing w:before="0" w:beforeAutospacing="0" w:after="0" w:afterAutospacing="0"/>
                                <w:rPr>
                                  <w:rFonts w:ascii="Arial" w:hAnsi="Arial" w:cs="Arial"/>
                                  <w:sz w:val="20"/>
                                  <w:szCs w:val="20"/>
                                </w:rPr>
                              </w:pPr>
                              <w:r w:rsidRPr="000D4898">
                                <w:rPr>
                                  <w:rFonts w:ascii="Arial" w:hAnsi="Arial" w:cs="Arial"/>
                                  <w:sz w:val="20"/>
                                  <w:szCs w:val="20"/>
                                </w:rPr>
                                <w:t xml:space="preserve">HPT declares </w:t>
                              </w:r>
                              <w:r w:rsidRPr="000D4898">
                                <w:rPr>
                                  <w:rFonts w:ascii="Arial" w:hAnsi="Arial" w:cs="Arial"/>
                                  <w:b/>
                                  <w:sz w:val="20"/>
                                  <w:szCs w:val="20"/>
                                </w:rPr>
                                <w:t>influenza outbreak</w:t>
                              </w:r>
                              <w:r w:rsidRPr="000D4898">
                                <w:rPr>
                                  <w:rFonts w:ascii="Arial" w:hAnsi="Arial" w:cs="Arial"/>
                                  <w:sz w:val="20"/>
                                  <w:szCs w:val="20"/>
                                </w:rPr>
                                <w:t xml:space="preserve"> and recommends antiviral treatment and prophylaxis </w:t>
                              </w:r>
                              <w:r w:rsidR="00357ECE" w:rsidRPr="000D4898">
                                <w:rPr>
                                  <w:rFonts w:ascii="Arial" w:hAnsi="Arial" w:cs="Arial"/>
                                  <w:sz w:val="20"/>
                                  <w:szCs w:val="20"/>
                                </w:rPr>
                                <w:t>for ‘at-risk’ groups</w:t>
                              </w:r>
                              <w:r w:rsidR="00B4208A" w:rsidRPr="000D4898">
                                <w:rPr>
                                  <w:rFonts w:ascii="Arial" w:hAnsi="Arial" w:cs="Arial"/>
                                  <w:sz w:val="20"/>
                                  <w:szCs w:val="20"/>
                                </w:rPr>
                                <w:t>**</w:t>
                              </w:r>
                              <w:r w:rsidR="00357ECE" w:rsidRPr="000D4898">
                                <w:rPr>
                                  <w:rFonts w:ascii="Arial" w:hAnsi="Arial" w:cs="Arial"/>
                                  <w:sz w:val="20"/>
                                  <w:szCs w:val="20"/>
                                </w:rPr>
                                <w:t xml:space="preserve"> </w:t>
                              </w:r>
                            </w:p>
                          </w:txbxContent>
                        </wps:txbx>
                        <wps:bodyPr rot="0" spcFirstLastPara="0" vert="horz" wrap="square" lIns="72000" tIns="44956" rIns="36000" bIns="36000" numCol="1" spcCol="0" rtlCol="0" fromWordArt="0" anchor="ctr" anchorCtr="0" forceAA="0" compatLnSpc="1">
                          <a:prstTxWarp prst="textNoShape">
                            <a:avLst/>
                          </a:prstTxWarp>
                          <a:noAutofit/>
                        </wps:bodyPr>
                      </wps:wsp>
                      <wps:wsp>
                        <wps:cNvPr id="41" name="Rectangle 41"/>
                        <wps:cNvSpPr/>
                        <wps:spPr>
                          <a:xfrm>
                            <a:off x="51291" y="4010052"/>
                            <a:ext cx="6296135" cy="1193645"/>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069F4110" w14:textId="7EAA72B1" w:rsidR="008A32C7" w:rsidRPr="00370376" w:rsidRDefault="008A32C7" w:rsidP="008A32C7">
                              <w:pPr>
                                <w:rPr>
                                  <w:rFonts w:ascii="Arial" w:hAnsi="Arial" w:cs="Arial"/>
                                  <w:sz w:val="20"/>
                                  <w:szCs w:val="20"/>
                                </w:rPr>
                              </w:pPr>
                              <w:r w:rsidRPr="00370376">
                                <w:rPr>
                                  <w:rFonts w:ascii="Arial" w:hAnsi="Arial" w:cs="Arial"/>
                                  <w:sz w:val="20"/>
                                  <w:szCs w:val="20"/>
                                </w:rPr>
                                <w:t>Clinician(s) from the</w:t>
                              </w:r>
                              <w:r w:rsidR="00680230">
                                <w:rPr>
                                  <w:rFonts w:ascii="Arial" w:hAnsi="Arial" w:cs="Arial"/>
                                  <w:sz w:val="20"/>
                                  <w:szCs w:val="20"/>
                                </w:rPr>
                                <w:t xml:space="preserve"> </w:t>
                              </w:r>
                              <w:r w:rsidR="008F7823">
                                <w:rPr>
                                  <w:rFonts w:ascii="Arial" w:hAnsi="Arial" w:cs="Arial"/>
                                  <w:sz w:val="20"/>
                                  <w:szCs w:val="20"/>
                                </w:rPr>
                                <w:t>Mendip Vale</w:t>
                              </w:r>
                              <w:r w:rsidR="00042E8F">
                                <w:rPr>
                                  <w:rFonts w:ascii="Arial" w:hAnsi="Arial" w:cs="Arial"/>
                                  <w:sz w:val="20"/>
                                  <w:szCs w:val="20"/>
                                </w:rPr>
                                <w:t xml:space="preserve"> influenza outbreak team</w:t>
                              </w:r>
                              <w:r w:rsidRPr="00370376">
                                <w:rPr>
                                  <w:rFonts w:ascii="Arial" w:hAnsi="Arial" w:cs="Arial"/>
                                  <w:sz w:val="20"/>
                                  <w:szCs w:val="20"/>
                                </w:rPr>
                                <w:t>:</w:t>
                              </w:r>
                            </w:p>
                            <w:p w14:paraId="268FA821" w14:textId="6F312018" w:rsidR="008A32C7" w:rsidRPr="00370376" w:rsidRDefault="008A32C7" w:rsidP="008A32C7">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Undertakes clinical assessme</w:t>
                              </w:r>
                              <w:r w:rsidR="007A43D4">
                                <w:rPr>
                                  <w:rFonts w:ascii="Arial" w:hAnsi="Arial" w:cs="Arial"/>
                                  <w:sz w:val="20"/>
                                  <w:szCs w:val="20"/>
                                </w:rPr>
                                <w:t>nt as to whether the patient needs antiviral treatment or prophylaxis</w:t>
                              </w:r>
                              <w:r w:rsidRPr="00370376">
                                <w:rPr>
                                  <w:rFonts w:ascii="Arial" w:hAnsi="Arial" w:cs="Arial"/>
                                  <w:sz w:val="20"/>
                                  <w:szCs w:val="20"/>
                                </w:rPr>
                                <w:t>.</w:t>
                              </w:r>
                              <w:r w:rsidR="00676F2C">
                                <w:rPr>
                                  <w:rFonts w:ascii="Arial" w:hAnsi="Arial" w:cs="Arial"/>
                                  <w:sz w:val="20"/>
                                  <w:szCs w:val="20"/>
                                </w:rPr>
                                <w:t xml:space="preserve"> See</w:t>
                              </w:r>
                              <w:r w:rsidR="007A43D4">
                                <w:rPr>
                                  <w:rFonts w:ascii="Arial" w:hAnsi="Arial" w:cs="Arial"/>
                                  <w:sz w:val="20"/>
                                  <w:szCs w:val="20"/>
                                </w:rPr>
                                <w:t xml:space="preserve"> </w:t>
                              </w:r>
                              <w:r w:rsidR="00676F2C">
                                <w:rPr>
                                  <w:rFonts w:ascii="Arial" w:hAnsi="Arial" w:cs="Arial"/>
                                  <w:sz w:val="20"/>
                                  <w:szCs w:val="20"/>
                                </w:rPr>
                                <w:t>guidance in appendix</w:t>
                              </w:r>
                            </w:p>
                            <w:p w14:paraId="7031BEFF" w14:textId="4AA93300" w:rsidR="00312599" w:rsidRDefault="008A32C7" w:rsidP="00312599">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Updates patient’s MAR charts to enable antiviral administration by care home staff</w:t>
                              </w:r>
                              <w:r w:rsidR="007A43D4">
                                <w:rPr>
                                  <w:rFonts w:ascii="Arial" w:hAnsi="Arial" w:cs="Arial"/>
                                  <w:sz w:val="20"/>
                                  <w:szCs w:val="20"/>
                                </w:rPr>
                                <w:t>.</w:t>
                              </w:r>
                            </w:p>
                            <w:p w14:paraId="3F7921A4" w14:textId="77777777" w:rsidR="00312599" w:rsidRPr="00312599" w:rsidRDefault="00312599" w:rsidP="00312599">
                              <w:pPr>
                                <w:pStyle w:val="ListParagraph"/>
                                <w:numPr>
                                  <w:ilvl w:val="0"/>
                                  <w:numId w:val="27"/>
                                </w:numPr>
                                <w:tabs>
                                  <w:tab w:val="num" w:pos="360"/>
                                </w:tabs>
                                <w:ind w:left="426"/>
                                <w:contextualSpacing/>
                                <w:rPr>
                                  <w:rFonts w:ascii="Arial" w:hAnsi="Arial" w:cs="Arial"/>
                                  <w:sz w:val="20"/>
                                  <w:szCs w:val="20"/>
                                </w:rPr>
                              </w:pPr>
                              <w:r w:rsidRPr="00312599">
                                <w:rPr>
                                  <w:rFonts w:ascii="Arial" w:hAnsi="Arial" w:cs="Arial"/>
                                  <w:sz w:val="20"/>
                                  <w:szCs w:val="20"/>
                                </w:rPr>
                                <w:t>Tell community pharmacy of outbreak so antiviral stocks can be ordered early from the wholesaler. This is especially important if the care home uses only one pharmacy for their medication supplies.</w:t>
                              </w:r>
                            </w:p>
                            <w:p w14:paraId="250C64B9" w14:textId="5BB27C45" w:rsidR="00312599" w:rsidRPr="00370376" w:rsidRDefault="007A43D4" w:rsidP="008A32C7">
                              <w:pPr>
                                <w:pStyle w:val="ListParagraph"/>
                                <w:numPr>
                                  <w:ilvl w:val="0"/>
                                  <w:numId w:val="27"/>
                                </w:numPr>
                                <w:tabs>
                                  <w:tab w:val="num" w:pos="360"/>
                                </w:tabs>
                                <w:ind w:left="426"/>
                                <w:contextualSpacing/>
                                <w:rPr>
                                  <w:rFonts w:ascii="Arial" w:hAnsi="Arial" w:cs="Arial"/>
                                  <w:sz w:val="20"/>
                                  <w:szCs w:val="20"/>
                                </w:rPr>
                              </w:pPr>
                              <w:r w:rsidRPr="007A43D4">
                                <w:rPr>
                                  <w:rFonts w:ascii="Arial" w:hAnsi="Arial" w:cs="Arial"/>
                                  <w:b/>
                                  <w:bCs/>
                                  <w:sz w:val="20"/>
                                  <w:szCs w:val="20"/>
                                </w:rPr>
                                <w:t>NOTE:</w:t>
                              </w:r>
                              <w:r>
                                <w:rPr>
                                  <w:rFonts w:ascii="Arial" w:hAnsi="Arial" w:cs="Arial"/>
                                  <w:sz w:val="20"/>
                                  <w:szCs w:val="20"/>
                                </w:rPr>
                                <w:t xml:space="preserve"> Mendip Vale will only activate the pathway following confirmation of an outbreak by the HPT.</w:t>
                              </w:r>
                            </w:p>
                            <w:p w14:paraId="6780E65F" w14:textId="77777777" w:rsidR="008A32C7" w:rsidRPr="003E30B4" w:rsidRDefault="008A32C7" w:rsidP="008A32C7">
                              <w:pPr>
                                <w:pStyle w:val="ListParagraph"/>
                                <w:ind w:left="426"/>
                                <w:contextualSpacing/>
                                <w:rPr>
                                  <w:rFonts w:ascii="Arial" w:hAnsi="Arial" w:cs="Arial"/>
                                  <w:sz w:val="22"/>
                                  <w:szCs w:val="22"/>
                                </w:rPr>
                              </w:pPr>
                            </w:p>
                          </w:txbxContent>
                        </wps:txbx>
                        <wps:bodyPr rot="0" spcFirstLastPara="0" vert="horz" wrap="square" lIns="72000" tIns="44956" rIns="72000" bIns="44956" numCol="1" spcCol="0" rtlCol="0" fromWordArt="0" anchor="ctr" anchorCtr="0" forceAA="0" compatLnSpc="1">
                          <a:prstTxWarp prst="textNoShape">
                            <a:avLst/>
                          </a:prstTxWarp>
                          <a:noAutofit/>
                        </wps:bodyPr>
                      </wps:wsp>
                      <wps:wsp>
                        <wps:cNvPr id="42" name="Rectangle 42"/>
                        <wps:cNvSpPr/>
                        <wps:spPr>
                          <a:xfrm>
                            <a:off x="3775065" y="6314735"/>
                            <a:ext cx="2572298" cy="1086190"/>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02181849" w14:textId="4486F0C2" w:rsidR="008A32C7" w:rsidRPr="003E30B4" w:rsidRDefault="00E01640" w:rsidP="008A32C7">
                              <w:pPr>
                                <w:rPr>
                                  <w:rFonts w:ascii="Arial" w:hAnsi="Arial" w:cs="Arial"/>
                                  <w:sz w:val="22"/>
                                  <w:szCs w:val="22"/>
                                </w:rPr>
                              </w:pPr>
                              <w:r w:rsidRPr="000D4898">
                                <w:rPr>
                                  <w:rFonts w:ascii="Arial" w:hAnsi="Arial" w:cs="Arial"/>
                                  <w:sz w:val="20"/>
                                  <w:szCs w:val="20"/>
                                </w:rPr>
                                <w:t>Mendip Vale</w:t>
                              </w:r>
                              <w:r w:rsidR="003C43D2" w:rsidRPr="000D4898">
                                <w:rPr>
                                  <w:rFonts w:ascii="Arial" w:hAnsi="Arial" w:cs="Arial"/>
                                  <w:sz w:val="20"/>
                                  <w:szCs w:val="20"/>
                                </w:rPr>
                                <w:t xml:space="preserve"> </w:t>
                              </w:r>
                              <w:r w:rsidR="008A32C7" w:rsidRPr="000D4898">
                                <w:rPr>
                                  <w:rFonts w:ascii="Arial" w:hAnsi="Arial" w:cs="Arial"/>
                                  <w:sz w:val="20"/>
                                  <w:szCs w:val="20"/>
                                </w:rPr>
                                <w:t>Clinician sends PSD to UHB hospital pharmacy or</w:t>
                              </w:r>
                              <w:r w:rsidR="000B380F" w:rsidRPr="000D4898">
                                <w:rPr>
                                  <w:rFonts w:ascii="Arial" w:hAnsi="Arial" w:cs="Arial"/>
                                  <w:sz w:val="20"/>
                                  <w:szCs w:val="20"/>
                                </w:rPr>
                                <w:t xml:space="preserve"> if supply unavailable in a timely manner, contact</w:t>
                              </w:r>
                              <w:r w:rsidR="008A32C7" w:rsidRPr="000D4898">
                                <w:rPr>
                                  <w:rFonts w:ascii="Arial" w:hAnsi="Arial" w:cs="Arial"/>
                                  <w:sz w:val="20"/>
                                  <w:szCs w:val="20"/>
                                </w:rPr>
                                <w:t xml:space="preserve"> a community pharmacy to request medication</w:t>
                              </w:r>
                            </w:p>
                            <w:p w14:paraId="71684D02" w14:textId="77777777" w:rsidR="008A32C7" w:rsidRPr="003E30B4" w:rsidRDefault="008A32C7" w:rsidP="008A32C7">
                              <w:pPr>
                                <w:rPr>
                                  <w:rFonts w:ascii="Arial" w:hAnsi="Arial" w:cs="Arial"/>
                                  <w:sz w:val="22"/>
                                  <w:szCs w:val="22"/>
                                </w:rPr>
                              </w:pPr>
                            </w:p>
                          </w:txbxContent>
                        </wps:txbx>
                        <wps:bodyPr rot="0" spcFirstLastPara="0" vert="horz" wrap="square" lIns="89913" tIns="36000" rIns="89913" bIns="36000" numCol="1" spcCol="0" rtlCol="0" fromWordArt="0" anchor="ctr" anchorCtr="0" forceAA="0" compatLnSpc="1">
                          <a:prstTxWarp prst="textNoShape">
                            <a:avLst/>
                          </a:prstTxWarp>
                          <a:noAutofit/>
                        </wps:bodyPr>
                      </wps:wsp>
                      <wps:wsp>
                        <wps:cNvPr id="47" name="Rectangle 47"/>
                        <wps:cNvSpPr/>
                        <wps:spPr>
                          <a:xfrm>
                            <a:off x="139221" y="5356653"/>
                            <a:ext cx="1879595" cy="739347"/>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63EE6808" w14:textId="2F9B28D8" w:rsidR="008A32C7" w:rsidRPr="00273EFF" w:rsidRDefault="008F7823" w:rsidP="008A32C7">
                              <w:pPr>
                                <w:rPr>
                                  <w:rFonts w:ascii="Arial" w:hAnsi="Arial" w:cs="Arial"/>
                                  <w:color w:val="FF0000"/>
                                  <w:sz w:val="20"/>
                                  <w:szCs w:val="20"/>
                                </w:rPr>
                              </w:pPr>
                              <w:r w:rsidRPr="000D4898">
                                <w:rPr>
                                  <w:rFonts w:ascii="Arial" w:hAnsi="Arial" w:cs="Arial"/>
                                  <w:sz w:val="20"/>
                                  <w:szCs w:val="20"/>
                                </w:rPr>
                                <w:t>Mendip Vale</w:t>
                              </w:r>
                              <w:r w:rsidR="003C43D2" w:rsidRPr="000D4898">
                                <w:rPr>
                                  <w:rFonts w:ascii="Arial" w:hAnsi="Arial" w:cs="Arial"/>
                                  <w:sz w:val="20"/>
                                  <w:szCs w:val="20"/>
                                </w:rPr>
                                <w:t xml:space="preserve"> </w:t>
                              </w:r>
                              <w:r w:rsidR="008A32C7" w:rsidRPr="000D4898">
                                <w:rPr>
                                  <w:rFonts w:ascii="Arial" w:hAnsi="Arial" w:cs="Arial"/>
                                  <w:sz w:val="20"/>
                                  <w:szCs w:val="20"/>
                                </w:rPr>
                                <w:t xml:space="preserve">Clinician to write </w:t>
                              </w:r>
                              <w:r w:rsidR="008A32C7" w:rsidRPr="006E2688">
                                <w:rPr>
                                  <w:rFonts w:ascii="Arial" w:hAnsi="Arial" w:cs="Arial"/>
                                  <w:color w:val="000000" w:themeColor="text1"/>
                                  <w:sz w:val="20"/>
                                  <w:szCs w:val="20"/>
                                </w:rPr>
                                <w:t>an FP10 prescripti</w:t>
                              </w:r>
                              <w:r w:rsidR="00312599" w:rsidRPr="006E2688">
                                <w:rPr>
                                  <w:rFonts w:ascii="Arial" w:hAnsi="Arial" w:cs="Arial"/>
                                  <w:color w:val="000000" w:themeColor="text1"/>
                                  <w:sz w:val="20"/>
                                  <w:szCs w:val="20"/>
                                </w:rPr>
                                <w:t xml:space="preserve">on(s) </w:t>
                              </w:r>
                              <w:r w:rsidR="00273EFF" w:rsidRPr="006E2688">
                                <w:rPr>
                                  <w:rFonts w:ascii="Arial" w:hAnsi="Arial" w:cs="Arial"/>
                                  <w:color w:val="000000" w:themeColor="text1"/>
                                  <w:sz w:val="20"/>
                                  <w:szCs w:val="20"/>
                                </w:rPr>
                                <w:t>or PSD where appropriate</w:t>
                              </w:r>
                            </w:p>
                          </w:txbxContent>
                        </wps:txbx>
                        <wps:bodyPr rot="0" spcFirstLastPara="0" vert="horz" wrap="square" lIns="89913" tIns="36000" rIns="89913" bIns="36000" numCol="1" spcCol="0" rtlCol="0" fromWordArt="0" anchor="ctr" anchorCtr="0" forceAA="0" compatLnSpc="1">
                          <a:prstTxWarp prst="textNoShape">
                            <a:avLst/>
                          </a:prstTxWarp>
                          <a:noAutofit/>
                        </wps:bodyPr>
                      </wps:wsp>
                      <wps:wsp>
                        <wps:cNvPr id="55" name="Rectangle 55"/>
                        <wps:cNvSpPr/>
                        <wps:spPr>
                          <a:xfrm>
                            <a:off x="1849595" y="7810501"/>
                            <a:ext cx="1830452" cy="912086"/>
                          </a:xfrm>
                          <a:prstGeom prst="rect">
                            <a:avLst/>
                          </a:prstGeom>
                          <a:solidFill>
                            <a:sysClr val="window" lastClr="FFFFFF"/>
                          </a:solidFill>
                          <a:ln w="19050" cap="flat" cmpd="sng" algn="ctr">
                            <a:solidFill>
                              <a:sysClr val="windowText" lastClr="000000"/>
                            </a:solidFill>
                            <a:prstDash val="solid"/>
                          </a:ln>
                          <a:effectLst/>
                        </wps:spPr>
                        <wps:txbx>
                          <w:txbxContent>
                            <w:p w14:paraId="19FA2769" w14:textId="77777777" w:rsidR="008A32C7" w:rsidRPr="000D4898" w:rsidRDefault="008A32C7" w:rsidP="008A32C7">
                              <w:pPr>
                                <w:rPr>
                                  <w:rFonts w:ascii="Arial" w:hAnsi="Arial" w:cs="Arial"/>
                                  <w:sz w:val="20"/>
                                  <w:szCs w:val="20"/>
                                </w:rPr>
                              </w:pPr>
                              <w:r w:rsidRPr="000D4898">
                                <w:rPr>
                                  <w:rFonts w:ascii="Arial" w:hAnsi="Arial" w:cs="Arial"/>
                                  <w:sz w:val="20"/>
                                  <w:szCs w:val="20"/>
                                </w:rPr>
                                <w:t xml:space="preserve">Antiviral treatment and prophylaxis </w:t>
                              </w:r>
                              <w:proofErr w:type="gramStart"/>
                              <w:r w:rsidRPr="000D4898">
                                <w:rPr>
                                  <w:rFonts w:ascii="Arial" w:hAnsi="Arial" w:cs="Arial"/>
                                  <w:sz w:val="20"/>
                                  <w:szCs w:val="20"/>
                                </w:rPr>
                                <w:t>is</w:t>
                              </w:r>
                              <w:proofErr w:type="gramEnd"/>
                              <w:r w:rsidRPr="000D4898">
                                <w:rPr>
                                  <w:rFonts w:ascii="Arial" w:hAnsi="Arial" w:cs="Arial"/>
                                  <w:sz w:val="20"/>
                                  <w:szCs w:val="20"/>
                                </w:rPr>
                                <w:t xml:space="preserve"> delivered to care home. Staff should administer the antiviral medication promptly </w:t>
                              </w:r>
                            </w:p>
                            <w:p w14:paraId="2CC69D3F" w14:textId="77777777" w:rsidR="008A32C7" w:rsidRPr="003E30B4" w:rsidRDefault="008A32C7" w:rsidP="008A32C7">
                              <w:pPr>
                                <w:rPr>
                                  <w:rFonts w:ascii="Arial" w:hAnsi="Arial" w:cs="Arial"/>
                                  <w:sz w:val="22"/>
                                  <w:szCs w:val="22"/>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68" name="Rectangle 68"/>
                        <wps:cNvSpPr/>
                        <wps:spPr>
                          <a:xfrm>
                            <a:off x="60128" y="1104075"/>
                            <a:ext cx="3963156" cy="684206"/>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292CD0E3" w14:textId="77777777" w:rsidR="008A32C7" w:rsidRPr="004147F0" w:rsidRDefault="008A32C7" w:rsidP="008A32C7">
                              <w:pPr>
                                <w:rPr>
                                  <w:rFonts w:ascii="Arial" w:hAnsi="Arial" w:cs="Arial"/>
                                  <w:sz w:val="20"/>
                                  <w:szCs w:val="20"/>
                                </w:rPr>
                              </w:pPr>
                              <w:r w:rsidRPr="004147F0">
                                <w:rPr>
                                  <w:rFonts w:ascii="Arial" w:hAnsi="Arial" w:cs="Arial"/>
                                  <w:sz w:val="20"/>
                                  <w:szCs w:val="20"/>
                                </w:rPr>
                                <w:t>Care home staff to assess</w:t>
                              </w:r>
                              <w:r w:rsidRPr="004147F0">
                                <w:rPr>
                                  <w:rFonts w:ascii="Arial" w:hAnsi="Arial" w:cs="Arial"/>
                                  <w:b/>
                                  <w:sz w:val="20"/>
                                  <w:szCs w:val="20"/>
                                </w:rPr>
                                <w:t xml:space="preserve"> all </w:t>
                              </w:r>
                              <w:r w:rsidRPr="004147F0">
                                <w:rPr>
                                  <w:rFonts w:ascii="Arial" w:hAnsi="Arial" w:cs="Arial"/>
                                  <w:sz w:val="20"/>
                                  <w:szCs w:val="20"/>
                                </w:rPr>
                                <w:t>patients for influenza like illness</w:t>
                              </w:r>
                              <w:r w:rsidRPr="004147F0">
                                <w:rPr>
                                  <w:rFonts w:ascii="Arial" w:hAnsi="Arial" w:cs="Arial"/>
                                  <w:b/>
                                  <w:sz w:val="20"/>
                                  <w:szCs w:val="20"/>
                                </w:rPr>
                                <w:t xml:space="preserve">. </w:t>
                              </w:r>
                              <w:r w:rsidRPr="004147F0">
                                <w:rPr>
                                  <w:rFonts w:ascii="Arial" w:hAnsi="Arial" w:cs="Arial"/>
                                  <w:sz w:val="20"/>
                                  <w:szCs w:val="20"/>
                                </w:rPr>
                                <w:t>HPT obtains by telephone, from GP and</w:t>
                              </w:r>
                              <w:r w:rsidR="00B90419" w:rsidRPr="004147F0">
                                <w:rPr>
                                  <w:rFonts w:ascii="Arial" w:hAnsi="Arial" w:cs="Arial"/>
                                  <w:sz w:val="20"/>
                                  <w:szCs w:val="20"/>
                                </w:rPr>
                                <w:t>/or</w:t>
                              </w:r>
                              <w:r w:rsidRPr="004147F0">
                                <w:rPr>
                                  <w:rFonts w:ascii="Arial" w:hAnsi="Arial" w:cs="Arial"/>
                                  <w:sz w:val="20"/>
                                  <w:szCs w:val="20"/>
                                </w:rPr>
                                <w:t xml:space="preserve"> care home, epidemiological data (No. of cases/ spread of cases/ hospitalisations/</w:t>
                              </w:r>
                              <w:r w:rsidR="00B90419" w:rsidRPr="004147F0">
                                <w:rPr>
                                  <w:rFonts w:ascii="Arial" w:hAnsi="Arial" w:cs="Arial"/>
                                  <w:sz w:val="20"/>
                                  <w:szCs w:val="20"/>
                                </w:rPr>
                                <w:t xml:space="preserve"> </w:t>
                              </w:r>
                              <w:r w:rsidRPr="004147F0">
                                <w:rPr>
                                  <w:rFonts w:ascii="Arial" w:hAnsi="Arial" w:cs="Arial"/>
                                  <w:sz w:val="20"/>
                                  <w:szCs w:val="20"/>
                                </w:rPr>
                                <w:t>deaths)</w:t>
                              </w:r>
                              <w:r w:rsidR="00B90419" w:rsidRPr="004147F0">
                                <w:rPr>
                                  <w:rFonts w:ascii="Arial" w:hAnsi="Arial" w:cs="Arial"/>
                                  <w:sz w:val="20"/>
                                  <w:szCs w:val="20"/>
                                </w:rPr>
                                <w:t>. This informs the overall risk assessment.</w:t>
                              </w:r>
                              <w:r w:rsidRPr="004147F0">
                                <w:rPr>
                                  <w:rFonts w:ascii="Arial" w:hAnsi="Arial" w:cs="Arial"/>
                                  <w:sz w:val="20"/>
                                  <w:szCs w:val="20"/>
                                </w:rPr>
                                <w:t xml:space="preserve"> </w:t>
                              </w:r>
                            </w:p>
                          </w:txbxContent>
                        </wps:txbx>
                        <wps:bodyPr rot="0" spcFirstLastPara="0" vert="horz" wrap="square" lIns="89913" tIns="44956" rIns="89913" bIns="36000" numCol="1" spcCol="0" rtlCol="0" fromWordArt="0" anchor="t" anchorCtr="0" forceAA="0" compatLnSpc="1">
                          <a:prstTxWarp prst="textNoShape">
                            <a:avLst/>
                          </a:prstTxWarp>
                          <a:spAutoFit/>
                        </wps:bodyPr>
                      </wps:wsp>
                      <wps:wsp>
                        <wps:cNvPr id="85" name="Rectangle 85"/>
                        <wps:cNvSpPr/>
                        <wps:spPr>
                          <a:xfrm>
                            <a:off x="1898638" y="6413156"/>
                            <a:ext cx="1781402" cy="1219458"/>
                          </a:xfrm>
                          <a:prstGeom prst="rect">
                            <a:avLst/>
                          </a:prstGeom>
                          <a:solidFill>
                            <a:sysClr val="window" lastClr="FFFFFF"/>
                          </a:solidFill>
                          <a:ln w="19050" cap="flat" cmpd="sng" algn="ctr">
                            <a:solidFill>
                              <a:sysClr val="windowText" lastClr="000000"/>
                            </a:solidFill>
                            <a:prstDash val="solid"/>
                          </a:ln>
                          <a:effectLst/>
                        </wps:spPr>
                        <wps:txbx>
                          <w:txbxContent>
                            <w:p w14:paraId="0A0BF56D" w14:textId="77777777" w:rsidR="008A32C7" w:rsidRPr="000D4898" w:rsidRDefault="008A32C7" w:rsidP="008A32C7">
                              <w:pPr>
                                <w:rPr>
                                  <w:rFonts w:ascii="Arial" w:hAnsi="Arial" w:cs="Arial"/>
                                  <w:sz w:val="20"/>
                                  <w:szCs w:val="20"/>
                                </w:rPr>
                              </w:pPr>
                              <w:r w:rsidRPr="000D4898">
                                <w:rPr>
                                  <w:rFonts w:ascii="Arial" w:hAnsi="Arial" w:cs="Arial"/>
                                  <w:sz w:val="20"/>
                                  <w:szCs w:val="20"/>
                                </w:rPr>
                                <w:t>Any residents on antiviral prophylaxis who become symptomatic require clinical assessment by their GP and</w:t>
                              </w:r>
                              <w:r w:rsidR="003C43D2" w:rsidRPr="000D4898">
                                <w:rPr>
                                  <w:rFonts w:ascii="Arial" w:hAnsi="Arial" w:cs="Arial"/>
                                  <w:sz w:val="20"/>
                                  <w:szCs w:val="20"/>
                                </w:rPr>
                                <w:t xml:space="preserve"> consider</w:t>
                              </w:r>
                              <w:r w:rsidRPr="000D4898">
                                <w:rPr>
                                  <w:rFonts w:ascii="Arial" w:hAnsi="Arial" w:cs="Arial"/>
                                  <w:sz w:val="20"/>
                                  <w:szCs w:val="20"/>
                                </w:rPr>
                                <w:t xml:space="preserve"> switching to an antiviral treatment dose</w:t>
                              </w:r>
                            </w:p>
                            <w:p w14:paraId="07D303EF" w14:textId="77777777" w:rsidR="008A32C7" w:rsidRPr="003E30B4" w:rsidRDefault="008A32C7" w:rsidP="008A32C7">
                              <w:pPr>
                                <w:rPr>
                                  <w:rFonts w:ascii="Arial" w:hAnsi="Arial" w:cs="Arial"/>
                                  <w:sz w:val="22"/>
                                  <w:szCs w:val="22"/>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90" name="Straight Arrow Connector 90"/>
                        <wps:cNvCnPr>
                          <a:endCxn id="36" idx="0"/>
                        </wps:cNvCnPr>
                        <wps:spPr>
                          <a:xfrm flipH="1">
                            <a:off x="5178595" y="895350"/>
                            <a:ext cx="12530" cy="17061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41" name="Rectangle 141"/>
                        <wps:cNvSpPr/>
                        <wps:spPr>
                          <a:xfrm>
                            <a:off x="175132" y="6230864"/>
                            <a:ext cx="1605499" cy="1551061"/>
                          </a:xfrm>
                          <a:prstGeom prst="rect">
                            <a:avLst/>
                          </a:prstGeom>
                          <a:solidFill>
                            <a:srgbClr val="9BBB59">
                              <a:lumMod val="75000"/>
                              <a:alpha val="56000"/>
                            </a:srgbClr>
                          </a:solidFill>
                          <a:ln w="19050" cap="flat" cmpd="sng" algn="ctr">
                            <a:solidFill>
                              <a:sysClr val="windowText" lastClr="000000"/>
                            </a:solidFill>
                            <a:prstDash val="solid"/>
                          </a:ln>
                          <a:effectLst/>
                        </wps:spPr>
                        <wps:txbx>
                          <w:txbxContent>
                            <w:p w14:paraId="599691C2" w14:textId="1DBE025A" w:rsidR="008A32C7" w:rsidRPr="000D4898" w:rsidRDefault="003C43D2" w:rsidP="008A32C7">
                              <w:pPr>
                                <w:pStyle w:val="NormalWeb"/>
                                <w:spacing w:before="0" w:beforeAutospacing="0" w:after="0" w:afterAutospacing="0"/>
                                <w:rPr>
                                  <w:sz w:val="20"/>
                                  <w:szCs w:val="20"/>
                                </w:rPr>
                              </w:pPr>
                              <w:r w:rsidRPr="000D4898">
                                <w:rPr>
                                  <w:rFonts w:ascii="Arial" w:hAnsi="Arial" w:cs="Arial"/>
                                  <w:sz w:val="20"/>
                                  <w:szCs w:val="20"/>
                                </w:rPr>
                                <w:t xml:space="preserve">Send to </w:t>
                              </w:r>
                              <w:r w:rsidR="008A32C7" w:rsidRPr="000D4898">
                                <w:rPr>
                                  <w:rFonts w:ascii="Arial" w:hAnsi="Arial" w:cs="Arial"/>
                                  <w:sz w:val="20"/>
                                  <w:szCs w:val="20"/>
                                </w:rPr>
                                <w:t xml:space="preserve">Community pharmacy to dispense and label FP10 prescription in the usual way and contact care home to arrange antiviral medication delivery or </w:t>
                              </w:r>
                              <w:r w:rsidR="008A32C7" w:rsidRPr="006E2688">
                                <w:rPr>
                                  <w:rFonts w:ascii="Arial" w:hAnsi="Arial" w:cs="Arial"/>
                                  <w:color w:val="000000" w:themeColor="text1"/>
                                  <w:sz w:val="20"/>
                                  <w:szCs w:val="20"/>
                                </w:rPr>
                                <w:t>collection.</w:t>
                              </w:r>
                              <w:r w:rsidR="00273EFF" w:rsidRPr="006E2688">
                                <w:rPr>
                                  <w:rFonts w:ascii="Arial" w:hAnsi="Arial" w:cs="Arial"/>
                                  <w:color w:val="000000" w:themeColor="text1"/>
                                  <w:sz w:val="20"/>
                                  <w:szCs w:val="20"/>
                                </w:rPr>
                                <w:t xml:space="preserve"> Alternatively liaise with UHB using a PSD</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42" name="Rectangle 142"/>
                        <wps:cNvSpPr/>
                        <wps:spPr>
                          <a:xfrm>
                            <a:off x="2209736" y="5346373"/>
                            <a:ext cx="4147164" cy="884574"/>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610830F3" w14:textId="429517A8" w:rsidR="008A32C7" w:rsidRPr="000D4898" w:rsidRDefault="008A32C7" w:rsidP="008A32C7">
                              <w:pPr>
                                <w:contextualSpacing/>
                                <w:rPr>
                                  <w:rFonts w:ascii="Arial" w:hAnsi="Arial" w:cs="Arial"/>
                                  <w:sz w:val="20"/>
                                  <w:szCs w:val="20"/>
                                </w:rPr>
                              </w:pPr>
                              <w:r w:rsidRPr="000D4898">
                                <w:rPr>
                                  <w:rFonts w:ascii="Arial" w:hAnsi="Arial" w:cs="Arial"/>
                                  <w:sz w:val="20"/>
                                  <w:szCs w:val="20"/>
                                </w:rPr>
                                <w:t xml:space="preserve">If </w:t>
                              </w:r>
                              <w:r w:rsidRPr="000D4898">
                                <w:rPr>
                                  <w:rFonts w:ascii="Arial" w:hAnsi="Arial" w:cs="Arial"/>
                                  <w:b/>
                                  <w:sz w:val="20"/>
                                  <w:szCs w:val="20"/>
                                </w:rPr>
                                <w:t>large</w:t>
                              </w:r>
                              <w:r w:rsidRPr="000D4898">
                                <w:rPr>
                                  <w:rFonts w:ascii="Arial" w:hAnsi="Arial" w:cs="Arial"/>
                                  <w:sz w:val="20"/>
                                  <w:szCs w:val="20"/>
                                </w:rPr>
                                <w:t xml:space="preserve"> patient numbers are involved in the outbreak - Clinicians can write a PSD for antiviral treatment or prophylaxis using the template provided in this pack.</w:t>
                              </w:r>
                              <w:r w:rsidR="00312599" w:rsidRPr="000D4898">
                                <w:rPr>
                                  <w:rFonts w:ascii="Arial" w:hAnsi="Arial" w:cs="Arial"/>
                                  <w:sz w:val="20"/>
                                  <w:szCs w:val="20"/>
                                </w:rPr>
                                <w:t xml:space="preserve"> </w:t>
                              </w:r>
                              <w:r w:rsidR="000B380F" w:rsidRPr="000D4898">
                                <w:rPr>
                                  <w:rFonts w:ascii="Arial" w:hAnsi="Arial" w:cs="Arial"/>
                                  <w:sz w:val="20"/>
                                  <w:szCs w:val="20"/>
                                </w:rPr>
                                <w:t>Discuss with UHB</w:t>
                              </w:r>
                              <w:r w:rsidR="00B4208A" w:rsidRPr="000D4898">
                                <w:rPr>
                                  <w:rFonts w:ascii="Arial" w:hAnsi="Arial" w:cs="Arial"/>
                                  <w:sz w:val="20"/>
                                  <w:szCs w:val="20"/>
                                </w:rPr>
                                <w:t>W</w:t>
                              </w:r>
                              <w:r w:rsidR="003666FB" w:rsidRPr="000D4898">
                                <w:rPr>
                                  <w:rFonts w:ascii="Arial" w:hAnsi="Arial" w:cs="Arial"/>
                                  <w:sz w:val="20"/>
                                  <w:szCs w:val="20"/>
                                </w:rPr>
                                <w:t xml:space="preserve"> p</w:t>
                              </w:r>
                              <w:r w:rsidR="000B380F" w:rsidRPr="000D4898">
                                <w:rPr>
                                  <w:rFonts w:ascii="Arial" w:hAnsi="Arial" w:cs="Arial"/>
                                  <w:sz w:val="20"/>
                                  <w:szCs w:val="20"/>
                                </w:rPr>
                                <w:t>harmacy* (or community pharmacy) ASAP</w:t>
                              </w:r>
                              <w:r w:rsidR="003666FB" w:rsidRPr="000D4898">
                                <w:rPr>
                                  <w:rFonts w:ascii="Arial" w:hAnsi="Arial" w:cs="Arial"/>
                                  <w:sz w:val="20"/>
                                  <w:szCs w:val="20"/>
                                </w:rPr>
                                <w:t xml:space="preserve"> </w:t>
                              </w:r>
                              <w:r w:rsidR="00312599" w:rsidRPr="000D4898">
                                <w:rPr>
                                  <w:rFonts w:ascii="Arial" w:hAnsi="Arial" w:cs="Arial"/>
                                  <w:sz w:val="20"/>
                                  <w:szCs w:val="20"/>
                                </w:rPr>
                                <w:t>the need for antiviral</w:t>
                              </w:r>
                              <w:r w:rsidR="000C5F5C" w:rsidRPr="000D4898">
                                <w:rPr>
                                  <w:rFonts w:ascii="Arial" w:hAnsi="Arial" w:cs="Arial"/>
                                  <w:sz w:val="20"/>
                                  <w:szCs w:val="20"/>
                                </w:rPr>
                                <w:t xml:space="preserve"> stock.</w:t>
                              </w:r>
                              <w:r w:rsidR="00312599" w:rsidRPr="000D4898">
                                <w:rPr>
                                  <w:rFonts w:ascii="Arial" w:hAnsi="Arial" w:cs="Arial"/>
                                  <w:sz w:val="20"/>
                                  <w:szCs w:val="20"/>
                                </w:rPr>
                                <w:t xml:space="preserve"> </w:t>
                              </w:r>
                              <w:r w:rsidR="00C36015">
                                <w:rPr>
                                  <w:rFonts w:ascii="Arial" w:hAnsi="Arial" w:cs="Arial"/>
                                  <w:sz w:val="20"/>
                                  <w:szCs w:val="20"/>
                                </w:rPr>
                                <w:t>Strengths of antivirals (Tamiflu</w:t>
                              </w:r>
                              <w:r w:rsidR="00C36015" w:rsidRPr="00C36015">
                                <w:rPr>
                                  <w:rFonts w:ascii="Arial" w:hAnsi="Arial" w:cs="Arial"/>
                                  <w:sz w:val="20"/>
                                  <w:szCs w:val="20"/>
                                  <w:vertAlign w:val="superscript"/>
                                </w:rPr>
                                <w:t>®</w:t>
                              </w:r>
                              <w:r w:rsidR="00C36015">
                                <w:rPr>
                                  <w:rFonts w:ascii="Arial" w:hAnsi="Arial" w:cs="Arial"/>
                                  <w:sz w:val="20"/>
                                  <w:szCs w:val="20"/>
                                </w:rPr>
                                <w:t>) held at UHBW: 30mg, 45mg, 75mg (pack size 10)</w:t>
                              </w:r>
                            </w:p>
                            <w:p w14:paraId="124ACE45" w14:textId="77777777" w:rsidR="008A32C7" w:rsidRDefault="008A32C7" w:rsidP="008A32C7">
                              <w:pPr>
                                <w:pStyle w:val="NormalWeb"/>
                                <w:spacing w:before="0" w:beforeAutospacing="0" w:after="0" w:afterAutospacing="0"/>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44" name="Rectangle 144"/>
                        <wps:cNvSpPr/>
                        <wps:spPr>
                          <a:xfrm>
                            <a:off x="3784620" y="7534275"/>
                            <a:ext cx="2571598" cy="1266353"/>
                          </a:xfrm>
                          <a:prstGeom prst="rect">
                            <a:avLst/>
                          </a:prstGeom>
                          <a:solidFill>
                            <a:srgbClr val="9BBB59">
                              <a:lumMod val="75000"/>
                              <a:alpha val="56000"/>
                            </a:srgbClr>
                          </a:solidFill>
                          <a:ln w="19050" cap="flat" cmpd="sng" algn="ctr">
                            <a:solidFill>
                              <a:sysClr val="windowText" lastClr="000000"/>
                            </a:solidFill>
                            <a:prstDash val="solid"/>
                          </a:ln>
                          <a:effectLst/>
                        </wps:spPr>
                        <wps:txbx>
                          <w:txbxContent>
                            <w:p w14:paraId="29FE6171" w14:textId="77777777" w:rsidR="008A32C7" w:rsidRPr="000D4898" w:rsidRDefault="008A32C7" w:rsidP="008A32C7">
                              <w:pPr>
                                <w:rPr>
                                  <w:rFonts w:ascii="Arial" w:hAnsi="Arial" w:cs="Arial"/>
                                  <w:sz w:val="20"/>
                                  <w:szCs w:val="20"/>
                                </w:rPr>
                              </w:pPr>
                              <w:r w:rsidRPr="000D4898">
                                <w:rPr>
                                  <w:rFonts w:ascii="Arial" w:hAnsi="Arial" w:cs="Arial"/>
                                  <w:sz w:val="20"/>
                                  <w:szCs w:val="20"/>
                                </w:rPr>
                                <w:t>UHB</w:t>
                              </w:r>
                              <w:r w:rsidR="00F80C8B" w:rsidRPr="000D4898">
                                <w:rPr>
                                  <w:rFonts w:ascii="Arial" w:hAnsi="Arial" w:cs="Arial"/>
                                  <w:sz w:val="20"/>
                                  <w:szCs w:val="20"/>
                                </w:rPr>
                                <w:t xml:space="preserve"> hospital Pharmacy or a </w:t>
                              </w:r>
                              <w:r w:rsidRPr="000D4898">
                                <w:rPr>
                                  <w:rFonts w:ascii="Arial" w:hAnsi="Arial" w:cs="Arial"/>
                                  <w:sz w:val="20"/>
                                  <w:szCs w:val="20"/>
                                </w:rPr>
                                <w:t>community pharmacy with a Wholesale Dealers License</w:t>
                              </w:r>
                            </w:p>
                            <w:p w14:paraId="1EECF1F6" w14:textId="7777777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Dispenses medication  </w:t>
                              </w:r>
                            </w:p>
                            <w:p w14:paraId="030B2FE8" w14:textId="7777777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proofErr w:type="gramStart"/>
                              <w:r w:rsidRPr="000D4898">
                                <w:rPr>
                                  <w:rFonts w:ascii="Arial" w:hAnsi="Arial" w:cs="Arial"/>
                                  <w:sz w:val="20"/>
                                  <w:szCs w:val="20"/>
                                </w:rPr>
                                <w:t>Couriers</w:t>
                              </w:r>
                              <w:proofErr w:type="gramEnd"/>
                              <w:r w:rsidRPr="000D4898">
                                <w:rPr>
                                  <w:rFonts w:ascii="Arial" w:hAnsi="Arial" w:cs="Arial"/>
                                  <w:sz w:val="20"/>
                                  <w:szCs w:val="20"/>
                                </w:rPr>
                                <w:t xml:space="preserve"> antivirals to care home</w:t>
                              </w:r>
                            </w:p>
                            <w:p w14:paraId="5F3979F9" w14:textId="3C947B5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Invoices</w:t>
                              </w:r>
                              <w:r w:rsidR="006E1908">
                                <w:rPr>
                                  <w:rFonts w:ascii="Arial" w:hAnsi="Arial" w:cs="Arial"/>
                                  <w:sz w:val="20"/>
                                  <w:szCs w:val="20"/>
                                </w:rPr>
                                <w:t xml:space="preserve"> ICB</w:t>
                              </w:r>
                              <w:r w:rsidRPr="000D4898">
                                <w:rPr>
                                  <w:rFonts w:ascii="Arial" w:hAnsi="Arial" w:cs="Arial"/>
                                  <w:sz w:val="20"/>
                                  <w:szCs w:val="20"/>
                                </w:rPr>
                                <w:t xml:space="preserve"> for antiviral </w:t>
                              </w:r>
                              <w:r w:rsidR="00B90419" w:rsidRPr="000D4898">
                                <w:rPr>
                                  <w:rFonts w:ascii="Arial" w:hAnsi="Arial" w:cs="Arial"/>
                                  <w:sz w:val="20"/>
                                  <w:szCs w:val="20"/>
                                </w:rPr>
                                <w:t>stock,</w:t>
                              </w:r>
                              <w:r w:rsidRPr="000D4898">
                                <w:rPr>
                                  <w:rFonts w:ascii="Arial" w:hAnsi="Arial" w:cs="Arial"/>
                                  <w:sz w:val="20"/>
                                  <w:szCs w:val="20"/>
                                </w:rPr>
                                <w:t xml:space="preserve"> </w:t>
                              </w:r>
                              <w:proofErr w:type="gramStart"/>
                              <w:r w:rsidRPr="000D4898">
                                <w:rPr>
                                  <w:rFonts w:ascii="Arial" w:hAnsi="Arial" w:cs="Arial"/>
                                  <w:sz w:val="20"/>
                                  <w:szCs w:val="20"/>
                                </w:rPr>
                                <w:t>courier</w:t>
                              </w:r>
                              <w:proofErr w:type="gramEnd"/>
                              <w:r w:rsidR="00B90419" w:rsidRPr="000D4898">
                                <w:rPr>
                                  <w:rFonts w:ascii="Arial" w:hAnsi="Arial" w:cs="Arial"/>
                                  <w:sz w:val="20"/>
                                  <w:szCs w:val="20"/>
                                </w:rPr>
                                <w:t xml:space="preserve"> and any other related costs.</w:t>
                              </w:r>
                            </w:p>
                            <w:p w14:paraId="3B09231F" w14:textId="77777777" w:rsidR="008A32C7" w:rsidRPr="0047598F" w:rsidRDefault="008A32C7" w:rsidP="008A32C7">
                              <w:pPr>
                                <w:pStyle w:val="NormalWeb"/>
                                <w:spacing w:before="0" w:beforeAutospacing="0" w:after="0" w:afterAutospacing="0"/>
                                <w:rPr>
                                  <w:rFonts w:ascii="Arial" w:hAnsi="Arial" w:cs="Arial"/>
                                  <w:sz w:val="22"/>
                                  <w:szCs w:val="22"/>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50" name="Rectangle 150"/>
                        <wps:cNvSpPr/>
                        <wps:spPr>
                          <a:xfrm>
                            <a:off x="44066" y="2794702"/>
                            <a:ext cx="2726143" cy="1177186"/>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3D46CC44" w14:textId="55E307BB" w:rsidR="008A32C7" w:rsidRPr="000D4898" w:rsidRDefault="008A32C7" w:rsidP="008A32C7">
                              <w:pPr>
                                <w:pStyle w:val="NormalWeb"/>
                                <w:spacing w:before="0" w:beforeAutospacing="0" w:after="0" w:afterAutospacing="0"/>
                                <w:rPr>
                                  <w:rFonts w:ascii="Arial" w:hAnsi="Arial" w:cs="Arial"/>
                                  <w:sz w:val="20"/>
                                  <w:szCs w:val="20"/>
                                </w:rPr>
                              </w:pPr>
                              <w:r w:rsidRPr="000D4898">
                                <w:rPr>
                                  <w:rFonts w:ascii="Arial" w:hAnsi="Arial" w:cs="Arial"/>
                                  <w:sz w:val="20"/>
                                  <w:szCs w:val="20"/>
                                </w:rPr>
                                <w:t>HPT to contact</w:t>
                              </w:r>
                              <w:r w:rsidR="00E01640" w:rsidRPr="000D4898">
                                <w:rPr>
                                  <w:rFonts w:ascii="Arial" w:hAnsi="Arial" w:cs="Arial"/>
                                  <w:sz w:val="20"/>
                                  <w:szCs w:val="20"/>
                                </w:rPr>
                                <w:t xml:space="preserve"> Mendip Vale</w:t>
                              </w:r>
                              <w:r w:rsidR="00042E8F" w:rsidRPr="000D4898">
                                <w:rPr>
                                  <w:rFonts w:ascii="Arial" w:hAnsi="Arial" w:cs="Arial"/>
                                  <w:sz w:val="20"/>
                                  <w:szCs w:val="20"/>
                                </w:rPr>
                                <w:t xml:space="preserve"> Influenza outbreak team</w:t>
                              </w:r>
                              <w:r w:rsidRPr="000D4898">
                                <w:rPr>
                                  <w:rFonts w:ascii="Arial" w:hAnsi="Arial" w:cs="Arial"/>
                                  <w:sz w:val="20"/>
                                  <w:szCs w:val="20"/>
                                </w:rPr>
                                <w:t xml:space="preserve"> </w:t>
                              </w:r>
                              <w:r w:rsidR="004177FF">
                                <w:rPr>
                                  <w:rFonts w:ascii="Arial" w:hAnsi="Arial" w:cs="Arial"/>
                                  <w:sz w:val="20"/>
                                  <w:szCs w:val="20"/>
                                </w:rPr>
                                <w:t xml:space="preserve">by phone </w:t>
                              </w:r>
                              <w:r w:rsidR="004C6645" w:rsidRPr="000D4898">
                                <w:rPr>
                                  <w:rFonts w:ascii="Arial" w:hAnsi="Arial" w:cs="Arial"/>
                                  <w:sz w:val="20"/>
                                  <w:szCs w:val="20"/>
                                </w:rPr>
                                <w:t>as per contact sheet</w:t>
                              </w:r>
                              <w:r w:rsidR="004C6645" w:rsidRPr="008C6E5E">
                                <w:rPr>
                                  <w:rFonts w:ascii="Arial" w:hAnsi="Arial" w:cs="Arial"/>
                                  <w:color w:val="FF0000"/>
                                  <w:sz w:val="20"/>
                                  <w:szCs w:val="20"/>
                                  <w:vertAlign w:val="superscript"/>
                                </w:rPr>
                                <w:t>#</w:t>
                              </w:r>
                              <w:r w:rsidR="004C6645" w:rsidRPr="000D4898">
                                <w:rPr>
                                  <w:rFonts w:ascii="Arial" w:hAnsi="Arial" w:cs="Arial"/>
                                  <w:sz w:val="20"/>
                                  <w:szCs w:val="20"/>
                                </w:rPr>
                                <w:t xml:space="preserve"> </w:t>
                              </w:r>
                              <w:r w:rsidRPr="000D4898">
                                <w:rPr>
                                  <w:rFonts w:ascii="Arial" w:hAnsi="Arial" w:cs="Arial"/>
                                  <w:sz w:val="20"/>
                                  <w:szCs w:val="20"/>
                                </w:rPr>
                                <w:t>to request activation of pa</w:t>
                              </w:r>
                              <w:r w:rsidR="003C43D2" w:rsidRPr="000D4898">
                                <w:rPr>
                                  <w:rFonts w:ascii="Arial" w:hAnsi="Arial" w:cs="Arial"/>
                                  <w:sz w:val="20"/>
                                  <w:szCs w:val="20"/>
                                </w:rPr>
                                <w:t>thway for patient assessment for</w:t>
                              </w:r>
                              <w:r w:rsidRPr="000D4898">
                                <w:rPr>
                                  <w:rFonts w:ascii="Arial" w:hAnsi="Arial" w:cs="Arial"/>
                                  <w:sz w:val="20"/>
                                  <w:szCs w:val="20"/>
                                </w:rPr>
                                <w:t xml:space="preserve"> antiviral prescribing</w:t>
                              </w:r>
                              <w:r w:rsidR="000D4898">
                                <w:rPr>
                                  <w:rFonts w:ascii="Arial" w:hAnsi="Arial" w:cs="Arial"/>
                                  <w:sz w:val="20"/>
                                  <w:szCs w:val="20"/>
                                </w:rPr>
                                <w:t xml:space="preserve"> between 8am-8pm</w:t>
                              </w:r>
                              <w:r w:rsidR="00712959">
                                <w:rPr>
                                  <w:rFonts w:ascii="Arial" w:hAnsi="Arial" w:cs="Arial"/>
                                  <w:sz w:val="20"/>
                                  <w:szCs w:val="20"/>
                                </w:rPr>
                                <w:t xml:space="preserve"> Monday-Sunday</w:t>
                              </w:r>
                              <w:r w:rsidR="006E2688">
                                <w:rPr>
                                  <w:rFonts w:ascii="Arial" w:hAnsi="Arial" w:cs="Arial"/>
                                  <w:sz w:val="20"/>
                                  <w:szCs w:val="20"/>
                                </w:rPr>
                                <w:t xml:space="preserve"> </w:t>
                              </w:r>
                              <w:r w:rsidR="006E2688" w:rsidRPr="006E2688">
                                <w:rPr>
                                  <w:rFonts w:ascii="Arial" w:hAnsi="Arial" w:cs="Arial"/>
                                  <w:color w:val="000000" w:themeColor="text1"/>
                                  <w:sz w:val="20"/>
                                  <w:szCs w:val="20"/>
                                </w:rPr>
                                <w:t>see page 6. Note: A clear message should be left on the Mendip Vale clinician’s answerphone if no initial response.</w:t>
                              </w:r>
                            </w:p>
                          </w:txbxContent>
                        </wps:txbx>
                        <wps:bodyPr rot="0" spcFirstLastPara="0" vert="horz" wrap="square" lIns="36000" tIns="36000" rIns="0" bIns="36000" numCol="1" spcCol="0" rtlCol="0" fromWordArt="0" anchor="ctr" anchorCtr="0" forceAA="0" compatLnSpc="1">
                          <a:prstTxWarp prst="textNoShape">
                            <a:avLst/>
                          </a:prstTxWarp>
                          <a:noAutofit/>
                        </wps:bodyPr>
                      </wps:wsp>
                      <wps:wsp>
                        <wps:cNvPr id="151" name="Text Box 151"/>
                        <wps:cNvSpPr txBox="1"/>
                        <wps:spPr>
                          <a:xfrm>
                            <a:off x="2896784" y="2905125"/>
                            <a:ext cx="3450642" cy="1009598"/>
                          </a:xfrm>
                          <a:prstGeom prst="rect">
                            <a:avLst/>
                          </a:prstGeom>
                          <a:solidFill>
                            <a:srgbClr val="C0504D">
                              <a:lumMod val="20000"/>
                              <a:lumOff val="80000"/>
                            </a:srgbClr>
                          </a:solidFill>
                          <a:ln w="19050">
                            <a:solidFill>
                              <a:prstClr val="black"/>
                            </a:solidFill>
                          </a:ln>
                          <a:effectLst/>
                        </wps:spPr>
                        <wps:txbx>
                          <w:txbxContent>
                            <w:p w14:paraId="746D85CF" w14:textId="2D3823CE" w:rsidR="003C43D2" w:rsidRPr="000D4898" w:rsidRDefault="00E01640" w:rsidP="008A32C7">
                              <w:pPr>
                                <w:rPr>
                                  <w:rFonts w:ascii="Arial" w:hAnsi="Arial" w:cs="Arial"/>
                                  <w:color w:val="000000" w:themeColor="text1"/>
                                  <w:sz w:val="20"/>
                                  <w:szCs w:val="20"/>
                                </w:rPr>
                              </w:pPr>
                              <w:r w:rsidRPr="000D4898">
                                <w:rPr>
                                  <w:rFonts w:ascii="Arial" w:hAnsi="Arial" w:cs="Arial"/>
                                  <w:sz w:val="20"/>
                                  <w:szCs w:val="20"/>
                                </w:rPr>
                                <w:t>Mendip Vale</w:t>
                              </w:r>
                              <w:r w:rsidR="008A32C7" w:rsidRPr="000D4898">
                                <w:rPr>
                                  <w:rFonts w:ascii="Arial" w:hAnsi="Arial" w:cs="Arial"/>
                                  <w:sz w:val="20"/>
                                  <w:szCs w:val="20"/>
                                </w:rPr>
                                <w:t xml:space="preserve"> </w:t>
                              </w:r>
                              <w:r w:rsidR="003C43D2" w:rsidRPr="000D4898">
                                <w:rPr>
                                  <w:rFonts w:ascii="Arial" w:hAnsi="Arial" w:cs="Arial"/>
                                  <w:sz w:val="20"/>
                                  <w:szCs w:val="20"/>
                                </w:rPr>
                                <w:t xml:space="preserve">Clinician </w:t>
                              </w:r>
                              <w:r w:rsidR="008A32C7" w:rsidRPr="000D4898">
                                <w:rPr>
                                  <w:rFonts w:ascii="Arial" w:hAnsi="Arial" w:cs="Arial"/>
                                  <w:sz w:val="20"/>
                                  <w:szCs w:val="20"/>
                                </w:rPr>
                                <w:t>should review patients and provide treatment</w:t>
                              </w:r>
                              <w:r w:rsidR="00320BE3" w:rsidRPr="000D4898">
                                <w:rPr>
                                  <w:rFonts w:ascii="Arial" w:hAnsi="Arial" w:cs="Arial"/>
                                  <w:sz w:val="20"/>
                                  <w:szCs w:val="20"/>
                                </w:rPr>
                                <w:t xml:space="preserve"> and</w:t>
                              </w:r>
                              <w:r w:rsidR="008F7823" w:rsidRPr="000D4898">
                                <w:rPr>
                                  <w:rFonts w:ascii="Arial" w:hAnsi="Arial" w:cs="Arial"/>
                                  <w:sz w:val="20"/>
                                  <w:szCs w:val="20"/>
                                </w:rPr>
                                <w:t>/</w:t>
                              </w:r>
                              <w:r w:rsidR="00320BE3" w:rsidRPr="000D4898">
                                <w:rPr>
                                  <w:rFonts w:ascii="Arial" w:hAnsi="Arial" w:cs="Arial"/>
                                  <w:sz w:val="20"/>
                                  <w:szCs w:val="20"/>
                                </w:rPr>
                                <w:t>or prophylaxis</w:t>
                              </w:r>
                              <w:r w:rsidR="008A32C7" w:rsidRPr="000D4898">
                                <w:rPr>
                                  <w:rFonts w:ascii="Arial" w:hAnsi="Arial" w:cs="Arial"/>
                                  <w:sz w:val="20"/>
                                  <w:szCs w:val="20"/>
                                </w:rPr>
                                <w:t xml:space="preserve"> </w:t>
                              </w:r>
                              <w:r w:rsidR="008A32C7" w:rsidRPr="000D4898">
                                <w:rPr>
                                  <w:rFonts w:ascii="Arial" w:hAnsi="Arial" w:cs="Arial"/>
                                  <w:color w:val="000000" w:themeColor="text1"/>
                                  <w:sz w:val="20"/>
                                  <w:szCs w:val="20"/>
                                </w:rPr>
                                <w:t xml:space="preserve">where clinically appropriate. </w:t>
                              </w:r>
                            </w:p>
                            <w:p w14:paraId="28B358E0" w14:textId="1F6FCB57" w:rsidR="008A32C7" w:rsidRPr="000D4898" w:rsidRDefault="0043533B" w:rsidP="008A32C7">
                              <w:pPr>
                                <w:rPr>
                                  <w:color w:val="000000" w:themeColor="text1"/>
                                  <w:sz w:val="20"/>
                                  <w:szCs w:val="20"/>
                                </w:rPr>
                              </w:pPr>
                              <w:r w:rsidRPr="000D4898">
                                <w:rPr>
                                  <w:rFonts w:ascii="Arial" w:hAnsi="Arial" w:cs="Arial"/>
                                  <w:color w:val="000000" w:themeColor="text1"/>
                                  <w:sz w:val="20"/>
                                  <w:szCs w:val="20"/>
                                </w:rPr>
                                <w:t>If HPT experience</w:t>
                              </w:r>
                              <w:r w:rsidR="0064501A" w:rsidRPr="000D4898">
                                <w:rPr>
                                  <w:rFonts w:ascii="Arial" w:hAnsi="Arial" w:cs="Arial"/>
                                  <w:color w:val="000000" w:themeColor="text1"/>
                                  <w:sz w:val="20"/>
                                  <w:szCs w:val="20"/>
                                </w:rPr>
                                <w:t>s</w:t>
                              </w:r>
                              <w:r w:rsidRPr="000D4898">
                                <w:rPr>
                                  <w:rFonts w:ascii="Arial" w:hAnsi="Arial" w:cs="Arial"/>
                                  <w:color w:val="000000" w:themeColor="text1"/>
                                  <w:sz w:val="20"/>
                                  <w:szCs w:val="20"/>
                                </w:rPr>
                                <w:t xml:space="preserve"> difficulties</w:t>
                              </w:r>
                              <w:r w:rsidR="00042E8F" w:rsidRPr="000D4898">
                                <w:rPr>
                                  <w:rFonts w:ascii="Arial" w:hAnsi="Arial" w:cs="Arial"/>
                                  <w:color w:val="000000" w:themeColor="text1"/>
                                  <w:sz w:val="20"/>
                                  <w:szCs w:val="20"/>
                                </w:rPr>
                                <w:t xml:space="preserve"> with delivery of </w:t>
                              </w:r>
                              <w:r w:rsidR="008A32C7" w:rsidRPr="000D4898">
                                <w:rPr>
                                  <w:rFonts w:ascii="Arial" w:hAnsi="Arial" w:cs="Arial"/>
                                  <w:color w:val="000000" w:themeColor="text1"/>
                                  <w:sz w:val="20"/>
                                  <w:szCs w:val="20"/>
                                </w:rPr>
                                <w:t>response to the outbreak, HPT to</w:t>
                              </w:r>
                              <w:r w:rsidR="00312599" w:rsidRPr="000D4898">
                                <w:rPr>
                                  <w:rFonts w:ascii="Arial" w:hAnsi="Arial" w:cs="Arial"/>
                                  <w:color w:val="000000" w:themeColor="text1"/>
                                  <w:sz w:val="20"/>
                                  <w:szCs w:val="20"/>
                                </w:rPr>
                                <w:t xml:space="preserve"> contact BNSSG </w:t>
                              </w:r>
                              <w:r w:rsidR="006E1908">
                                <w:rPr>
                                  <w:rFonts w:ascii="Arial" w:hAnsi="Arial" w:cs="Arial"/>
                                  <w:color w:val="000000" w:themeColor="text1"/>
                                  <w:sz w:val="20"/>
                                  <w:szCs w:val="20"/>
                                </w:rPr>
                                <w:t>ICB</w:t>
                              </w:r>
                              <w:r w:rsidR="00312599" w:rsidRPr="000D4898">
                                <w:rPr>
                                  <w:rFonts w:ascii="Arial" w:hAnsi="Arial" w:cs="Arial"/>
                                  <w:color w:val="000000" w:themeColor="text1"/>
                                  <w:sz w:val="20"/>
                                  <w:szCs w:val="20"/>
                                </w:rPr>
                                <w:t xml:space="preserve"> who will support</w:t>
                              </w:r>
                              <w:r w:rsidR="008A32C7" w:rsidRPr="000D4898">
                                <w:rPr>
                                  <w:rFonts w:ascii="Arial" w:hAnsi="Arial" w:cs="Arial"/>
                                  <w:color w:val="000000" w:themeColor="text1"/>
                                  <w:sz w:val="20"/>
                                  <w:szCs w:val="20"/>
                                </w:rPr>
                                <w:t xml:space="preserve"> further. Tactical On-Call Manager Tel: 0333 103 5755 </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52" name="Straight Arrow Connector 152"/>
                        <wps:cNvCnPr/>
                        <wps:spPr>
                          <a:xfrm>
                            <a:off x="1144976" y="1766233"/>
                            <a:ext cx="3" cy="14632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53" name="Straight Arrow Connector 153"/>
                        <wps:cNvCnPr/>
                        <wps:spPr>
                          <a:xfrm>
                            <a:off x="1125932" y="2693898"/>
                            <a:ext cx="0" cy="12553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54" name="Straight Arrow Connector 154"/>
                        <wps:cNvCnPr/>
                        <wps:spPr>
                          <a:xfrm flipH="1">
                            <a:off x="4574043" y="3829964"/>
                            <a:ext cx="2" cy="23993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28" name="Straight Arrow Connector 228"/>
                        <wps:cNvCnPr/>
                        <wps:spPr>
                          <a:xfrm>
                            <a:off x="1780627" y="7433441"/>
                            <a:ext cx="118006" cy="3767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29" name="Straight Arrow Connector 229"/>
                        <wps:cNvCnPr/>
                        <wps:spPr>
                          <a:xfrm flipV="1">
                            <a:off x="2770217" y="7587742"/>
                            <a:ext cx="0" cy="22265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0" name="Straight Arrow Connector 230"/>
                        <wps:cNvCnPr/>
                        <wps:spPr>
                          <a:xfrm flipH="1" flipV="1">
                            <a:off x="3599078" y="8196384"/>
                            <a:ext cx="185569" cy="10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2" name="Straight Arrow Connector 232"/>
                        <wps:cNvCnPr/>
                        <wps:spPr>
                          <a:xfrm flipV="1">
                            <a:off x="2129797" y="5191125"/>
                            <a:ext cx="0" cy="12219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3" name="Straight Arrow Connector 233"/>
                        <wps:cNvCnPr/>
                        <wps:spPr>
                          <a:xfrm flipH="1">
                            <a:off x="5058591" y="7362825"/>
                            <a:ext cx="2626" cy="18999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4" name="Straight Arrow Connector 234"/>
                        <wps:cNvCnPr/>
                        <wps:spPr>
                          <a:xfrm>
                            <a:off x="5074569" y="6170588"/>
                            <a:ext cx="0" cy="16017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5" name="Straight Arrow Connector 235"/>
                        <wps:cNvCnPr/>
                        <wps:spPr>
                          <a:xfrm>
                            <a:off x="954098" y="5162481"/>
                            <a:ext cx="0" cy="19542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6" name="Straight Arrow Connector 236"/>
                        <wps:cNvCnPr/>
                        <wps:spPr>
                          <a:xfrm>
                            <a:off x="4380605" y="5203697"/>
                            <a:ext cx="0" cy="15442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40" name="Straight Arrow Connector 240"/>
                        <wps:cNvCnPr/>
                        <wps:spPr>
                          <a:xfrm flipH="1">
                            <a:off x="2054728" y="922667"/>
                            <a:ext cx="8460" cy="14330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41" name="Straight Arrow Connector 241"/>
                        <wps:cNvCnPr/>
                        <wps:spPr>
                          <a:xfrm>
                            <a:off x="3241968" y="2358756"/>
                            <a:ext cx="0" cy="8041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37" name="Straight Arrow Connector 237"/>
                        <wps:cNvCnPr/>
                        <wps:spPr>
                          <a:xfrm>
                            <a:off x="948545" y="6038769"/>
                            <a:ext cx="5551" cy="21915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5" name="Straight Arrow Connector 105"/>
                        <wps:cNvCnPr/>
                        <wps:spPr>
                          <a:xfrm>
                            <a:off x="2749983" y="3368875"/>
                            <a:ext cx="197494" cy="14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0" name="Rectangle 100"/>
                        <wps:cNvSpPr/>
                        <wps:spPr>
                          <a:xfrm>
                            <a:off x="0" y="14634"/>
                            <a:ext cx="3714750" cy="537816"/>
                          </a:xfrm>
                          <a:prstGeom prst="rect">
                            <a:avLst/>
                          </a:prstGeom>
                          <a:solidFill>
                            <a:schemeClr val="accent2">
                              <a:lumMod val="20000"/>
                              <a:lumOff val="80000"/>
                            </a:schemeClr>
                          </a:solidFill>
                          <a:ln w="19050" cap="flat" cmpd="sng" algn="ctr">
                            <a:solidFill>
                              <a:sysClr val="windowText" lastClr="000000"/>
                            </a:solidFill>
                            <a:prstDash val="solid"/>
                          </a:ln>
                          <a:effectLst/>
                        </wps:spPr>
                        <wps:txbx>
                          <w:txbxContent>
                            <w:p w14:paraId="34E9BA4E" w14:textId="715CAA9D" w:rsidR="00357ECE" w:rsidRPr="004147F0" w:rsidRDefault="00357ECE" w:rsidP="00357ECE">
                              <w:pPr>
                                <w:pStyle w:val="NormalWeb"/>
                                <w:spacing w:before="0" w:beforeAutospacing="0" w:after="0" w:afterAutospacing="0"/>
                                <w:rPr>
                                  <w:rFonts w:ascii="Arial" w:hAnsi="Arial" w:cs="Arial"/>
                                  <w:sz w:val="20"/>
                                  <w:szCs w:val="20"/>
                                </w:rPr>
                              </w:pPr>
                              <w:r w:rsidRPr="0067197A">
                                <w:rPr>
                                  <w:rFonts w:ascii="Arial" w:hAnsi="Arial" w:cs="Arial"/>
                                  <w:sz w:val="20"/>
                                  <w:szCs w:val="20"/>
                                </w:rPr>
                                <w:t>Patient/s unwell and care home contacts GP</w:t>
                              </w:r>
                              <w:r w:rsidR="00A4164B" w:rsidRPr="0067197A">
                                <w:rPr>
                                  <w:rFonts w:ascii="Arial" w:hAnsi="Arial" w:cs="Arial"/>
                                  <w:sz w:val="20"/>
                                  <w:szCs w:val="20"/>
                                </w:rPr>
                                <w:t xml:space="preserve"> (or Out of Hours, outside normal hours)</w:t>
                              </w:r>
                              <w:r w:rsidRPr="0067197A">
                                <w:rPr>
                                  <w:rFonts w:ascii="Arial" w:hAnsi="Arial" w:cs="Arial"/>
                                  <w:sz w:val="20"/>
                                  <w:szCs w:val="20"/>
                                </w:rPr>
                                <w:t xml:space="preserve"> </w:t>
                              </w:r>
                              <w:r w:rsidR="00A4164B" w:rsidRPr="0067197A">
                                <w:rPr>
                                  <w:rFonts w:ascii="Arial" w:hAnsi="Arial" w:cs="Arial"/>
                                  <w:sz w:val="20"/>
                                  <w:szCs w:val="20"/>
                                </w:rPr>
                                <w:t xml:space="preserve">as usual practice </w:t>
                              </w:r>
                              <w:r w:rsidRPr="0067197A">
                                <w:rPr>
                                  <w:rFonts w:ascii="Arial" w:hAnsi="Arial" w:cs="Arial"/>
                                  <w:sz w:val="20"/>
                                  <w:szCs w:val="20"/>
                                </w:rPr>
                                <w:t xml:space="preserve">for initial assessment. GP suspects possible </w:t>
                              </w:r>
                              <w:r w:rsidR="000D4898" w:rsidRPr="0067197A">
                                <w:rPr>
                                  <w:rFonts w:ascii="Arial" w:hAnsi="Arial" w:cs="Arial"/>
                                  <w:sz w:val="20"/>
                                  <w:szCs w:val="20"/>
                                </w:rPr>
                                <w:t>influenza</w:t>
                              </w:r>
                              <w:r w:rsidR="003404F0" w:rsidRPr="004147F0">
                                <w:rPr>
                                  <w:rFonts w:ascii="Arial" w:hAnsi="Arial" w:cs="Arial"/>
                                  <w:sz w:val="20"/>
                                  <w:szCs w:val="20"/>
                                </w:rPr>
                                <w:t>.</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01" name="Straight Arrow Connector 101"/>
                        <wps:cNvCnPr/>
                        <wps:spPr>
                          <a:xfrm flipH="1">
                            <a:off x="1898632" y="503851"/>
                            <a:ext cx="8255"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2" name="Rectangle 102"/>
                        <wps:cNvSpPr/>
                        <wps:spPr>
                          <a:xfrm>
                            <a:off x="60128" y="7851320"/>
                            <a:ext cx="1720499" cy="912183"/>
                          </a:xfrm>
                          <a:prstGeom prst="rect">
                            <a:avLst/>
                          </a:prstGeom>
                          <a:solidFill>
                            <a:schemeClr val="accent1">
                              <a:lumMod val="40000"/>
                              <a:lumOff val="60000"/>
                            </a:schemeClr>
                          </a:solidFill>
                          <a:ln w="19050" cap="flat" cmpd="sng" algn="ctr">
                            <a:solidFill>
                              <a:sysClr val="windowText" lastClr="000000"/>
                            </a:solidFill>
                            <a:prstDash val="solid"/>
                          </a:ln>
                          <a:effectLst/>
                        </wps:spPr>
                        <wps:txbx>
                          <w:txbxContent>
                            <w:p w14:paraId="75073645" w14:textId="1144DB8B" w:rsidR="00357ECE" w:rsidRPr="000D4898" w:rsidRDefault="00E01640" w:rsidP="00357ECE">
                              <w:pPr>
                                <w:pStyle w:val="NormalWeb"/>
                                <w:spacing w:before="0" w:beforeAutospacing="0" w:after="0" w:afterAutospacing="0"/>
                                <w:rPr>
                                  <w:sz w:val="20"/>
                                  <w:szCs w:val="20"/>
                                </w:rPr>
                              </w:pPr>
                              <w:r w:rsidRPr="000D4898">
                                <w:rPr>
                                  <w:rFonts w:ascii="Arial" w:hAnsi="Arial" w:cs="Arial"/>
                                  <w:sz w:val="20"/>
                                  <w:szCs w:val="20"/>
                                </w:rPr>
                                <w:t>Mendip Vale</w:t>
                              </w:r>
                              <w:r w:rsidR="00357ECE" w:rsidRPr="000D4898">
                                <w:rPr>
                                  <w:rFonts w:ascii="Arial" w:hAnsi="Arial" w:cs="Arial"/>
                                  <w:sz w:val="20"/>
                                  <w:szCs w:val="20"/>
                                </w:rPr>
                                <w:t xml:space="preserve"> Clinician to inform GP practice which patients have been prescribed antivirals and dose</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7" name="Rectangle 7"/>
                        <wps:cNvSpPr/>
                        <wps:spPr>
                          <a:xfrm>
                            <a:off x="3762337" y="1"/>
                            <a:ext cx="2552737" cy="542924"/>
                          </a:xfrm>
                          <a:prstGeom prst="rect">
                            <a:avLst/>
                          </a:prstGeom>
                          <a:solidFill>
                            <a:schemeClr val="accent2">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C4299" w14:textId="1FFD8A06" w:rsidR="004147F0" w:rsidRPr="008F7823" w:rsidRDefault="004147F0" w:rsidP="004147F0">
                              <w:pPr>
                                <w:rPr>
                                  <w:color w:val="000000" w:themeColor="text1"/>
                                </w:rPr>
                              </w:pPr>
                              <w:r w:rsidRPr="008F7823">
                                <w:rPr>
                                  <w:rFonts w:ascii="Arial" w:hAnsi="Arial" w:cs="Arial"/>
                                  <w:color w:val="000000" w:themeColor="text1"/>
                                  <w:sz w:val="20"/>
                                  <w:szCs w:val="20"/>
                                </w:rPr>
                                <w:t xml:space="preserve">Patient/s unwell and care home contacts HPT directly following suspected </w:t>
                              </w:r>
                              <w:r w:rsidR="000D4898">
                                <w:rPr>
                                  <w:rFonts w:ascii="Arial" w:hAnsi="Arial" w:cs="Arial"/>
                                  <w:color w:val="000000" w:themeColor="text1"/>
                                  <w:sz w:val="20"/>
                                  <w:szCs w:val="20"/>
                                </w:rPr>
                                <w:t>influenza</w:t>
                              </w:r>
                              <w:r w:rsidRPr="008F7823">
                                <w:rPr>
                                  <w:color w:val="000000" w:themeColor="text1"/>
                                </w:rPr>
                                <w:t>.</w:t>
                              </w:r>
                              <w:r w:rsidR="00106EC0" w:rsidRPr="008F7823">
                                <w:rPr>
                                  <w:color w:val="000000" w:themeColor="text1"/>
                                </w:rPr>
                                <w:t xml:space="preserve"> </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s:wsp>
                        <wps:cNvPr id="114" name="Straight Arrow Connector 114"/>
                        <wps:cNvCnPr/>
                        <wps:spPr>
                          <a:xfrm flipH="1">
                            <a:off x="5036235" y="503850"/>
                            <a:ext cx="12065" cy="1701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0" name="Straight Arrow Connector 110"/>
                        <wps:cNvCnPr/>
                        <wps:spPr>
                          <a:xfrm flipH="1">
                            <a:off x="60128" y="5191055"/>
                            <a:ext cx="16072" cy="26600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c:wpc>
                  </a:graphicData>
                </a:graphic>
              </wp:inline>
            </w:drawing>
          </mc:Choice>
          <mc:Fallback>
            <w:pict>
              <v:group w14:anchorId="4DD8A6C2" id="Canvas 149" o:spid="_x0000_s1027" editas="canvas" style="width:500.65pt;height:693.2pt;mso-position-horizontal-relative:char;mso-position-vertical-relative:line" coordsize="6358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582;height:88036;visibility:visible;mso-wrap-style:square" stroked="t" strokecolor="black [3213]">
                  <v:fill o:detectmouseclick="t"/>
                  <v:path o:connecttype="none"/>
                </v:shape>
                <v:rect id="Rectangle 35" o:spid="_x0000_s1029" style="position:absolute;left:316;top:6095;width:63246;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" fillcolor="#f2dcdb" strokecolor="windowText" strokeweight="1.5pt">
                  <v:textbox inset="2.49758mm,1.2488mm,2.49758mm,1.2488mm">
                    <w:txbxContent>
                      <w:p w14:paraId="25C2B689" w14:textId="421B7878" w:rsidR="008A32C7" w:rsidRPr="004147F0" w:rsidRDefault="008A32C7" w:rsidP="008A32C7">
                        <w:pPr>
                          <w:rPr>
                            <w:rFonts w:ascii="Arial" w:hAnsi="Arial" w:cs="Arial"/>
                            <w:sz w:val="20"/>
                            <w:szCs w:val="20"/>
                          </w:rPr>
                        </w:pPr>
                        <w:r w:rsidRPr="004147F0">
                          <w:rPr>
                            <w:rFonts w:ascii="Arial" w:hAnsi="Arial" w:cs="Arial"/>
                            <w:sz w:val="20"/>
                            <w:szCs w:val="20"/>
                          </w:rPr>
                          <w:t>Health Protection Team (HPT) notified of potential ‘in- season’ influenza outbreak in a care home by GP and/or care home</w:t>
                        </w:r>
                        <w:r w:rsidR="000D4898">
                          <w:rPr>
                            <w:rFonts w:ascii="Arial" w:hAnsi="Arial" w:cs="Arial"/>
                            <w:sz w:val="20"/>
                            <w:szCs w:val="20"/>
                          </w:rPr>
                          <w:t>.</w:t>
                        </w:r>
                      </w:p>
                      <w:p w14:paraId="39E15DE4" w14:textId="77777777" w:rsidR="008A32C7" w:rsidRPr="003E30B4" w:rsidRDefault="008A32C7" w:rsidP="008A32C7">
                        <w:pPr>
                          <w:rPr>
                            <w:rFonts w:ascii="Arial" w:hAnsi="Arial" w:cs="Arial"/>
                            <w:sz w:val="22"/>
                            <w:szCs w:val="22"/>
                          </w:rPr>
                        </w:pPr>
                      </w:p>
                    </w:txbxContent>
                  </v:textbox>
                </v:rect>
                <v:rect id="Rectangle 36" o:spid="_x0000_s1030" style="position:absolute;left:40825;top:10659;width:21921;height:6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" fillcolor="#f2dcdb" strokecolor="windowText" strokeweight="1.5pt">
                  <v:textbox style="mso-fit-shape-to-text:t" inset="2.49758mm,1.2488mm,2.49758mm,1mm">
                    <w:txbxContent>
                      <w:p w14:paraId="54B59E67" w14:textId="2053886A" w:rsidR="008A32C7" w:rsidRPr="004147F0" w:rsidRDefault="008A32C7" w:rsidP="008A32C7">
                        <w:pPr>
                          <w:rPr>
                            <w:rFonts w:ascii="Arial" w:hAnsi="Arial" w:cs="Arial"/>
                            <w:sz w:val="20"/>
                            <w:szCs w:val="20"/>
                          </w:rPr>
                        </w:pPr>
                        <w:r w:rsidRPr="004147F0">
                          <w:rPr>
                            <w:rFonts w:ascii="Arial" w:hAnsi="Arial" w:cs="Arial"/>
                            <w:sz w:val="20"/>
                            <w:szCs w:val="20"/>
                          </w:rPr>
                          <w:t>HPT will advise care home staff how to undertake swabbing of residents</w:t>
                        </w:r>
                        <w:r w:rsidR="00BB6472" w:rsidRPr="004147F0">
                          <w:rPr>
                            <w:rFonts w:ascii="Arial" w:hAnsi="Arial" w:cs="Arial"/>
                            <w:sz w:val="20"/>
                            <w:szCs w:val="20"/>
                          </w:rPr>
                          <w:t xml:space="preserve"> and remind of i</w:t>
                        </w:r>
                        <w:r w:rsidR="00E74D78" w:rsidRPr="004147F0">
                          <w:rPr>
                            <w:rFonts w:ascii="Arial" w:hAnsi="Arial" w:cs="Arial"/>
                            <w:sz w:val="20"/>
                            <w:szCs w:val="20"/>
                          </w:rPr>
                          <w:t>nfection control advice</w:t>
                        </w:r>
                      </w:p>
                    </w:txbxContent>
                  </v:textbox>
                </v:rect>
                <v:rect id="Rectangle 38" o:spid="_x0000_s1031" style="position:absolute;left:601;top:18939;width:62430;height: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" fillcolor="#f2dcdb" strokecolor="windowText" strokeweight="1.5pt">
                  <v:textbox inset="2.49758mm,1.2488mm,2.49758mm,1.2488mm">
                    <w:txbxContent>
                      <w:p w14:paraId="211C0C88" w14:textId="237E37F0" w:rsidR="008A32C7" w:rsidRPr="000D4898" w:rsidRDefault="008A32C7" w:rsidP="008A32C7">
                        <w:pPr>
                          <w:spacing w:after="200" w:line="276" w:lineRule="auto"/>
                          <w:contextualSpacing/>
                          <w:rPr>
                            <w:rFonts w:ascii="Arial" w:hAnsi="Arial" w:cs="Arial"/>
                            <w:sz w:val="20"/>
                            <w:szCs w:val="20"/>
                          </w:rPr>
                        </w:pPr>
                        <w:r w:rsidRPr="000D4898">
                          <w:rPr>
                            <w:rFonts w:ascii="Arial" w:hAnsi="Arial" w:cs="Arial"/>
                            <w:sz w:val="20"/>
                            <w:szCs w:val="20"/>
                          </w:rPr>
                          <w:t xml:space="preserve">HPT undertakes </w:t>
                        </w:r>
                        <w:r w:rsidRPr="006E2688">
                          <w:rPr>
                            <w:rFonts w:ascii="Arial" w:hAnsi="Arial" w:cs="Arial"/>
                            <w:color w:val="000000" w:themeColor="text1"/>
                            <w:sz w:val="20"/>
                            <w:szCs w:val="20"/>
                          </w:rPr>
                          <w:t>risk assessment of likelihood that influenza is outbreak cause, in collaboration with relevant</w:t>
                        </w:r>
                        <w:r w:rsidR="002F708F" w:rsidRPr="006E2688">
                          <w:rPr>
                            <w:rFonts w:ascii="Arial" w:hAnsi="Arial" w:cs="Arial"/>
                            <w:color w:val="000000" w:themeColor="text1"/>
                            <w:sz w:val="20"/>
                            <w:szCs w:val="20"/>
                          </w:rPr>
                          <w:t xml:space="preserve"> clinicians</w:t>
                        </w:r>
                        <w:r w:rsidR="004961C4" w:rsidRPr="006E2688">
                          <w:rPr>
                            <w:rFonts w:ascii="Arial" w:hAnsi="Arial" w:cs="Arial"/>
                            <w:color w:val="000000" w:themeColor="text1"/>
                            <w:sz w:val="20"/>
                            <w:szCs w:val="20"/>
                          </w:rPr>
                          <w:t>. This should involve the Mendip Vale Influenza team.</w:t>
                        </w:r>
                      </w:p>
                    </w:txbxContent>
                  </v:textbox>
                </v:rect>
                <v:rect id="Rectangle 39" o:spid="_x0000_s1032" style="position:absolute;left:512;top:24389;width:62431;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" fillcolor="#f2dcdb" strokecolor="windowText" strokeweight="1.5pt">
                  <v:textbox inset="2mm,1.2488mm,1mm,1mm">
                    <w:txbxContent>
                      <w:p w14:paraId="0677B484" w14:textId="3DA53638" w:rsidR="008A32C7" w:rsidRPr="006E2688" w:rsidRDefault="008A32C7" w:rsidP="006E2688">
                        <w:pPr>
                          <w:pStyle w:val="NormalWeb"/>
                          <w:spacing w:before="0" w:beforeAutospacing="0" w:after="0" w:afterAutospacing="0"/>
                          <w:rPr>
                            <w:rFonts w:ascii="Arial" w:hAnsi="Arial" w:cs="Arial"/>
                            <w:sz w:val="20"/>
                            <w:szCs w:val="20"/>
                          </w:rPr>
                        </w:pPr>
                        <w:r w:rsidRPr="000D4898">
                          <w:rPr>
                            <w:rFonts w:ascii="Arial" w:hAnsi="Arial" w:cs="Arial"/>
                            <w:sz w:val="20"/>
                            <w:szCs w:val="20"/>
                          </w:rPr>
                          <w:t xml:space="preserve">HPT declares </w:t>
                        </w:r>
                        <w:r w:rsidRPr="000D4898">
                          <w:rPr>
                            <w:rFonts w:ascii="Arial" w:hAnsi="Arial" w:cs="Arial"/>
                            <w:b/>
                            <w:sz w:val="20"/>
                            <w:szCs w:val="20"/>
                          </w:rPr>
                          <w:t>influenza outbreak</w:t>
                        </w:r>
                        <w:r w:rsidRPr="000D4898">
                          <w:rPr>
                            <w:rFonts w:ascii="Arial" w:hAnsi="Arial" w:cs="Arial"/>
                            <w:sz w:val="20"/>
                            <w:szCs w:val="20"/>
                          </w:rPr>
                          <w:t xml:space="preserve"> and recommends antiviral treatment and prophylaxis </w:t>
                        </w:r>
                        <w:r w:rsidR="00357ECE" w:rsidRPr="000D4898">
                          <w:rPr>
                            <w:rFonts w:ascii="Arial" w:hAnsi="Arial" w:cs="Arial"/>
                            <w:sz w:val="20"/>
                            <w:szCs w:val="20"/>
                          </w:rPr>
                          <w:t>for ‘at-risk’ groups</w:t>
                        </w:r>
                        <w:r w:rsidR="00B4208A" w:rsidRPr="000D4898">
                          <w:rPr>
                            <w:rFonts w:ascii="Arial" w:hAnsi="Arial" w:cs="Arial"/>
                            <w:sz w:val="20"/>
                            <w:szCs w:val="20"/>
                          </w:rPr>
                          <w:t>**</w:t>
                        </w:r>
                        <w:r w:rsidR="00357ECE" w:rsidRPr="000D4898">
                          <w:rPr>
                            <w:rFonts w:ascii="Arial" w:hAnsi="Arial" w:cs="Arial"/>
                            <w:sz w:val="20"/>
                            <w:szCs w:val="20"/>
                          </w:rPr>
                          <w:t xml:space="preserve"> </w:t>
                        </w:r>
                      </w:p>
                    </w:txbxContent>
                  </v:textbox>
                </v:rect>
                <v:rect id="Rectangle 41" o:spid="_x0000_s1033" style="position:absolute;left:512;top:40100;width:62962;height:1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" fillcolor="#c6d9f1" strokecolor="windowText" strokeweight="1.5pt">
                  <v:textbox inset="2mm,1.2488mm,2mm,1.2488mm">
                    <w:txbxContent>
                      <w:p w14:paraId="069F4110" w14:textId="7EAA72B1" w:rsidR="008A32C7" w:rsidRPr="00370376" w:rsidRDefault="008A32C7" w:rsidP="008A32C7">
                        <w:pPr>
                          <w:rPr>
                            <w:rFonts w:ascii="Arial" w:hAnsi="Arial" w:cs="Arial"/>
                            <w:sz w:val="20"/>
                            <w:szCs w:val="20"/>
                          </w:rPr>
                        </w:pPr>
                        <w:r w:rsidRPr="00370376">
                          <w:rPr>
                            <w:rFonts w:ascii="Arial" w:hAnsi="Arial" w:cs="Arial"/>
                            <w:sz w:val="20"/>
                            <w:szCs w:val="20"/>
                          </w:rPr>
                          <w:t>Clinician(s) from the</w:t>
                        </w:r>
                        <w:r w:rsidR="00680230">
                          <w:rPr>
                            <w:rFonts w:ascii="Arial" w:hAnsi="Arial" w:cs="Arial"/>
                            <w:sz w:val="20"/>
                            <w:szCs w:val="20"/>
                          </w:rPr>
                          <w:t xml:space="preserve"> </w:t>
                        </w:r>
                        <w:r w:rsidR="008F7823">
                          <w:rPr>
                            <w:rFonts w:ascii="Arial" w:hAnsi="Arial" w:cs="Arial"/>
                            <w:sz w:val="20"/>
                            <w:szCs w:val="20"/>
                          </w:rPr>
                          <w:t>Mendip Vale</w:t>
                        </w:r>
                        <w:r w:rsidR="00042E8F">
                          <w:rPr>
                            <w:rFonts w:ascii="Arial" w:hAnsi="Arial" w:cs="Arial"/>
                            <w:sz w:val="20"/>
                            <w:szCs w:val="20"/>
                          </w:rPr>
                          <w:t xml:space="preserve"> influenza outbreak team</w:t>
                        </w:r>
                        <w:r w:rsidRPr="00370376">
                          <w:rPr>
                            <w:rFonts w:ascii="Arial" w:hAnsi="Arial" w:cs="Arial"/>
                            <w:sz w:val="20"/>
                            <w:szCs w:val="20"/>
                          </w:rPr>
                          <w:t>:</w:t>
                        </w:r>
                      </w:p>
                      <w:p w14:paraId="268FA821" w14:textId="6F312018" w:rsidR="008A32C7" w:rsidRPr="00370376" w:rsidRDefault="008A32C7" w:rsidP="008A32C7">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Undertakes clinical assessme</w:t>
                        </w:r>
                        <w:r w:rsidR="007A43D4">
                          <w:rPr>
                            <w:rFonts w:ascii="Arial" w:hAnsi="Arial" w:cs="Arial"/>
                            <w:sz w:val="20"/>
                            <w:szCs w:val="20"/>
                          </w:rPr>
                          <w:t>nt as to whether the patient needs antiviral treatment or prophylaxis</w:t>
                        </w:r>
                        <w:r w:rsidRPr="00370376">
                          <w:rPr>
                            <w:rFonts w:ascii="Arial" w:hAnsi="Arial" w:cs="Arial"/>
                            <w:sz w:val="20"/>
                            <w:szCs w:val="20"/>
                          </w:rPr>
                          <w:t>.</w:t>
                        </w:r>
                        <w:r w:rsidR="00676F2C">
                          <w:rPr>
                            <w:rFonts w:ascii="Arial" w:hAnsi="Arial" w:cs="Arial"/>
                            <w:sz w:val="20"/>
                            <w:szCs w:val="20"/>
                          </w:rPr>
                          <w:t xml:space="preserve"> See</w:t>
                        </w:r>
                        <w:r w:rsidR="007A43D4">
                          <w:rPr>
                            <w:rFonts w:ascii="Arial" w:hAnsi="Arial" w:cs="Arial"/>
                            <w:sz w:val="20"/>
                            <w:szCs w:val="20"/>
                          </w:rPr>
                          <w:t xml:space="preserve"> </w:t>
                        </w:r>
                        <w:r w:rsidR="00676F2C">
                          <w:rPr>
                            <w:rFonts w:ascii="Arial" w:hAnsi="Arial" w:cs="Arial"/>
                            <w:sz w:val="20"/>
                            <w:szCs w:val="20"/>
                          </w:rPr>
                          <w:t>guidance in appendix</w:t>
                        </w:r>
                      </w:p>
                      <w:p w14:paraId="7031BEFF" w14:textId="4AA93300" w:rsidR="00312599" w:rsidRDefault="008A32C7" w:rsidP="00312599">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Updates patient’s MAR charts to enable antiviral administration by care home staff</w:t>
                        </w:r>
                        <w:r w:rsidR="007A43D4">
                          <w:rPr>
                            <w:rFonts w:ascii="Arial" w:hAnsi="Arial" w:cs="Arial"/>
                            <w:sz w:val="20"/>
                            <w:szCs w:val="20"/>
                          </w:rPr>
                          <w:t>.</w:t>
                        </w:r>
                      </w:p>
                      <w:p w14:paraId="3F7921A4" w14:textId="77777777" w:rsidR="00312599" w:rsidRPr="00312599" w:rsidRDefault="00312599" w:rsidP="00312599">
                        <w:pPr>
                          <w:pStyle w:val="ListParagraph"/>
                          <w:numPr>
                            <w:ilvl w:val="0"/>
                            <w:numId w:val="27"/>
                          </w:numPr>
                          <w:tabs>
                            <w:tab w:val="num" w:pos="360"/>
                          </w:tabs>
                          <w:ind w:left="426"/>
                          <w:contextualSpacing/>
                          <w:rPr>
                            <w:rFonts w:ascii="Arial" w:hAnsi="Arial" w:cs="Arial"/>
                            <w:sz w:val="20"/>
                            <w:szCs w:val="20"/>
                          </w:rPr>
                        </w:pPr>
                        <w:r w:rsidRPr="00312599">
                          <w:rPr>
                            <w:rFonts w:ascii="Arial" w:hAnsi="Arial" w:cs="Arial"/>
                            <w:sz w:val="20"/>
                            <w:szCs w:val="20"/>
                          </w:rPr>
                          <w:t>Tell community pharmacy of outbreak so antiviral stocks can be ordered early from the wholesaler. This is especially important if the care home uses only one pharmacy for their medication supplies.</w:t>
                        </w:r>
                      </w:p>
                      <w:p w14:paraId="250C64B9" w14:textId="5BB27C45" w:rsidR="00312599" w:rsidRPr="00370376" w:rsidRDefault="007A43D4" w:rsidP="008A32C7">
                        <w:pPr>
                          <w:pStyle w:val="ListParagraph"/>
                          <w:numPr>
                            <w:ilvl w:val="0"/>
                            <w:numId w:val="27"/>
                          </w:numPr>
                          <w:tabs>
                            <w:tab w:val="num" w:pos="360"/>
                          </w:tabs>
                          <w:ind w:left="426"/>
                          <w:contextualSpacing/>
                          <w:rPr>
                            <w:rFonts w:ascii="Arial" w:hAnsi="Arial" w:cs="Arial"/>
                            <w:sz w:val="20"/>
                            <w:szCs w:val="20"/>
                          </w:rPr>
                        </w:pPr>
                        <w:r w:rsidRPr="007A43D4">
                          <w:rPr>
                            <w:rFonts w:ascii="Arial" w:hAnsi="Arial" w:cs="Arial"/>
                            <w:b/>
                            <w:bCs/>
                            <w:sz w:val="20"/>
                            <w:szCs w:val="20"/>
                          </w:rPr>
                          <w:t>NOTE:</w:t>
                        </w:r>
                        <w:r>
                          <w:rPr>
                            <w:rFonts w:ascii="Arial" w:hAnsi="Arial" w:cs="Arial"/>
                            <w:sz w:val="20"/>
                            <w:szCs w:val="20"/>
                          </w:rPr>
                          <w:t xml:space="preserve"> Mendip Vale will only activate the pathway following confirmation of an outbreak by the HPT.</w:t>
                        </w:r>
                      </w:p>
                      <w:p w14:paraId="6780E65F" w14:textId="77777777" w:rsidR="008A32C7" w:rsidRPr="003E30B4" w:rsidRDefault="008A32C7" w:rsidP="008A32C7">
                        <w:pPr>
                          <w:pStyle w:val="ListParagraph"/>
                          <w:ind w:left="426"/>
                          <w:contextualSpacing/>
                          <w:rPr>
                            <w:rFonts w:ascii="Arial" w:hAnsi="Arial" w:cs="Arial"/>
                            <w:sz w:val="22"/>
                            <w:szCs w:val="22"/>
                          </w:rPr>
                        </w:pPr>
                      </w:p>
                    </w:txbxContent>
                  </v:textbox>
                </v:rect>
                <v:rect id="Rectangle 42" o:spid="_x0000_s1034" style="position:absolute;left:37750;top:63147;width:25723;height:10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" fillcolor="#c6d9f1" strokecolor="windowText" strokeweight="1.5pt">
                  <v:textbox inset="2.49758mm,1mm,2.49758mm,1mm">
                    <w:txbxContent>
                      <w:p w14:paraId="02181849" w14:textId="4486F0C2" w:rsidR="008A32C7" w:rsidRPr="003E30B4" w:rsidRDefault="00E01640" w:rsidP="008A32C7">
                        <w:pPr>
                          <w:rPr>
                            <w:rFonts w:ascii="Arial" w:hAnsi="Arial" w:cs="Arial"/>
                            <w:sz w:val="22"/>
                            <w:szCs w:val="22"/>
                          </w:rPr>
                        </w:pPr>
                        <w:r w:rsidRPr="000D4898">
                          <w:rPr>
                            <w:rFonts w:ascii="Arial" w:hAnsi="Arial" w:cs="Arial"/>
                            <w:sz w:val="20"/>
                            <w:szCs w:val="20"/>
                          </w:rPr>
                          <w:t>Mendip Vale</w:t>
                        </w:r>
                        <w:r w:rsidR="003C43D2" w:rsidRPr="000D4898">
                          <w:rPr>
                            <w:rFonts w:ascii="Arial" w:hAnsi="Arial" w:cs="Arial"/>
                            <w:sz w:val="20"/>
                            <w:szCs w:val="20"/>
                          </w:rPr>
                          <w:t xml:space="preserve"> </w:t>
                        </w:r>
                        <w:r w:rsidR="008A32C7" w:rsidRPr="000D4898">
                          <w:rPr>
                            <w:rFonts w:ascii="Arial" w:hAnsi="Arial" w:cs="Arial"/>
                            <w:sz w:val="20"/>
                            <w:szCs w:val="20"/>
                          </w:rPr>
                          <w:t>Clinician sends PSD to UHB hospital pharmacy or</w:t>
                        </w:r>
                        <w:r w:rsidR="000B380F" w:rsidRPr="000D4898">
                          <w:rPr>
                            <w:rFonts w:ascii="Arial" w:hAnsi="Arial" w:cs="Arial"/>
                            <w:sz w:val="20"/>
                            <w:szCs w:val="20"/>
                          </w:rPr>
                          <w:t xml:space="preserve"> if supply unavailable in a timely manner, contact</w:t>
                        </w:r>
                        <w:r w:rsidR="008A32C7" w:rsidRPr="000D4898">
                          <w:rPr>
                            <w:rFonts w:ascii="Arial" w:hAnsi="Arial" w:cs="Arial"/>
                            <w:sz w:val="20"/>
                            <w:szCs w:val="20"/>
                          </w:rPr>
                          <w:t xml:space="preserve"> a community pharmacy to request medication</w:t>
                        </w:r>
                      </w:p>
                      <w:p w14:paraId="71684D02" w14:textId="77777777" w:rsidR="008A32C7" w:rsidRPr="003E30B4" w:rsidRDefault="008A32C7" w:rsidP="008A32C7">
                        <w:pPr>
                          <w:rPr>
                            <w:rFonts w:ascii="Arial" w:hAnsi="Arial" w:cs="Arial"/>
                            <w:sz w:val="22"/>
                            <w:szCs w:val="22"/>
                          </w:rPr>
                        </w:pPr>
                      </w:p>
                    </w:txbxContent>
                  </v:textbox>
                </v:rect>
                <v:rect id="Rectangle 47" o:spid="_x0000_s1035" style="position:absolute;left:1392;top:53566;width:18796;height:7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" fillcolor="#c6d9f1" strokecolor="windowText" strokeweight="1.5pt">
                  <v:textbox inset="2.49758mm,1mm,2.49758mm,1mm">
                    <w:txbxContent>
                      <w:p w14:paraId="63EE6808" w14:textId="2F9B28D8" w:rsidR="008A32C7" w:rsidRPr="00273EFF" w:rsidRDefault="008F7823" w:rsidP="008A32C7">
                        <w:pPr>
                          <w:rPr>
                            <w:rFonts w:ascii="Arial" w:hAnsi="Arial" w:cs="Arial"/>
                            <w:color w:val="FF0000"/>
                            <w:sz w:val="20"/>
                            <w:szCs w:val="20"/>
                          </w:rPr>
                        </w:pPr>
                        <w:r w:rsidRPr="000D4898">
                          <w:rPr>
                            <w:rFonts w:ascii="Arial" w:hAnsi="Arial" w:cs="Arial"/>
                            <w:sz w:val="20"/>
                            <w:szCs w:val="20"/>
                          </w:rPr>
                          <w:t>Mendip Vale</w:t>
                        </w:r>
                        <w:r w:rsidR="003C43D2" w:rsidRPr="000D4898">
                          <w:rPr>
                            <w:rFonts w:ascii="Arial" w:hAnsi="Arial" w:cs="Arial"/>
                            <w:sz w:val="20"/>
                            <w:szCs w:val="20"/>
                          </w:rPr>
                          <w:t xml:space="preserve"> </w:t>
                        </w:r>
                        <w:r w:rsidR="008A32C7" w:rsidRPr="000D4898">
                          <w:rPr>
                            <w:rFonts w:ascii="Arial" w:hAnsi="Arial" w:cs="Arial"/>
                            <w:sz w:val="20"/>
                            <w:szCs w:val="20"/>
                          </w:rPr>
                          <w:t xml:space="preserve">Clinician to write </w:t>
                        </w:r>
                        <w:r w:rsidR="008A32C7" w:rsidRPr="006E2688">
                          <w:rPr>
                            <w:rFonts w:ascii="Arial" w:hAnsi="Arial" w:cs="Arial"/>
                            <w:color w:val="000000" w:themeColor="text1"/>
                            <w:sz w:val="20"/>
                            <w:szCs w:val="20"/>
                          </w:rPr>
                          <w:t>an FP10 prescripti</w:t>
                        </w:r>
                        <w:r w:rsidR="00312599" w:rsidRPr="006E2688">
                          <w:rPr>
                            <w:rFonts w:ascii="Arial" w:hAnsi="Arial" w:cs="Arial"/>
                            <w:color w:val="000000" w:themeColor="text1"/>
                            <w:sz w:val="20"/>
                            <w:szCs w:val="20"/>
                          </w:rPr>
                          <w:t xml:space="preserve">on(s) </w:t>
                        </w:r>
                        <w:r w:rsidR="00273EFF" w:rsidRPr="006E2688">
                          <w:rPr>
                            <w:rFonts w:ascii="Arial" w:hAnsi="Arial" w:cs="Arial"/>
                            <w:color w:val="000000" w:themeColor="text1"/>
                            <w:sz w:val="20"/>
                            <w:szCs w:val="20"/>
                          </w:rPr>
                          <w:t>or PSD where appropriate</w:t>
                        </w:r>
                      </w:p>
                    </w:txbxContent>
                  </v:textbox>
                </v:rect>
                <v:rect id="Rectangle 55" o:spid="_x0000_s1036" style="position:absolute;left:18495;top:78105;width:18305;height:9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" fillcolor="window" strokecolor="windowText" strokeweight="1.5pt">
                  <v:textbox inset="2.49758mm,1.2488mm,2.49758mm,1.2488mm">
                    <w:txbxContent>
                      <w:p w14:paraId="19FA2769" w14:textId="77777777" w:rsidR="008A32C7" w:rsidRPr="000D4898" w:rsidRDefault="008A32C7" w:rsidP="008A32C7">
                        <w:pPr>
                          <w:rPr>
                            <w:rFonts w:ascii="Arial" w:hAnsi="Arial" w:cs="Arial"/>
                            <w:sz w:val="20"/>
                            <w:szCs w:val="20"/>
                          </w:rPr>
                        </w:pPr>
                        <w:r w:rsidRPr="000D4898">
                          <w:rPr>
                            <w:rFonts w:ascii="Arial" w:hAnsi="Arial" w:cs="Arial"/>
                            <w:sz w:val="20"/>
                            <w:szCs w:val="20"/>
                          </w:rPr>
                          <w:t xml:space="preserve">Antiviral treatment and prophylaxis </w:t>
                        </w:r>
                        <w:proofErr w:type="gramStart"/>
                        <w:r w:rsidRPr="000D4898">
                          <w:rPr>
                            <w:rFonts w:ascii="Arial" w:hAnsi="Arial" w:cs="Arial"/>
                            <w:sz w:val="20"/>
                            <w:szCs w:val="20"/>
                          </w:rPr>
                          <w:t>is</w:t>
                        </w:r>
                        <w:proofErr w:type="gramEnd"/>
                        <w:r w:rsidRPr="000D4898">
                          <w:rPr>
                            <w:rFonts w:ascii="Arial" w:hAnsi="Arial" w:cs="Arial"/>
                            <w:sz w:val="20"/>
                            <w:szCs w:val="20"/>
                          </w:rPr>
                          <w:t xml:space="preserve"> delivered to care home. Staff should administer the antiviral medication promptly </w:t>
                        </w:r>
                      </w:p>
                      <w:p w14:paraId="2CC69D3F" w14:textId="77777777" w:rsidR="008A32C7" w:rsidRPr="003E30B4" w:rsidRDefault="008A32C7" w:rsidP="008A32C7">
                        <w:pPr>
                          <w:rPr>
                            <w:rFonts w:ascii="Arial" w:hAnsi="Arial" w:cs="Arial"/>
                            <w:sz w:val="22"/>
                            <w:szCs w:val="22"/>
                          </w:rPr>
                        </w:pPr>
                      </w:p>
                    </w:txbxContent>
                  </v:textbox>
                </v:rect>
                <v:rect id="Rectangle 68" o:spid="_x0000_s1037" style="position:absolute;left:601;top:11040;width:39631;height:6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" fillcolor="#f2dcdb" strokecolor="windowText" strokeweight="1.5pt">
                  <v:textbox style="mso-fit-shape-to-text:t" inset="2.49758mm,1.2488mm,2.49758mm,1mm">
                    <w:txbxContent>
                      <w:p w14:paraId="292CD0E3" w14:textId="77777777" w:rsidR="008A32C7" w:rsidRPr="004147F0" w:rsidRDefault="008A32C7" w:rsidP="008A32C7">
                        <w:pPr>
                          <w:rPr>
                            <w:rFonts w:ascii="Arial" w:hAnsi="Arial" w:cs="Arial"/>
                            <w:sz w:val="20"/>
                            <w:szCs w:val="20"/>
                          </w:rPr>
                        </w:pPr>
                        <w:r w:rsidRPr="004147F0">
                          <w:rPr>
                            <w:rFonts w:ascii="Arial" w:hAnsi="Arial" w:cs="Arial"/>
                            <w:sz w:val="20"/>
                            <w:szCs w:val="20"/>
                          </w:rPr>
                          <w:t>Care home staff to assess</w:t>
                        </w:r>
                        <w:r w:rsidRPr="004147F0">
                          <w:rPr>
                            <w:rFonts w:ascii="Arial" w:hAnsi="Arial" w:cs="Arial"/>
                            <w:b/>
                            <w:sz w:val="20"/>
                            <w:szCs w:val="20"/>
                          </w:rPr>
                          <w:t xml:space="preserve"> all </w:t>
                        </w:r>
                        <w:r w:rsidRPr="004147F0">
                          <w:rPr>
                            <w:rFonts w:ascii="Arial" w:hAnsi="Arial" w:cs="Arial"/>
                            <w:sz w:val="20"/>
                            <w:szCs w:val="20"/>
                          </w:rPr>
                          <w:t>patients for influenza like illness</w:t>
                        </w:r>
                        <w:r w:rsidRPr="004147F0">
                          <w:rPr>
                            <w:rFonts w:ascii="Arial" w:hAnsi="Arial" w:cs="Arial"/>
                            <w:b/>
                            <w:sz w:val="20"/>
                            <w:szCs w:val="20"/>
                          </w:rPr>
                          <w:t xml:space="preserve">. </w:t>
                        </w:r>
                        <w:r w:rsidRPr="004147F0">
                          <w:rPr>
                            <w:rFonts w:ascii="Arial" w:hAnsi="Arial" w:cs="Arial"/>
                            <w:sz w:val="20"/>
                            <w:szCs w:val="20"/>
                          </w:rPr>
                          <w:t>HPT obtains by telephone, from GP and</w:t>
                        </w:r>
                        <w:r w:rsidR="00B90419" w:rsidRPr="004147F0">
                          <w:rPr>
                            <w:rFonts w:ascii="Arial" w:hAnsi="Arial" w:cs="Arial"/>
                            <w:sz w:val="20"/>
                            <w:szCs w:val="20"/>
                          </w:rPr>
                          <w:t>/or</w:t>
                        </w:r>
                        <w:r w:rsidRPr="004147F0">
                          <w:rPr>
                            <w:rFonts w:ascii="Arial" w:hAnsi="Arial" w:cs="Arial"/>
                            <w:sz w:val="20"/>
                            <w:szCs w:val="20"/>
                          </w:rPr>
                          <w:t xml:space="preserve"> care home, epidemiological data (No. of cases/ spread of cases/ hospitalisations/</w:t>
                        </w:r>
                        <w:r w:rsidR="00B90419" w:rsidRPr="004147F0">
                          <w:rPr>
                            <w:rFonts w:ascii="Arial" w:hAnsi="Arial" w:cs="Arial"/>
                            <w:sz w:val="20"/>
                            <w:szCs w:val="20"/>
                          </w:rPr>
                          <w:t xml:space="preserve"> </w:t>
                        </w:r>
                        <w:r w:rsidRPr="004147F0">
                          <w:rPr>
                            <w:rFonts w:ascii="Arial" w:hAnsi="Arial" w:cs="Arial"/>
                            <w:sz w:val="20"/>
                            <w:szCs w:val="20"/>
                          </w:rPr>
                          <w:t>deaths)</w:t>
                        </w:r>
                        <w:r w:rsidR="00B90419" w:rsidRPr="004147F0">
                          <w:rPr>
                            <w:rFonts w:ascii="Arial" w:hAnsi="Arial" w:cs="Arial"/>
                            <w:sz w:val="20"/>
                            <w:szCs w:val="20"/>
                          </w:rPr>
                          <w:t>. This informs the overall risk assessment.</w:t>
                        </w:r>
                        <w:r w:rsidRPr="004147F0">
                          <w:rPr>
                            <w:rFonts w:ascii="Arial" w:hAnsi="Arial" w:cs="Arial"/>
                            <w:sz w:val="20"/>
                            <w:szCs w:val="20"/>
                          </w:rPr>
                          <w:t xml:space="preserve"> </w:t>
                        </w:r>
                      </w:p>
                    </w:txbxContent>
                  </v:textbox>
                </v:rect>
                <v:rect id="Rectangle 85" o:spid="_x0000_s1038" style="position:absolute;left:18986;top:64131;width:17814;height:12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" fillcolor="window" strokecolor="windowText" strokeweight="1.5pt">
                  <v:textbox inset="2.49758mm,1.2488mm,2.49758mm,1.2488mm">
                    <w:txbxContent>
                      <w:p w14:paraId="0A0BF56D" w14:textId="77777777" w:rsidR="008A32C7" w:rsidRPr="000D4898" w:rsidRDefault="008A32C7" w:rsidP="008A32C7">
                        <w:pPr>
                          <w:rPr>
                            <w:rFonts w:ascii="Arial" w:hAnsi="Arial" w:cs="Arial"/>
                            <w:sz w:val="20"/>
                            <w:szCs w:val="20"/>
                          </w:rPr>
                        </w:pPr>
                        <w:r w:rsidRPr="000D4898">
                          <w:rPr>
                            <w:rFonts w:ascii="Arial" w:hAnsi="Arial" w:cs="Arial"/>
                            <w:sz w:val="20"/>
                            <w:szCs w:val="20"/>
                          </w:rPr>
                          <w:t>Any residents on antiviral prophylaxis who become symptomatic require clinical assessment by their GP and</w:t>
                        </w:r>
                        <w:r w:rsidR="003C43D2" w:rsidRPr="000D4898">
                          <w:rPr>
                            <w:rFonts w:ascii="Arial" w:hAnsi="Arial" w:cs="Arial"/>
                            <w:sz w:val="20"/>
                            <w:szCs w:val="20"/>
                          </w:rPr>
                          <w:t xml:space="preserve"> consider</w:t>
                        </w:r>
                        <w:r w:rsidRPr="000D4898">
                          <w:rPr>
                            <w:rFonts w:ascii="Arial" w:hAnsi="Arial" w:cs="Arial"/>
                            <w:sz w:val="20"/>
                            <w:szCs w:val="20"/>
                          </w:rPr>
                          <w:t xml:space="preserve"> switching to an antiviral treatment dose</w:t>
                        </w:r>
                      </w:p>
                      <w:p w14:paraId="07D303EF" w14:textId="77777777" w:rsidR="008A32C7" w:rsidRPr="003E30B4" w:rsidRDefault="008A32C7" w:rsidP="008A32C7">
                        <w:pPr>
                          <w:rPr>
                            <w:rFonts w:ascii="Arial" w:hAnsi="Arial" w:cs="Arial"/>
                            <w:sz w:val="22"/>
                            <w:szCs w:val="22"/>
                          </w:rPr>
                        </w:pPr>
                      </w:p>
                    </w:txbxContent>
                  </v:textbox>
                </v:rect>
                <v:shapetype id="_x0000_t32" coordsize="21600,21600" o:spt="32" o:oned="t" path="m,l21600,21600e" filled="f">
                  <v:path arrowok="t" fillok="f" o:connecttype="none"/>
                  <o:lock v:ext="edit" shapetype="t"/>
                </v:shapetype>
                <v:shape id="Straight Arrow Connector 90" o:spid="_x0000_s1039" type="#_x0000_t32" style="position:absolute;left:51785;top:8953;width:126;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" strokecolor="windowText" strokeweight="2pt">
                  <v:stroke endarrow="open"/>
                  <v:shadow on="t" color="black" opacity="24903f" origin=",.5" offset="0,.55556mm"/>
                </v:shape>
                <v:rect id="Rectangle 141" o:spid="_x0000_s1040" style="position:absolute;left:1751;top:62308;width:16055;height:1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" fillcolor="#77933c" strokecolor="windowText" strokeweight="1.5pt">
                  <v:fill opacity="36751f"/>
                  <v:textbox inset="2.49758mm,1.2488mm,2.49758mm,1.2488mm">
                    <w:txbxContent>
                      <w:p w14:paraId="599691C2" w14:textId="1DBE025A" w:rsidR="008A32C7" w:rsidRPr="000D4898" w:rsidRDefault="003C43D2" w:rsidP="008A32C7">
                        <w:pPr>
                          <w:pStyle w:val="NormalWeb"/>
                          <w:spacing w:before="0" w:beforeAutospacing="0" w:after="0" w:afterAutospacing="0"/>
                          <w:rPr>
                            <w:sz w:val="20"/>
                            <w:szCs w:val="20"/>
                          </w:rPr>
                        </w:pPr>
                        <w:r w:rsidRPr="000D4898">
                          <w:rPr>
                            <w:rFonts w:ascii="Arial" w:hAnsi="Arial" w:cs="Arial"/>
                            <w:sz w:val="20"/>
                            <w:szCs w:val="20"/>
                          </w:rPr>
                          <w:t xml:space="preserve">Send to </w:t>
                        </w:r>
                        <w:r w:rsidR="008A32C7" w:rsidRPr="000D4898">
                          <w:rPr>
                            <w:rFonts w:ascii="Arial" w:hAnsi="Arial" w:cs="Arial"/>
                            <w:sz w:val="20"/>
                            <w:szCs w:val="20"/>
                          </w:rPr>
                          <w:t xml:space="preserve">Community pharmacy to dispense and label FP10 prescription in the usual way and contact care home to arrange antiviral medication delivery or </w:t>
                        </w:r>
                        <w:r w:rsidR="008A32C7" w:rsidRPr="006E2688">
                          <w:rPr>
                            <w:rFonts w:ascii="Arial" w:hAnsi="Arial" w:cs="Arial"/>
                            <w:color w:val="000000" w:themeColor="text1"/>
                            <w:sz w:val="20"/>
                            <w:szCs w:val="20"/>
                          </w:rPr>
                          <w:t>collection.</w:t>
                        </w:r>
                        <w:r w:rsidR="00273EFF" w:rsidRPr="006E2688">
                          <w:rPr>
                            <w:rFonts w:ascii="Arial" w:hAnsi="Arial" w:cs="Arial"/>
                            <w:color w:val="000000" w:themeColor="text1"/>
                            <w:sz w:val="20"/>
                            <w:szCs w:val="20"/>
                          </w:rPr>
                          <w:t xml:space="preserve"> Alternatively liaise with UHB using a PSD</w:t>
                        </w:r>
                      </w:p>
                    </w:txbxContent>
                  </v:textbox>
                </v:rect>
                <v:rect id="Rectangle 142" o:spid="_x0000_s1041" style="position:absolute;left:22097;top:53463;width:41472;height:8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" fillcolor="#c6d9f1" strokecolor="windowText" strokeweight="1.5pt">
                  <v:textbox inset="2.49758mm,1.2488mm,2.49758mm,1.2488mm">
                    <w:txbxContent>
                      <w:p w14:paraId="610830F3" w14:textId="429517A8" w:rsidR="008A32C7" w:rsidRPr="000D4898" w:rsidRDefault="008A32C7" w:rsidP="008A32C7">
                        <w:pPr>
                          <w:contextualSpacing/>
                          <w:rPr>
                            <w:rFonts w:ascii="Arial" w:hAnsi="Arial" w:cs="Arial"/>
                            <w:sz w:val="20"/>
                            <w:szCs w:val="20"/>
                          </w:rPr>
                        </w:pPr>
                        <w:r w:rsidRPr="000D4898">
                          <w:rPr>
                            <w:rFonts w:ascii="Arial" w:hAnsi="Arial" w:cs="Arial"/>
                            <w:sz w:val="20"/>
                            <w:szCs w:val="20"/>
                          </w:rPr>
                          <w:t xml:space="preserve">If </w:t>
                        </w:r>
                        <w:r w:rsidRPr="000D4898">
                          <w:rPr>
                            <w:rFonts w:ascii="Arial" w:hAnsi="Arial" w:cs="Arial"/>
                            <w:b/>
                            <w:sz w:val="20"/>
                            <w:szCs w:val="20"/>
                          </w:rPr>
                          <w:t>large</w:t>
                        </w:r>
                        <w:r w:rsidRPr="000D4898">
                          <w:rPr>
                            <w:rFonts w:ascii="Arial" w:hAnsi="Arial" w:cs="Arial"/>
                            <w:sz w:val="20"/>
                            <w:szCs w:val="20"/>
                          </w:rPr>
                          <w:t xml:space="preserve"> patient numbers are involved in the outbreak - Clinicians can write a PSD for antiviral treatment or prophylaxis using the template provided in this pack.</w:t>
                        </w:r>
                        <w:r w:rsidR="00312599" w:rsidRPr="000D4898">
                          <w:rPr>
                            <w:rFonts w:ascii="Arial" w:hAnsi="Arial" w:cs="Arial"/>
                            <w:sz w:val="20"/>
                            <w:szCs w:val="20"/>
                          </w:rPr>
                          <w:t xml:space="preserve"> </w:t>
                        </w:r>
                        <w:r w:rsidR="000B380F" w:rsidRPr="000D4898">
                          <w:rPr>
                            <w:rFonts w:ascii="Arial" w:hAnsi="Arial" w:cs="Arial"/>
                            <w:sz w:val="20"/>
                            <w:szCs w:val="20"/>
                          </w:rPr>
                          <w:t>Discuss with UHB</w:t>
                        </w:r>
                        <w:r w:rsidR="00B4208A" w:rsidRPr="000D4898">
                          <w:rPr>
                            <w:rFonts w:ascii="Arial" w:hAnsi="Arial" w:cs="Arial"/>
                            <w:sz w:val="20"/>
                            <w:szCs w:val="20"/>
                          </w:rPr>
                          <w:t>W</w:t>
                        </w:r>
                        <w:r w:rsidR="003666FB" w:rsidRPr="000D4898">
                          <w:rPr>
                            <w:rFonts w:ascii="Arial" w:hAnsi="Arial" w:cs="Arial"/>
                            <w:sz w:val="20"/>
                            <w:szCs w:val="20"/>
                          </w:rPr>
                          <w:t xml:space="preserve"> p</w:t>
                        </w:r>
                        <w:r w:rsidR="000B380F" w:rsidRPr="000D4898">
                          <w:rPr>
                            <w:rFonts w:ascii="Arial" w:hAnsi="Arial" w:cs="Arial"/>
                            <w:sz w:val="20"/>
                            <w:szCs w:val="20"/>
                          </w:rPr>
                          <w:t>harmacy* (or community pharmacy) ASAP</w:t>
                        </w:r>
                        <w:r w:rsidR="003666FB" w:rsidRPr="000D4898">
                          <w:rPr>
                            <w:rFonts w:ascii="Arial" w:hAnsi="Arial" w:cs="Arial"/>
                            <w:sz w:val="20"/>
                            <w:szCs w:val="20"/>
                          </w:rPr>
                          <w:t xml:space="preserve"> </w:t>
                        </w:r>
                        <w:r w:rsidR="00312599" w:rsidRPr="000D4898">
                          <w:rPr>
                            <w:rFonts w:ascii="Arial" w:hAnsi="Arial" w:cs="Arial"/>
                            <w:sz w:val="20"/>
                            <w:szCs w:val="20"/>
                          </w:rPr>
                          <w:t>the need for antiviral</w:t>
                        </w:r>
                        <w:r w:rsidR="000C5F5C" w:rsidRPr="000D4898">
                          <w:rPr>
                            <w:rFonts w:ascii="Arial" w:hAnsi="Arial" w:cs="Arial"/>
                            <w:sz w:val="20"/>
                            <w:szCs w:val="20"/>
                          </w:rPr>
                          <w:t xml:space="preserve"> stock.</w:t>
                        </w:r>
                        <w:r w:rsidR="00312599" w:rsidRPr="000D4898">
                          <w:rPr>
                            <w:rFonts w:ascii="Arial" w:hAnsi="Arial" w:cs="Arial"/>
                            <w:sz w:val="20"/>
                            <w:szCs w:val="20"/>
                          </w:rPr>
                          <w:t xml:space="preserve"> </w:t>
                        </w:r>
                        <w:r w:rsidR="00C36015">
                          <w:rPr>
                            <w:rFonts w:ascii="Arial" w:hAnsi="Arial" w:cs="Arial"/>
                            <w:sz w:val="20"/>
                            <w:szCs w:val="20"/>
                          </w:rPr>
                          <w:t>Strengths of antivirals (Tamiflu</w:t>
                        </w:r>
                        <w:r w:rsidR="00C36015" w:rsidRPr="00C36015">
                          <w:rPr>
                            <w:rFonts w:ascii="Arial" w:hAnsi="Arial" w:cs="Arial"/>
                            <w:sz w:val="20"/>
                            <w:szCs w:val="20"/>
                            <w:vertAlign w:val="superscript"/>
                          </w:rPr>
                          <w:t>®</w:t>
                        </w:r>
                        <w:r w:rsidR="00C36015">
                          <w:rPr>
                            <w:rFonts w:ascii="Arial" w:hAnsi="Arial" w:cs="Arial"/>
                            <w:sz w:val="20"/>
                            <w:szCs w:val="20"/>
                          </w:rPr>
                          <w:t>) held at UHBW: 30mg, 45mg, 75mg (pack size 10)</w:t>
                        </w:r>
                      </w:p>
                      <w:p w14:paraId="124ACE45" w14:textId="77777777" w:rsidR="008A32C7" w:rsidRDefault="008A32C7" w:rsidP="008A32C7">
                        <w:pPr>
                          <w:pStyle w:val="NormalWeb"/>
                          <w:spacing w:before="0" w:beforeAutospacing="0" w:after="0" w:afterAutospacing="0"/>
                        </w:pPr>
                      </w:p>
                    </w:txbxContent>
                  </v:textbox>
                </v:rect>
                <v:rect id="Rectangle 144" o:spid="_x0000_s1042" style="position:absolute;left:37846;top:75342;width:2571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" fillcolor="#77933c" strokecolor="windowText" strokeweight="1.5pt">
                  <v:fill opacity="36751f"/>
                  <v:textbox inset="2.49758mm,1.2488mm,2.49758mm,1.2488mm">
                    <w:txbxContent>
                      <w:p w14:paraId="29FE6171" w14:textId="77777777" w:rsidR="008A32C7" w:rsidRPr="000D4898" w:rsidRDefault="008A32C7" w:rsidP="008A32C7">
                        <w:pPr>
                          <w:rPr>
                            <w:rFonts w:ascii="Arial" w:hAnsi="Arial" w:cs="Arial"/>
                            <w:sz w:val="20"/>
                            <w:szCs w:val="20"/>
                          </w:rPr>
                        </w:pPr>
                        <w:r w:rsidRPr="000D4898">
                          <w:rPr>
                            <w:rFonts w:ascii="Arial" w:hAnsi="Arial" w:cs="Arial"/>
                            <w:sz w:val="20"/>
                            <w:szCs w:val="20"/>
                          </w:rPr>
                          <w:t>UHB</w:t>
                        </w:r>
                        <w:r w:rsidR="00F80C8B" w:rsidRPr="000D4898">
                          <w:rPr>
                            <w:rFonts w:ascii="Arial" w:hAnsi="Arial" w:cs="Arial"/>
                            <w:sz w:val="20"/>
                            <w:szCs w:val="20"/>
                          </w:rPr>
                          <w:t xml:space="preserve"> hospital Pharmacy or a </w:t>
                        </w:r>
                        <w:r w:rsidRPr="000D4898">
                          <w:rPr>
                            <w:rFonts w:ascii="Arial" w:hAnsi="Arial" w:cs="Arial"/>
                            <w:sz w:val="20"/>
                            <w:szCs w:val="20"/>
                          </w:rPr>
                          <w:t>community pharmacy with a Wholesale Dealers License</w:t>
                        </w:r>
                      </w:p>
                      <w:p w14:paraId="1EECF1F6" w14:textId="7777777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Dispenses medication  </w:t>
                        </w:r>
                      </w:p>
                      <w:p w14:paraId="030B2FE8" w14:textId="7777777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proofErr w:type="gramStart"/>
                        <w:r w:rsidRPr="000D4898">
                          <w:rPr>
                            <w:rFonts w:ascii="Arial" w:hAnsi="Arial" w:cs="Arial"/>
                            <w:sz w:val="20"/>
                            <w:szCs w:val="20"/>
                          </w:rPr>
                          <w:t>Couriers</w:t>
                        </w:r>
                        <w:proofErr w:type="gramEnd"/>
                        <w:r w:rsidRPr="000D4898">
                          <w:rPr>
                            <w:rFonts w:ascii="Arial" w:hAnsi="Arial" w:cs="Arial"/>
                            <w:sz w:val="20"/>
                            <w:szCs w:val="20"/>
                          </w:rPr>
                          <w:t xml:space="preserve"> antivirals to care home</w:t>
                        </w:r>
                      </w:p>
                      <w:p w14:paraId="5F3979F9" w14:textId="3C947B57" w:rsidR="008A32C7" w:rsidRPr="000D4898" w:rsidRDefault="008A32C7" w:rsidP="000B380F">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Invoices</w:t>
                        </w:r>
                        <w:r w:rsidR="006E1908">
                          <w:rPr>
                            <w:rFonts w:ascii="Arial" w:hAnsi="Arial" w:cs="Arial"/>
                            <w:sz w:val="20"/>
                            <w:szCs w:val="20"/>
                          </w:rPr>
                          <w:t xml:space="preserve"> ICB</w:t>
                        </w:r>
                        <w:r w:rsidRPr="000D4898">
                          <w:rPr>
                            <w:rFonts w:ascii="Arial" w:hAnsi="Arial" w:cs="Arial"/>
                            <w:sz w:val="20"/>
                            <w:szCs w:val="20"/>
                          </w:rPr>
                          <w:t xml:space="preserve"> for antiviral </w:t>
                        </w:r>
                        <w:r w:rsidR="00B90419" w:rsidRPr="000D4898">
                          <w:rPr>
                            <w:rFonts w:ascii="Arial" w:hAnsi="Arial" w:cs="Arial"/>
                            <w:sz w:val="20"/>
                            <w:szCs w:val="20"/>
                          </w:rPr>
                          <w:t>stock,</w:t>
                        </w:r>
                        <w:r w:rsidRPr="000D4898">
                          <w:rPr>
                            <w:rFonts w:ascii="Arial" w:hAnsi="Arial" w:cs="Arial"/>
                            <w:sz w:val="20"/>
                            <w:szCs w:val="20"/>
                          </w:rPr>
                          <w:t xml:space="preserve"> </w:t>
                        </w:r>
                        <w:proofErr w:type="gramStart"/>
                        <w:r w:rsidRPr="000D4898">
                          <w:rPr>
                            <w:rFonts w:ascii="Arial" w:hAnsi="Arial" w:cs="Arial"/>
                            <w:sz w:val="20"/>
                            <w:szCs w:val="20"/>
                          </w:rPr>
                          <w:t>courier</w:t>
                        </w:r>
                        <w:proofErr w:type="gramEnd"/>
                        <w:r w:rsidR="00B90419" w:rsidRPr="000D4898">
                          <w:rPr>
                            <w:rFonts w:ascii="Arial" w:hAnsi="Arial" w:cs="Arial"/>
                            <w:sz w:val="20"/>
                            <w:szCs w:val="20"/>
                          </w:rPr>
                          <w:t xml:space="preserve"> and any other related costs.</w:t>
                        </w:r>
                      </w:p>
                      <w:p w14:paraId="3B09231F" w14:textId="77777777" w:rsidR="008A32C7" w:rsidRPr="0047598F" w:rsidRDefault="008A32C7" w:rsidP="008A32C7">
                        <w:pPr>
                          <w:pStyle w:val="NormalWeb"/>
                          <w:spacing w:before="0" w:beforeAutospacing="0" w:after="0" w:afterAutospacing="0"/>
                          <w:rPr>
                            <w:rFonts w:ascii="Arial" w:hAnsi="Arial" w:cs="Arial"/>
                            <w:sz w:val="22"/>
                            <w:szCs w:val="22"/>
                          </w:rPr>
                        </w:pPr>
                      </w:p>
                    </w:txbxContent>
                  </v:textbox>
                </v:rect>
                <v:rect id="Rectangle 150" o:spid="_x0000_s1043" style="position:absolute;left:440;top:27947;width:27262;height:1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" fillcolor="#f2dcdb" strokecolor="windowText" strokeweight="1.5pt">
                  <v:textbox inset="1mm,1mm,0,1mm">
                    <w:txbxContent>
                      <w:p w14:paraId="3D46CC44" w14:textId="55E307BB" w:rsidR="008A32C7" w:rsidRPr="000D4898" w:rsidRDefault="008A32C7" w:rsidP="008A32C7">
                        <w:pPr>
                          <w:pStyle w:val="NormalWeb"/>
                          <w:spacing w:before="0" w:beforeAutospacing="0" w:after="0" w:afterAutospacing="0"/>
                          <w:rPr>
                            <w:rFonts w:ascii="Arial" w:hAnsi="Arial" w:cs="Arial"/>
                            <w:sz w:val="20"/>
                            <w:szCs w:val="20"/>
                          </w:rPr>
                        </w:pPr>
                        <w:r w:rsidRPr="000D4898">
                          <w:rPr>
                            <w:rFonts w:ascii="Arial" w:hAnsi="Arial" w:cs="Arial"/>
                            <w:sz w:val="20"/>
                            <w:szCs w:val="20"/>
                          </w:rPr>
                          <w:t>HPT to contact</w:t>
                        </w:r>
                        <w:r w:rsidR="00E01640" w:rsidRPr="000D4898">
                          <w:rPr>
                            <w:rFonts w:ascii="Arial" w:hAnsi="Arial" w:cs="Arial"/>
                            <w:sz w:val="20"/>
                            <w:szCs w:val="20"/>
                          </w:rPr>
                          <w:t xml:space="preserve"> Mendip Vale</w:t>
                        </w:r>
                        <w:r w:rsidR="00042E8F" w:rsidRPr="000D4898">
                          <w:rPr>
                            <w:rFonts w:ascii="Arial" w:hAnsi="Arial" w:cs="Arial"/>
                            <w:sz w:val="20"/>
                            <w:szCs w:val="20"/>
                          </w:rPr>
                          <w:t xml:space="preserve"> Influenza outbreak team</w:t>
                        </w:r>
                        <w:r w:rsidRPr="000D4898">
                          <w:rPr>
                            <w:rFonts w:ascii="Arial" w:hAnsi="Arial" w:cs="Arial"/>
                            <w:sz w:val="20"/>
                            <w:szCs w:val="20"/>
                          </w:rPr>
                          <w:t xml:space="preserve"> </w:t>
                        </w:r>
                        <w:r w:rsidR="004177FF">
                          <w:rPr>
                            <w:rFonts w:ascii="Arial" w:hAnsi="Arial" w:cs="Arial"/>
                            <w:sz w:val="20"/>
                            <w:szCs w:val="20"/>
                          </w:rPr>
                          <w:t xml:space="preserve">by phone </w:t>
                        </w:r>
                        <w:r w:rsidR="004C6645" w:rsidRPr="000D4898">
                          <w:rPr>
                            <w:rFonts w:ascii="Arial" w:hAnsi="Arial" w:cs="Arial"/>
                            <w:sz w:val="20"/>
                            <w:szCs w:val="20"/>
                          </w:rPr>
                          <w:t>as per contact sheet</w:t>
                        </w:r>
                        <w:r w:rsidR="004C6645" w:rsidRPr="008C6E5E">
                          <w:rPr>
                            <w:rFonts w:ascii="Arial" w:hAnsi="Arial" w:cs="Arial"/>
                            <w:color w:val="FF0000"/>
                            <w:sz w:val="20"/>
                            <w:szCs w:val="20"/>
                            <w:vertAlign w:val="superscript"/>
                          </w:rPr>
                          <w:t>#</w:t>
                        </w:r>
                        <w:r w:rsidR="004C6645" w:rsidRPr="000D4898">
                          <w:rPr>
                            <w:rFonts w:ascii="Arial" w:hAnsi="Arial" w:cs="Arial"/>
                            <w:sz w:val="20"/>
                            <w:szCs w:val="20"/>
                          </w:rPr>
                          <w:t xml:space="preserve"> </w:t>
                        </w:r>
                        <w:r w:rsidRPr="000D4898">
                          <w:rPr>
                            <w:rFonts w:ascii="Arial" w:hAnsi="Arial" w:cs="Arial"/>
                            <w:sz w:val="20"/>
                            <w:szCs w:val="20"/>
                          </w:rPr>
                          <w:t>to request activation of pa</w:t>
                        </w:r>
                        <w:r w:rsidR="003C43D2" w:rsidRPr="000D4898">
                          <w:rPr>
                            <w:rFonts w:ascii="Arial" w:hAnsi="Arial" w:cs="Arial"/>
                            <w:sz w:val="20"/>
                            <w:szCs w:val="20"/>
                          </w:rPr>
                          <w:t>thway for patient assessment for</w:t>
                        </w:r>
                        <w:r w:rsidRPr="000D4898">
                          <w:rPr>
                            <w:rFonts w:ascii="Arial" w:hAnsi="Arial" w:cs="Arial"/>
                            <w:sz w:val="20"/>
                            <w:szCs w:val="20"/>
                          </w:rPr>
                          <w:t xml:space="preserve"> antiviral prescribing</w:t>
                        </w:r>
                        <w:r w:rsidR="000D4898">
                          <w:rPr>
                            <w:rFonts w:ascii="Arial" w:hAnsi="Arial" w:cs="Arial"/>
                            <w:sz w:val="20"/>
                            <w:szCs w:val="20"/>
                          </w:rPr>
                          <w:t xml:space="preserve"> between 8am-8pm</w:t>
                        </w:r>
                        <w:r w:rsidR="00712959">
                          <w:rPr>
                            <w:rFonts w:ascii="Arial" w:hAnsi="Arial" w:cs="Arial"/>
                            <w:sz w:val="20"/>
                            <w:szCs w:val="20"/>
                          </w:rPr>
                          <w:t xml:space="preserve"> Monday-Sunday</w:t>
                        </w:r>
                        <w:r w:rsidR="006E2688">
                          <w:rPr>
                            <w:rFonts w:ascii="Arial" w:hAnsi="Arial" w:cs="Arial"/>
                            <w:sz w:val="20"/>
                            <w:szCs w:val="20"/>
                          </w:rPr>
                          <w:t xml:space="preserve"> </w:t>
                        </w:r>
                        <w:r w:rsidR="006E2688" w:rsidRPr="006E2688">
                          <w:rPr>
                            <w:rFonts w:ascii="Arial" w:hAnsi="Arial" w:cs="Arial"/>
                            <w:color w:val="000000" w:themeColor="text1"/>
                            <w:sz w:val="20"/>
                            <w:szCs w:val="20"/>
                          </w:rPr>
                          <w:t>see page 6. Note: A clear message should be left on the Mendip Vale clinician’s answerphone if no initial response.</w:t>
                        </w:r>
                      </w:p>
                    </w:txbxContent>
                  </v:textbox>
                </v:rect>
                <v:shape id="Text Box 151" o:spid="_x0000_s1044" type="#_x0000_t202" style="position:absolute;left:28967;top:29051;width:34507;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" fillcolor="#f2dcdb" strokeweight="1.5pt">
                  <v:textbox inset=",1mm,,1mm">
                    <w:txbxContent>
                      <w:p w14:paraId="746D85CF" w14:textId="2D3823CE" w:rsidR="003C43D2" w:rsidRPr="000D4898" w:rsidRDefault="00E01640" w:rsidP="008A32C7">
                        <w:pPr>
                          <w:rPr>
                            <w:rFonts w:ascii="Arial" w:hAnsi="Arial" w:cs="Arial"/>
                            <w:color w:val="000000" w:themeColor="text1"/>
                            <w:sz w:val="20"/>
                            <w:szCs w:val="20"/>
                          </w:rPr>
                        </w:pPr>
                        <w:r w:rsidRPr="000D4898">
                          <w:rPr>
                            <w:rFonts w:ascii="Arial" w:hAnsi="Arial" w:cs="Arial"/>
                            <w:sz w:val="20"/>
                            <w:szCs w:val="20"/>
                          </w:rPr>
                          <w:t>Mendip Vale</w:t>
                        </w:r>
                        <w:r w:rsidR="008A32C7" w:rsidRPr="000D4898">
                          <w:rPr>
                            <w:rFonts w:ascii="Arial" w:hAnsi="Arial" w:cs="Arial"/>
                            <w:sz w:val="20"/>
                            <w:szCs w:val="20"/>
                          </w:rPr>
                          <w:t xml:space="preserve"> </w:t>
                        </w:r>
                        <w:r w:rsidR="003C43D2" w:rsidRPr="000D4898">
                          <w:rPr>
                            <w:rFonts w:ascii="Arial" w:hAnsi="Arial" w:cs="Arial"/>
                            <w:sz w:val="20"/>
                            <w:szCs w:val="20"/>
                          </w:rPr>
                          <w:t xml:space="preserve">Clinician </w:t>
                        </w:r>
                        <w:r w:rsidR="008A32C7" w:rsidRPr="000D4898">
                          <w:rPr>
                            <w:rFonts w:ascii="Arial" w:hAnsi="Arial" w:cs="Arial"/>
                            <w:sz w:val="20"/>
                            <w:szCs w:val="20"/>
                          </w:rPr>
                          <w:t>should review patients and provide treatment</w:t>
                        </w:r>
                        <w:r w:rsidR="00320BE3" w:rsidRPr="000D4898">
                          <w:rPr>
                            <w:rFonts w:ascii="Arial" w:hAnsi="Arial" w:cs="Arial"/>
                            <w:sz w:val="20"/>
                            <w:szCs w:val="20"/>
                          </w:rPr>
                          <w:t xml:space="preserve"> and</w:t>
                        </w:r>
                        <w:r w:rsidR="008F7823" w:rsidRPr="000D4898">
                          <w:rPr>
                            <w:rFonts w:ascii="Arial" w:hAnsi="Arial" w:cs="Arial"/>
                            <w:sz w:val="20"/>
                            <w:szCs w:val="20"/>
                          </w:rPr>
                          <w:t>/</w:t>
                        </w:r>
                        <w:r w:rsidR="00320BE3" w:rsidRPr="000D4898">
                          <w:rPr>
                            <w:rFonts w:ascii="Arial" w:hAnsi="Arial" w:cs="Arial"/>
                            <w:sz w:val="20"/>
                            <w:szCs w:val="20"/>
                          </w:rPr>
                          <w:t>or prophylaxis</w:t>
                        </w:r>
                        <w:r w:rsidR="008A32C7" w:rsidRPr="000D4898">
                          <w:rPr>
                            <w:rFonts w:ascii="Arial" w:hAnsi="Arial" w:cs="Arial"/>
                            <w:sz w:val="20"/>
                            <w:szCs w:val="20"/>
                          </w:rPr>
                          <w:t xml:space="preserve"> </w:t>
                        </w:r>
                        <w:r w:rsidR="008A32C7" w:rsidRPr="000D4898">
                          <w:rPr>
                            <w:rFonts w:ascii="Arial" w:hAnsi="Arial" w:cs="Arial"/>
                            <w:color w:val="000000" w:themeColor="text1"/>
                            <w:sz w:val="20"/>
                            <w:szCs w:val="20"/>
                          </w:rPr>
                          <w:t xml:space="preserve">where clinically appropriate. </w:t>
                        </w:r>
                      </w:p>
                      <w:p w14:paraId="28B358E0" w14:textId="1F6FCB57" w:rsidR="008A32C7" w:rsidRPr="000D4898" w:rsidRDefault="0043533B" w:rsidP="008A32C7">
                        <w:pPr>
                          <w:rPr>
                            <w:color w:val="000000" w:themeColor="text1"/>
                            <w:sz w:val="20"/>
                            <w:szCs w:val="20"/>
                          </w:rPr>
                        </w:pPr>
                        <w:r w:rsidRPr="000D4898">
                          <w:rPr>
                            <w:rFonts w:ascii="Arial" w:hAnsi="Arial" w:cs="Arial"/>
                            <w:color w:val="000000" w:themeColor="text1"/>
                            <w:sz w:val="20"/>
                            <w:szCs w:val="20"/>
                          </w:rPr>
                          <w:t>If HPT experience</w:t>
                        </w:r>
                        <w:r w:rsidR="0064501A" w:rsidRPr="000D4898">
                          <w:rPr>
                            <w:rFonts w:ascii="Arial" w:hAnsi="Arial" w:cs="Arial"/>
                            <w:color w:val="000000" w:themeColor="text1"/>
                            <w:sz w:val="20"/>
                            <w:szCs w:val="20"/>
                          </w:rPr>
                          <w:t>s</w:t>
                        </w:r>
                        <w:r w:rsidRPr="000D4898">
                          <w:rPr>
                            <w:rFonts w:ascii="Arial" w:hAnsi="Arial" w:cs="Arial"/>
                            <w:color w:val="000000" w:themeColor="text1"/>
                            <w:sz w:val="20"/>
                            <w:szCs w:val="20"/>
                          </w:rPr>
                          <w:t xml:space="preserve"> difficulties</w:t>
                        </w:r>
                        <w:r w:rsidR="00042E8F" w:rsidRPr="000D4898">
                          <w:rPr>
                            <w:rFonts w:ascii="Arial" w:hAnsi="Arial" w:cs="Arial"/>
                            <w:color w:val="000000" w:themeColor="text1"/>
                            <w:sz w:val="20"/>
                            <w:szCs w:val="20"/>
                          </w:rPr>
                          <w:t xml:space="preserve"> with delivery of </w:t>
                        </w:r>
                        <w:r w:rsidR="008A32C7" w:rsidRPr="000D4898">
                          <w:rPr>
                            <w:rFonts w:ascii="Arial" w:hAnsi="Arial" w:cs="Arial"/>
                            <w:color w:val="000000" w:themeColor="text1"/>
                            <w:sz w:val="20"/>
                            <w:szCs w:val="20"/>
                          </w:rPr>
                          <w:t>response to the outbreak, HPT to</w:t>
                        </w:r>
                        <w:r w:rsidR="00312599" w:rsidRPr="000D4898">
                          <w:rPr>
                            <w:rFonts w:ascii="Arial" w:hAnsi="Arial" w:cs="Arial"/>
                            <w:color w:val="000000" w:themeColor="text1"/>
                            <w:sz w:val="20"/>
                            <w:szCs w:val="20"/>
                          </w:rPr>
                          <w:t xml:space="preserve"> contact BNSSG </w:t>
                        </w:r>
                        <w:r w:rsidR="006E1908">
                          <w:rPr>
                            <w:rFonts w:ascii="Arial" w:hAnsi="Arial" w:cs="Arial"/>
                            <w:color w:val="000000" w:themeColor="text1"/>
                            <w:sz w:val="20"/>
                            <w:szCs w:val="20"/>
                          </w:rPr>
                          <w:t>ICB</w:t>
                        </w:r>
                        <w:r w:rsidR="00312599" w:rsidRPr="000D4898">
                          <w:rPr>
                            <w:rFonts w:ascii="Arial" w:hAnsi="Arial" w:cs="Arial"/>
                            <w:color w:val="000000" w:themeColor="text1"/>
                            <w:sz w:val="20"/>
                            <w:szCs w:val="20"/>
                          </w:rPr>
                          <w:t xml:space="preserve"> who will support</w:t>
                        </w:r>
                        <w:r w:rsidR="008A32C7" w:rsidRPr="000D4898">
                          <w:rPr>
                            <w:rFonts w:ascii="Arial" w:hAnsi="Arial" w:cs="Arial"/>
                            <w:color w:val="000000" w:themeColor="text1"/>
                            <w:sz w:val="20"/>
                            <w:szCs w:val="20"/>
                          </w:rPr>
                          <w:t xml:space="preserve"> further. Tactical On-Call Manager Tel: 0333 103 5755 </w:t>
                        </w:r>
                      </w:p>
                    </w:txbxContent>
                  </v:textbox>
                </v:shape>
                <v:shape id="Straight Arrow Connector 152" o:spid="_x0000_s1045" type="#_x0000_t32" style="position:absolute;left:11449;top:17662;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" strokecolor="windowText" strokeweight="2pt">
                  <v:stroke endarrow="open"/>
                  <v:shadow on="t" color="black" opacity="24903f" origin=",.5" offset="0,.55556mm"/>
                </v:shape>
                <v:shape id="Straight Arrow Connector 153" o:spid="_x0000_s1046" type="#_x0000_t32" style="position:absolute;left:11259;top:26938;width:0;height:1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" strokecolor="windowText" strokeweight="2pt">
                  <v:stroke endarrow="open"/>
                  <v:shadow on="t" color="black" opacity="24903f" origin=",.5" offset="0,.55556mm"/>
                </v:shape>
                <v:shape id="Straight Arrow Connector 154" o:spid="_x0000_s1047" type="#_x0000_t32" style="position:absolute;left:45740;top:38299;width:0;height:23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" strokecolor="windowText" strokeweight="2pt">
                  <v:stroke endarrow="open"/>
                  <v:shadow on="t" color="black" opacity="24903f" origin=",.5" offset="0,.55556mm"/>
                </v:shape>
                <v:shape id="Straight Arrow Connector 228" o:spid="_x0000_s1048" type="#_x0000_t32" style="position:absolute;left:17806;top:74334;width:1180;height:3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" strokecolor="windowText" strokeweight="2pt">
                  <v:stroke endarrow="open"/>
                  <v:shadow on="t" color="black" opacity="24903f" origin=",.5" offset="0,.55556mm"/>
                </v:shape>
                <v:shape id="Straight Arrow Connector 229" o:spid="_x0000_s1049" type="#_x0000_t32" style="position:absolute;left:27702;top:75877;width:0;height:2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" strokecolor="windowText" strokeweight="2pt">
                  <v:stroke endarrow="open"/>
                  <v:shadow on="t" color="black" opacity="24903f" origin=",.5" offset="0,.55556mm"/>
                </v:shape>
                <v:shape id="Straight Arrow Connector 230" o:spid="_x0000_s1050" type="#_x0000_t32" style="position:absolute;left:35990;top:81963;width:1856;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" strokecolor="windowText" strokeweight="2pt">
                  <v:stroke endarrow="open"/>
                  <v:shadow on="t" color="black" opacity="24903f" origin=",.5" offset="0,.55556mm"/>
                </v:shape>
                <v:shape id="Straight Arrow Connector 232" o:spid="_x0000_s1051" type="#_x0000_t32" style="position:absolute;left:21297;top:51911;width:0;height:122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" strokecolor="windowText" strokeweight="2pt">
                  <v:stroke endarrow="open"/>
                  <v:shadow on="t" color="black" opacity="24903f" origin=",.5" offset="0,.55556mm"/>
                </v:shape>
                <v:shape id="Straight Arrow Connector 233" o:spid="_x0000_s1052" type="#_x0000_t32" style="position:absolute;left:50585;top:73628;width:27;height:1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" strokecolor="windowText" strokeweight="2pt">
                  <v:stroke endarrow="open"/>
                  <v:shadow on="t" color="black" opacity="24903f" origin=",.5" offset="0,.55556mm"/>
                </v:shape>
                <v:shape id="Straight Arrow Connector 234" o:spid="_x0000_s1053" type="#_x0000_t32" style="position:absolute;left:50745;top:61705;width:0;height:1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" strokecolor="windowText" strokeweight="2pt">
                  <v:stroke endarrow="open"/>
                  <v:shadow on="t" color="black" opacity="24903f" origin=",.5" offset="0,.55556mm"/>
                </v:shape>
                <v:shape id="Straight Arrow Connector 235" o:spid="_x0000_s1054" type="#_x0000_t32" style="position:absolute;left:9540;top:51624;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" strokecolor="windowText" strokeweight="2pt">
                  <v:stroke endarrow="open"/>
                  <v:shadow on="t" color="black" opacity="24903f" origin=",.5" offset="0,.55556mm"/>
                </v:shape>
                <v:shape id="Straight Arrow Connector 236" o:spid="_x0000_s1055" type="#_x0000_t32" style="position:absolute;left:43806;top:52036;width:0;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" strokecolor="windowText" strokeweight="2pt">
                  <v:stroke endarrow="open"/>
                  <v:shadow on="t" color="black" opacity="24903f" origin=",.5" offset="0,.55556mm"/>
                </v:shape>
                <v:shape id="Straight Arrow Connector 240" o:spid="_x0000_s1056" type="#_x0000_t32" style="position:absolute;left:20547;top:9226;width:84;height:1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" strokecolor="windowText" strokeweight="2pt">
                  <v:stroke endarrow="open"/>
                  <v:shadow on="t" color="black" opacity="24903f" origin=",.5" offset="0,.55556mm"/>
                </v:shape>
                <v:shape id="Straight Arrow Connector 241" o:spid="_x0000_s1057" type="#_x0000_t32" style="position:absolute;left:32419;top:23587;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" strokecolor="windowText" strokeweight="2pt">
                  <v:stroke endarrow="open"/>
                  <v:shadow on="t" color="black" opacity="24903f" origin=",.5" offset="0,.55556mm"/>
                </v:shape>
                <v:shape id="Straight Arrow Connector 237" o:spid="_x0000_s1058" type="#_x0000_t32" style="position:absolute;left:9485;top:60387;width:55;height:2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" strokecolor="windowText" strokeweight="2pt">
                  <v:stroke endarrow="open"/>
                  <v:shadow on="t" color="black" opacity="24903f" origin=",.5" offset="0,.55556mm"/>
                </v:shape>
                <v:shape id="Straight Arrow Connector 105" o:spid="_x0000_s1059" type="#_x0000_t32" style="position:absolute;left:27499;top:33688;width:197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" strokecolor="windowText" strokeweight="2pt">
                  <v:stroke endarrow="open"/>
                  <v:shadow on="t" color="black" opacity="24903f" origin=",.5" offset="0,.55556mm"/>
                </v:shape>
                <v:rect id="Rectangle 100" o:spid="_x0000_s1060" style="position:absolute;top:146;width:37147;height:5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" fillcolor="#f2dbdb [661]" strokecolor="windowText" strokeweight="1.5pt">
                  <v:textbox inset="2.49758mm,1.2488mm,2.49758mm,1.2488mm">
                    <w:txbxContent>
                      <w:p w14:paraId="34E9BA4E" w14:textId="715CAA9D" w:rsidR="00357ECE" w:rsidRPr="004147F0" w:rsidRDefault="00357ECE" w:rsidP="00357ECE">
                        <w:pPr>
                          <w:pStyle w:val="NormalWeb"/>
                          <w:spacing w:before="0" w:beforeAutospacing="0" w:after="0" w:afterAutospacing="0"/>
                          <w:rPr>
                            <w:rFonts w:ascii="Arial" w:hAnsi="Arial" w:cs="Arial"/>
                            <w:sz w:val="20"/>
                            <w:szCs w:val="20"/>
                          </w:rPr>
                        </w:pPr>
                        <w:r w:rsidRPr="0067197A">
                          <w:rPr>
                            <w:rFonts w:ascii="Arial" w:hAnsi="Arial" w:cs="Arial"/>
                            <w:sz w:val="20"/>
                            <w:szCs w:val="20"/>
                          </w:rPr>
                          <w:t>Patient/s unwell and care home contacts GP</w:t>
                        </w:r>
                        <w:r w:rsidR="00A4164B" w:rsidRPr="0067197A">
                          <w:rPr>
                            <w:rFonts w:ascii="Arial" w:hAnsi="Arial" w:cs="Arial"/>
                            <w:sz w:val="20"/>
                            <w:szCs w:val="20"/>
                          </w:rPr>
                          <w:t xml:space="preserve"> (or Out of Hours, outside normal hours)</w:t>
                        </w:r>
                        <w:r w:rsidRPr="0067197A">
                          <w:rPr>
                            <w:rFonts w:ascii="Arial" w:hAnsi="Arial" w:cs="Arial"/>
                            <w:sz w:val="20"/>
                            <w:szCs w:val="20"/>
                          </w:rPr>
                          <w:t xml:space="preserve"> </w:t>
                        </w:r>
                        <w:r w:rsidR="00A4164B" w:rsidRPr="0067197A">
                          <w:rPr>
                            <w:rFonts w:ascii="Arial" w:hAnsi="Arial" w:cs="Arial"/>
                            <w:sz w:val="20"/>
                            <w:szCs w:val="20"/>
                          </w:rPr>
                          <w:t xml:space="preserve">as usual practice </w:t>
                        </w:r>
                        <w:r w:rsidRPr="0067197A">
                          <w:rPr>
                            <w:rFonts w:ascii="Arial" w:hAnsi="Arial" w:cs="Arial"/>
                            <w:sz w:val="20"/>
                            <w:szCs w:val="20"/>
                          </w:rPr>
                          <w:t xml:space="preserve">for initial assessment. GP suspects possible </w:t>
                        </w:r>
                        <w:r w:rsidR="000D4898" w:rsidRPr="0067197A">
                          <w:rPr>
                            <w:rFonts w:ascii="Arial" w:hAnsi="Arial" w:cs="Arial"/>
                            <w:sz w:val="20"/>
                            <w:szCs w:val="20"/>
                          </w:rPr>
                          <w:t>influenza</w:t>
                        </w:r>
                        <w:r w:rsidR="003404F0" w:rsidRPr="004147F0">
                          <w:rPr>
                            <w:rFonts w:ascii="Arial" w:hAnsi="Arial" w:cs="Arial"/>
                            <w:sz w:val="20"/>
                            <w:szCs w:val="20"/>
                          </w:rPr>
                          <w:t>.</w:t>
                        </w:r>
                      </w:p>
                    </w:txbxContent>
                  </v:textbox>
                </v:rect>
                <v:shape id="Straight Arrow Connector 101" o:spid="_x0000_s1061" type="#_x0000_t32" style="position:absolute;left:18986;top:5038;width:82;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" strokecolor="windowText" strokeweight="2pt">
                  <v:stroke endarrow="open"/>
                  <v:shadow on="t" color="black" opacity="24903f" origin=",.5" offset="0,.55556mm"/>
                </v:shape>
                <v:rect id="Rectangle 102" o:spid="_x0000_s1062" style="position:absolute;left:601;top:78513;width:17205;height:9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" fillcolor="#b8cce4 [1300]" strokecolor="windowText" strokeweight="1.5pt">
                  <v:textbox inset="2.49758mm,1.2488mm,2.49758mm,1.2488mm">
                    <w:txbxContent>
                      <w:p w14:paraId="75073645" w14:textId="1144DB8B" w:rsidR="00357ECE" w:rsidRPr="000D4898" w:rsidRDefault="00E01640" w:rsidP="00357ECE">
                        <w:pPr>
                          <w:pStyle w:val="NormalWeb"/>
                          <w:spacing w:before="0" w:beforeAutospacing="0" w:after="0" w:afterAutospacing="0"/>
                          <w:rPr>
                            <w:sz w:val="20"/>
                            <w:szCs w:val="20"/>
                          </w:rPr>
                        </w:pPr>
                        <w:r w:rsidRPr="000D4898">
                          <w:rPr>
                            <w:rFonts w:ascii="Arial" w:hAnsi="Arial" w:cs="Arial"/>
                            <w:sz w:val="20"/>
                            <w:szCs w:val="20"/>
                          </w:rPr>
                          <w:t>Mendip Vale</w:t>
                        </w:r>
                        <w:r w:rsidR="00357ECE" w:rsidRPr="000D4898">
                          <w:rPr>
                            <w:rFonts w:ascii="Arial" w:hAnsi="Arial" w:cs="Arial"/>
                            <w:sz w:val="20"/>
                            <w:szCs w:val="20"/>
                          </w:rPr>
                          <w:t xml:space="preserve"> Clinician to inform GP practice which patients have been prescribed antivirals and dose</w:t>
                        </w:r>
                      </w:p>
                    </w:txbxContent>
                  </v:textbox>
                </v:rect>
                <v:rect id="Rectangle 7" o:spid="_x0000_s1063" style="position:absolute;left:37623;width:25527;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" fillcolor="#f2dbdb [661]" strokecolor="black [3213]" strokeweight="1.75pt">
                  <v:textbox inset=",,,0">
                    <w:txbxContent>
                      <w:p w14:paraId="09BC4299" w14:textId="1FFD8A06" w:rsidR="004147F0" w:rsidRPr="008F7823" w:rsidRDefault="004147F0" w:rsidP="004147F0">
                        <w:pPr>
                          <w:rPr>
                            <w:color w:val="000000" w:themeColor="text1"/>
                          </w:rPr>
                        </w:pPr>
                        <w:r w:rsidRPr="008F7823">
                          <w:rPr>
                            <w:rFonts w:ascii="Arial" w:hAnsi="Arial" w:cs="Arial"/>
                            <w:color w:val="000000" w:themeColor="text1"/>
                            <w:sz w:val="20"/>
                            <w:szCs w:val="20"/>
                          </w:rPr>
                          <w:t xml:space="preserve">Patient/s unwell and care home contacts HPT directly following suspected </w:t>
                        </w:r>
                        <w:r w:rsidR="000D4898">
                          <w:rPr>
                            <w:rFonts w:ascii="Arial" w:hAnsi="Arial" w:cs="Arial"/>
                            <w:color w:val="000000" w:themeColor="text1"/>
                            <w:sz w:val="20"/>
                            <w:szCs w:val="20"/>
                          </w:rPr>
                          <w:t>influenza</w:t>
                        </w:r>
                        <w:r w:rsidRPr="008F7823">
                          <w:rPr>
                            <w:color w:val="000000" w:themeColor="text1"/>
                          </w:rPr>
                          <w:t>.</w:t>
                        </w:r>
                        <w:r w:rsidR="00106EC0" w:rsidRPr="008F7823">
                          <w:rPr>
                            <w:color w:val="000000" w:themeColor="text1"/>
                          </w:rPr>
                          <w:t xml:space="preserve"> </w:t>
                        </w:r>
                      </w:p>
                    </w:txbxContent>
                  </v:textbox>
                </v:rect>
                <v:shape id="Straight Arrow Connector 114" o:spid="_x0000_s1064" type="#_x0000_t32" style="position:absolute;left:50362;top:5038;width:121;height:1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" strokecolor="windowText" strokeweight="2pt">
                  <v:stroke endarrow="open"/>
                  <v:shadow on="t" color="black" opacity="24903f" origin=",.5" offset="0,.55556mm"/>
                </v:shape>
                <v:shape id="Straight Arrow Connector 110" o:spid="_x0000_s1065" type="#_x0000_t32" style="position:absolute;left:601;top:51910;width:161;height:26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" strokecolor="windowText" strokeweight="2pt">
                  <v:stroke endarrow="open"/>
                  <v:shadow on="t" color="black" opacity="24903f" origin=",.5" offset="0,.55556mm"/>
                </v:shape>
                <w10:anchorlock/>
              </v:group>
            </w:pict>
          </mc:Fallback>
        </mc:AlternateContent>
      </w:r>
    </w:p>
    <w:p w14:paraId="12B7E8C5" w14:textId="77777777" w:rsidR="000E0A20" w:rsidRPr="00A1716C" w:rsidRDefault="000D7F05" w:rsidP="00A1716C">
      <w:pPr>
        <w:pStyle w:val="Heading1"/>
        <w:spacing w:after="120"/>
        <w:ind w:left="901"/>
        <w:rPr>
          <w:sz w:val="24"/>
          <w:szCs w:val="24"/>
        </w:rPr>
      </w:pPr>
      <w:r w:rsidRPr="00A1716C">
        <w:rPr>
          <w:sz w:val="24"/>
          <w:szCs w:val="24"/>
        </w:rPr>
        <w:lastRenderedPageBreak/>
        <w:t xml:space="preserve">Management of </w:t>
      </w:r>
      <w:r w:rsidR="0032046E" w:rsidRPr="00A1716C">
        <w:rPr>
          <w:sz w:val="24"/>
          <w:szCs w:val="24"/>
        </w:rPr>
        <w:t>‘o</w:t>
      </w:r>
      <w:r w:rsidR="000E0A20" w:rsidRPr="00A1716C">
        <w:rPr>
          <w:sz w:val="24"/>
          <w:szCs w:val="24"/>
        </w:rPr>
        <w:t xml:space="preserve">ut of season’ </w:t>
      </w:r>
      <w:r w:rsidRPr="00A1716C">
        <w:rPr>
          <w:sz w:val="24"/>
          <w:szCs w:val="24"/>
        </w:rPr>
        <w:t>I</w:t>
      </w:r>
      <w:r w:rsidR="000E0A20" w:rsidRPr="00A1716C">
        <w:rPr>
          <w:sz w:val="24"/>
          <w:szCs w:val="24"/>
        </w:rPr>
        <w:t xml:space="preserve">nfluenza </w:t>
      </w:r>
      <w:r w:rsidRPr="00A1716C">
        <w:rPr>
          <w:sz w:val="24"/>
          <w:szCs w:val="24"/>
        </w:rPr>
        <w:t>outbreak in a care home setting</w:t>
      </w:r>
    </w:p>
    <w:p w14:paraId="3469932D" w14:textId="5F2CDB59" w:rsidR="00403289" w:rsidRDefault="000D4898" w:rsidP="003E30B4">
      <w:pPr>
        <w:rPr>
          <w:rFonts w:ascii="Arial" w:hAnsi="Arial" w:cs="Arial"/>
          <w:b/>
        </w:rPr>
      </w:pPr>
      <w:r>
        <w:rPr>
          <w:noProof/>
        </w:rPr>
        <mc:AlternateContent>
          <mc:Choice Requires="wps">
            <w:drawing>
              <wp:anchor distT="0" distB="0" distL="114300" distR="114300" simplePos="0" relativeHeight="251657216" behindDoc="0" locked="0" layoutInCell="1" allowOverlap="1" wp14:anchorId="2F0C6672" wp14:editId="2EA0EA58">
                <wp:simplePos x="0" y="0"/>
                <wp:positionH relativeFrom="column">
                  <wp:posOffset>-6985</wp:posOffset>
                </wp:positionH>
                <wp:positionV relativeFrom="paragraph">
                  <wp:posOffset>8351519</wp:posOffset>
                </wp:positionV>
                <wp:extent cx="6432550" cy="67627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6432550" cy="676275"/>
                        </a:xfrm>
                        <a:prstGeom prst="rect">
                          <a:avLst/>
                        </a:prstGeom>
                        <a:solidFill>
                          <a:sysClr val="window" lastClr="FFFFFF"/>
                        </a:solidFill>
                        <a:ln w="6350">
                          <a:solidFill>
                            <a:prstClr val="black"/>
                          </a:solidFill>
                        </a:ln>
                        <a:effectLst/>
                      </wps:spPr>
                      <wps:txbx>
                        <w:txbxContent>
                          <w:p w14:paraId="45EFD349" w14:textId="77777777" w:rsidR="00356C3F"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*In working hours UHBW hospital pharmacy contact 0117 342 2065 Pharmacy stores Monday to Friday 08.00am – 16.20pm or the dispensary on 0117 342 2682 / 2053 Monday to Friday until 17.30pm.</w:t>
                            </w:r>
                          </w:p>
                          <w:p w14:paraId="1C89770E" w14:textId="77777777" w:rsidR="00356C3F"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Out of hours contact the UHBW on call pharmacist via UHB switchboard: 0117 923 0000</w:t>
                            </w:r>
                          </w:p>
                          <w:p w14:paraId="523CDAAC" w14:textId="60A91E43" w:rsidR="007B7881"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UKHSA HPT contact number (in hours and out of hours): 0300 303 8162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C6672" id="Text Box 6" o:spid="_x0000_s1066" type="#_x0000_t202" style="position:absolute;margin-left:-.55pt;margin-top:657.6pt;width:506.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" fillcolor="window" strokeweight=".5pt">
                <v:textbox>
                  <w:txbxContent>
                    <w:p w14:paraId="45EFD349" w14:textId="77777777" w:rsidR="00356C3F"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*In working hours UHBW hospital pharmacy contact 0117 342 2065 Pharmacy stores Monday to Friday 08.00am – 16.20pm or the dispensary on 0117 342 2682 / 2053 Monday to Friday until 17.30pm.</w:t>
                      </w:r>
                    </w:p>
                    <w:p w14:paraId="1C89770E" w14:textId="77777777" w:rsidR="00356C3F"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Out of hours contact the UHBW on call pharmacist via UHB switchboard: 0117 923 0000</w:t>
                      </w:r>
                    </w:p>
                    <w:p w14:paraId="523CDAAC" w14:textId="60A91E43" w:rsidR="007B7881" w:rsidRPr="00356C3F" w:rsidRDefault="00356C3F" w:rsidP="00356C3F">
                      <w:pPr>
                        <w:rPr>
                          <w:rFonts w:ascii="Arial" w:hAnsi="Arial" w:cs="Arial"/>
                          <w:color w:val="000000" w:themeColor="text1"/>
                          <w:sz w:val="18"/>
                          <w:szCs w:val="18"/>
                        </w:rPr>
                      </w:pPr>
                      <w:r w:rsidRPr="00356C3F">
                        <w:rPr>
                          <w:rFonts w:ascii="Arial" w:hAnsi="Arial" w:cs="Arial"/>
                          <w:color w:val="000000" w:themeColor="text1"/>
                          <w:sz w:val="18"/>
                          <w:szCs w:val="18"/>
                        </w:rPr>
                        <w:t>UKHSA HPT contact number (in hours and out of hours): 0300 303 8162</w:t>
                      </w:r>
                    </w:p>
                  </w:txbxContent>
                </v:textbox>
              </v:shape>
            </w:pict>
          </mc:Fallback>
        </mc:AlternateContent>
      </w:r>
      <w:r w:rsidR="00BE0510">
        <w:rPr>
          <w:noProof/>
        </w:rPr>
        <mc:AlternateContent>
          <mc:Choice Requires="wpc">
            <w:drawing>
              <wp:inline distT="0" distB="0" distL="0" distR="0" wp14:anchorId="2184DEC0" wp14:editId="3D157C80">
                <wp:extent cx="6410960" cy="8324849"/>
                <wp:effectExtent l="0" t="0" r="27940" b="19685"/>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92" name="Rectangle 192"/>
                        <wps:cNvSpPr/>
                        <wps:spPr>
                          <a:xfrm>
                            <a:off x="53234" y="602030"/>
                            <a:ext cx="6231144" cy="386709"/>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67D55777" w14:textId="77777777" w:rsidR="007B7881" w:rsidRPr="008F7823" w:rsidRDefault="007B7881" w:rsidP="00BE0510">
                              <w:pPr>
                                <w:rPr>
                                  <w:rFonts w:ascii="Arial" w:hAnsi="Arial" w:cs="Arial"/>
                                  <w:sz w:val="20"/>
                                  <w:szCs w:val="20"/>
                                </w:rPr>
                              </w:pPr>
                              <w:r w:rsidRPr="008F7823">
                                <w:rPr>
                                  <w:rFonts w:ascii="Arial" w:hAnsi="Arial" w:cs="Arial"/>
                                  <w:sz w:val="20"/>
                                  <w:szCs w:val="20"/>
                                </w:rPr>
                                <w:t>Health Protection Team (HPT) notified of potential ‘out of season’ influenza outbreak in a care home by GP and/or care home</w:t>
                              </w:r>
                              <w:r w:rsidR="00E67467" w:rsidRPr="008F7823">
                                <w:rPr>
                                  <w:rFonts w:ascii="Arial" w:hAnsi="Arial" w:cs="Arial"/>
                                  <w:sz w:val="20"/>
                                  <w:szCs w:val="20"/>
                                </w:rPr>
                                <w:t>.</w:t>
                              </w:r>
                            </w:p>
                          </w:txbxContent>
                        </wps:txbx>
                        <wps:bodyPr rot="0" spcFirstLastPara="0" vertOverflow="overflow" horzOverflow="overflow" vert="horz" wrap="square" lIns="89913" tIns="44956" rIns="89913" bIns="44956" numCol="1" spcCol="0" rtlCol="0" fromWordArt="0" anchor="ctr" anchorCtr="0" forceAA="0" compatLnSpc="1">
                          <a:prstTxWarp prst="textNoShape">
                            <a:avLst/>
                          </a:prstTxWarp>
                          <a:noAutofit/>
                        </wps:bodyPr>
                      </wps:wsp>
                      <wps:wsp>
                        <wps:cNvPr id="193" name="Rectangle 193"/>
                        <wps:cNvSpPr/>
                        <wps:spPr>
                          <a:xfrm>
                            <a:off x="3528190" y="1087682"/>
                            <a:ext cx="1337792" cy="830688"/>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778BDC70" w14:textId="77777777" w:rsidR="0008586F" w:rsidRPr="000D4898" w:rsidRDefault="0008586F" w:rsidP="0008586F">
                              <w:pPr>
                                <w:rPr>
                                  <w:rFonts w:ascii="Arial" w:hAnsi="Arial" w:cs="Arial"/>
                                  <w:sz w:val="20"/>
                                  <w:szCs w:val="20"/>
                                </w:rPr>
                              </w:pPr>
                              <w:r w:rsidRPr="000D4898">
                                <w:rPr>
                                  <w:rFonts w:ascii="Arial" w:hAnsi="Arial" w:cs="Arial"/>
                                  <w:sz w:val="20"/>
                                  <w:szCs w:val="20"/>
                                </w:rPr>
                                <w:t>HPT will advise care home staff how to undertake swabbing of residents</w:t>
                              </w:r>
                            </w:p>
                            <w:p w14:paraId="4B9499C4" w14:textId="77777777" w:rsidR="007B7881" w:rsidRPr="003E30B4" w:rsidRDefault="007B7881" w:rsidP="00BE0510">
                              <w:pPr>
                                <w:rPr>
                                  <w:rFonts w:ascii="Arial" w:hAnsi="Arial" w:cs="Arial"/>
                                  <w:sz w:val="22"/>
                                  <w:szCs w:val="22"/>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94" name="Rectangle 194"/>
                        <wps:cNvSpPr/>
                        <wps:spPr>
                          <a:xfrm>
                            <a:off x="45733" y="2119770"/>
                            <a:ext cx="6301901" cy="415890"/>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71B00B56" w14:textId="0CF22E45" w:rsidR="007B7881" w:rsidRPr="000D4898" w:rsidRDefault="007B7881" w:rsidP="00317893">
                              <w:pPr>
                                <w:rPr>
                                  <w:sz w:val="20"/>
                                  <w:szCs w:val="20"/>
                                </w:rPr>
                              </w:pPr>
                              <w:r w:rsidRPr="000D4898">
                                <w:rPr>
                                  <w:rFonts w:ascii="Arial" w:hAnsi="Arial" w:cs="Arial"/>
                                  <w:sz w:val="20"/>
                                  <w:szCs w:val="20"/>
                                </w:rPr>
                                <w:t xml:space="preserve">HPT </w:t>
                              </w:r>
                              <w:r w:rsidRPr="006E2688">
                                <w:rPr>
                                  <w:rFonts w:ascii="Arial" w:hAnsi="Arial" w:cs="Arial"/>
                                  <w:color w:val="000000" w:themeColor="text1"/>
                                  <w:sz w:val="20"/>
                                  <w:szCs w:val="20"/>
                                </w:rPr>
                                <w:t xml:space="preserve">undertakes risk assessment of likelihood that influenza is outbreak cause, in collaboration with relevant </w:t>
                              </w:r>
                              <w:r w:rsidR="00042E8F" w:rsidRPr="006E2688">
                                <w:rPr>
                                  <w:rFonts w:ascii="Arial" w:hAnsi="Arial" w:cs="Arial"/>
                                  <w:color w:val="000000" w:themeColor="text1"/>
                                  <w:sz w:val="20"/>
                                  <w:szCs w:val="20"/>
                                </w:rPr>
                                <w:t>clinicians</w:t>
                              </w:r>
                              <w:r w:rsidRPr="006E2688">
                                <w:rPr>
                                  <w:rFonts w:ascii="Arial" w:hAnsi="Arial" w:cs="Arial"/>
                                  <w:color w:val="000000" w:themeColor="text1"/>
                                  <w:sz w:val="20"/>
                                  <w:szCs w:val="20"/>
                                </w:rPr>
                                <w:t>.</w:t>
                              </w:r>
                              <w:r w:rsidR="004961C4" w:rsidRPr="006E2688">
                                <w:rPr>
                                  <w:rFonts w:ascii="Arial" w:hAnsi="Arial" w:cs="Arial"/>
                                  <w:color w:val="000000" w:themeColor="text1"/>
                                  <w:sz w:val="20"/>
                                  <w:szCs w:val="20"/>
                                </w:rPr>
                                <w:t xml:space="preserve"> This should involve the Mendip Vale Influenza team.</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95" name="Rectangle 195"/>
                        <wps:cNvSpPr/>
                        <wps:spPr>
                          <a:xfrm>
                            <a:off x="26680" y="3076574"/>
                            <a:ext cx="3354696" cy="1171251"/>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3BDF7D8A" w14:textId="67DBF32C" w:rsidR="007B7881" w:rsidRPr="000D4898" w:rsidRDefault="000D4898" w:rsidP="00BE0510">
                              <w:pPr>
                                <w:rPr>
                                  <w:rFonts w:ascii="Arial" w:hAnsi="Arial" w:cs="Arial"/>
                                  <w:sz w:val="20"/>
                                  <w:szCs w:val="20"/>
                                </w:rPr>
                              </w:pPr>
                              <w:r w:rsidRPr="000D4898">
                                <w:rPr>
                                  <w:rFonts w:ascii="Arial" w:hAnsi="Arial" w:cs="Arial"/>
                                  <w:sz w:val="20"/>
                                  <w:szCs w:val="20"/>
                                </w:rPr>
                                <w:t>HPT</w:t>
                              </w:r>
                              <w:r w:rsidR="00BE5E63">
                                <w:rPr>
                                  <w:rFonts w:ascii="Arial" w:hAnsi="Arial" w:cs="Arial"/>
                                  <w:sz w:val="20"/>
                                  <w:szCs w:val="20"/>
                                </w:rPr>
                                <w:t xml:space="preserve"> </w:t>
                              </w:r>
                              <w:r w:rsidR="00BE5E63" w:rsidRPr="00BE5E63">
                                <w:rPr>
                                  <w:rFonts w:ascii="Arial" w:hAnsi="Arial" w:cs="Arial"/>
                                  <w:color w:val="000000" w:themeColor="text1"/>
                                  <w:sz w:val="20"/>
                                  <w:szCs w:val="20"/>
                                </w:rPr>
                                <w:t>C</w:t>
                              </w:r>
                              <w:r w:rsidR="00574177" w:rsidRPr="00BE5E63">
                                <w:rPr>
                                  <w:rFonts w:ascii="Arial" w:hAnsi="Arial" w:cs="Arial"/>
                                  <w:color w:val="000000" w:themeColor="text1"/>
                                  <w:sz w:val="20"/>
                                  <w:szCs w:val="20"/>
                                </w:rPr>
                                <w:t>onsultant</w:t>
                              </w:r>
                              <w:r w:rsidRPr="00BE5E63">
                                <w:rPr>
                                  <w:rFonts w:ascii="Arial" w:hAnsi="Arial" w:cs="Arial"/>
                                  <w:color w:val="000000" w:themeColor="text1"/>
                                  <w:sz w:val="20"/>
                                  <w:szCs w:val="20"/>
                                </w:rPr>
                                <w:t xml:space="preserve"> </w:t>
                              </w:r>
                              <w:r w:rsidRPr="000D4898">
                                <w:rPr>
                                  <w:rFonts w:ascii="Arial" w:hAnsi="Arial" w:cs="Arial"/>
                                  <w:sz w:val="20"/>
                                  <w:szCs w:val="20"/>
                                </w:rPr>
                                <w:t xml:space="preserve">to contact Mendip Vale Influenza outbreak team </w:t>
                              </w:r>
                              <w:r w:rsidR="004177FF">
                                <w:rPr>
                                  <w:rFonts w:ascii="Arial" w:hAnsi="Arial" w:cs="Arial"/>
                                  <w:sz w:val="20"/>
                                  <w:szCs w:val="20"/>
                                </w:rPr>
                                <w:t xml:space="preserve">by phone </w:t>
                              </w:r>
                              <w:r w:rsidRPr="000D4898">
                                <w:rPr>
                                  <w:rFonts w:ascii="Arial" w:hAnsi="Arial" w:cs="Arial"/>
                                  <w:sz w:val="20"/>
                                  <w:szCs w:val="20"/>
                                </w:rPr>
                                <w:t>as per contact sheet</w:t>
                              </w:r>
                              <w:r w:rsidRPr="008C6E5E">
                                <w:rPr>
                                  <w:rFonts w:ascii="Arial" w:hAnsi="Arial" w:cs="Arial"/>
                                  <w:color w:val="FF0000"/>
                                  <w:sz w:val="20"/>
                                  <w:szCs w:val="20"/>
                                  <w:vertAlign w:val="superscript"/>
                                </w:rPr>
                                <w:t>#</w:t>
                              </w:r>
                              <w:r w:rsidRPr="000D4898">
                                <w:rPr>
                                  <w:rFonts w:ascii="Arial" w:hAnsi="Arial" w:cs="Arial"/>
                                  <w:sz w:val="20"/>
                                  <w:szCs w:val="20"/>
                                </w:rPr>
                                <w:t xml:space="preserve"> to request activation of pathway for patient assessment for </w:t>
                              </w:r>
                              <w:r w:rsidRPr="006E2688">
                                <w:rPr>
                                  <w:rFonts w:ascii="Arial" w:hAnsi="Arial" w:cs="Arial"/>
                                  <w:color w:val="000000" w:themeColor="text1"/>
                                  <w:sz w:val="20"/>
                                  <w:szCs w:val="20"/>
                                </w:rPr>
                                <w:t>antiviral prescribing between 8am-8pm</w:t>
                              </w:r>
                              <w:r w:rsidR="00712959" w:rsidRPr="006E2688">
                                <w:rPr>
                                  <w:rFonts w:ascii="Arial" w:hAnsi="Arial" w:cs="Arial"/>
                                  <w:color w:val="000000" w:themeColor="text1"/>
                                  <w:sz w:val="20"/>
                                  <w:szCs w:val="20"/>
                                </w:rPr>
                                <w:t xml:space="preserve"> Monday </w:t>
                              </w:r>
                              <w:r w:rsidR="00511163" w:rsidRPr="006E2688">
                                <w:rPr>
                                  <w:rFonts w:ascii="Arial" w:hAnsi="Arial" w:cs="Arial"/>
                                  <w:color w:val="000000" w:themeColor="text1"/>
                                  <w:sz w:val="20"/>
                                  <w:szCs w:val="20"/>
                                </w:rPr>
                                <w:t>–</w:t>
                              </w:r>
                              <w:r w:rsidR="008C6E5E" w:rsidRPr="006E2688">
                                <w:rPr>
                                  <w:rFonts w:ascii="Arial" w:hAnsi="Arial" w:cs="Arial"/>
                                  <w:color w:val="000000" w:themeColor="text1"/>
                                  <w:sz w:val="20"/>
                                  <w:szCs w:val="20"/>
                                </w:rPr>
                                <w:t xml:space="preserve"> </w:t>
                              </w:r>
                              <w:r w:rsidR="00712959" w:rsidRPr="006E2688">
                                <w:rPr>
                                  <w:rFonts w:ascii="Arial" w:hAnsi="Arial" w:cs="Arial"/>
                                  <w:color w:val="000000" w:themeColor="text1"/>
                                  <w:sz w:val="20"/>
                                  <w:szCs w:val="20"/>
                                </w:rPr>
                                <w:t>Sunday</w:t>
                              </w:r>
                              <w:r w:rsidR="00511163" w:rsidRPr="006E2688">
                                <w:rPr>
                                  <w:rFonts w:ascii="Arial" w:hAnsi="Arial" w:cs="Arial"/>
                                  <w:color w:val="000000" w:themeColor="text1"/>
                                  <w:sz w:val="20"/>
                                  <w:szCs w:val="20"/>
                                </w:rPr>
                                <w:t xml:space="preserve"> </w:t>
                              </w:r>
                              <w:bookmarkStart w:id="2" w:name="_Hlk125493725"/>
                              <w:r w:rsidR="00511163" w:rsidRPr="006E2688">
                                <w:rPr>
                                  <w:rFonts w:ascii="Arial" w:hAnsi="Arial" w:cs="Arial"/>
                                  <w:color w:val="000000" w:themeColor="text1"/>
                                  <w:sz w:val="20"/>
                                  <w:szCs w:val="20"/>
                                </w:rPr>
                                <w:t xml:space="preserve">see page </w:t>
                              </w:r>
                              <w:r w:rsidR="00A30161" w:rsidRPr="006E2688">
                                <w:rPr>
                                  <w:rFonts w:ascii="Arial" w:hAnsi="Arial" w:cs="Arial"/>
                                  <w:color w:val="000000" w:themeColor="text1"/>
                                  <w:sz w:val="20"/>
                                  <w:szCs w:val="20"/>
                                </w:rPr>
                                <w:t>6</w:t>
                              </w:r>
                              <w:r w:rsidRPr="006E2688">
                                <w:rPr>
                                  <w:rFonts w:ascii="Arial" w:hAnsi="Arial" w:cs="Arial"/>
                                  <w:color w:val="000000" w:themeColor="text1"/>
                                  <w:sz w:val="20"/>
                                  <w:szCs w:val="20"/>
                                </w:rPr>
                                <w:t xml:space="preserve">. </w:t>
                              </w:r>
                              <w:r w:rsidR="00511163" w:rsidRPr="006E2688">
                                <w:rPr>
                                  <w:rFonts w:ascii="Arial" w:hAnsi="Arial" w:cs="Arial"/>
                                  <w:color w:val="000000" w:themeColor="text1"/>
                                  <w:sz w:val="20"/>
                                  <w:szCs w:val="20"/>
                                </w:rPr>
                                <w:t>N</w:t>
                              </w:r>
                              <w:r w:rsidR="00A30161" w:rsidRPr="006E2688">
                                <w:rPr>
                                  <w:rFonts w:ascii="Arial" w:hAnsi="Arial" w:cs="Arial"/>
                                  <w:color w:val="000000" w:themeColor="text1"/>
                                  <w:sz w:val="20"/>
                                  <w:szCs w:val="20"/>
                                </w:rPr>
                                <w:t xml:space="preserve">ote: </w:t>
                              </w:r>
                              <w:r w:rsidR="00511163" w:rsidRPr="006E2688">
                                <w:rPr>
                                  <w:rFonts w:ascii="Arial" w:hAnsi="Arial" w:cs="Arial"/>
                                  <w:color w:val="000000" w:themeColor="text1"/>
                                  <w:sz w:val="20"/>
                                  <w:szCs w:val="20"/>
                                </w:rPr>
                                <w:t xml:space="preserve">A clear message should be left on the </w:t>
                              </w:r>
                              <w:r w:rsidR="00A30161" w:rsidRPr="006E2688">
                                <w:rPr>
                                  <w:rFonts w:ascii="Arial" w:hAnsi="Arial" w:cs="Arial"/>
                                  <w:color w:val="000000" w:themeColor="text1"/>
                                  <w:sz w:val="20"/>
                                  <w:szCs w:val="20"/>
                                </w:rPr>
                                <w:t>M</w:t>
                              </w:r>
                              <w:r w:rsidR="00511163" w:rsidRPr="006E2688">
                                <w:rPr>
                                  <w:rFonts w:ascii="Arial" w:hAnsi="Arial" w:cs="Arial"/>
                                  <w:color w:val="000000" w:themeColor="text1"/>
                                  <w:sz w:val="20"/>
                                  <w:szCs w:val="20"/>
                                </w:rPr>
                                <w:t>endip</w:t>
                              </w:r>
                              <w:r w:rsidR="00A30161" w:rsidRPr="006E2688">
                                <w:rPr>
                                  <w:rFonts w:ascii="Arial" w:hAnsi="Arial" w:cs="Arial"/>
                                  <w:color w:val="000000" w:themeColor="text1"/>
                                  <w:sz w:val="20"/>
                                  <w:szCs w:val="20"/>
                                </w:rPr>
                                <w:t xml:space="preserve"> Vale</w:t>
                              </w:r>
                              <w:r w:rsidR="00511163" w:rsidRPr="006E2688">
                                <w:rPr>
                                  <w:rFonts w:ascii="Arial" w:hAnsi="Arial" w:cs="Arial"/>
                                  <w:color w:val="000000" w:themeColor="text1"/>
                                  <w:sz w:val="20"/>
                                  <w:szCs w:val="20"/>
                                </w:rPr>
                                <w:t xml:space="preserve"> clinician</w:t>
                              </w:r>
                              <w:r w:rsidR="00A30161" w:rsidRPr="006E2688">
                                <w:rPr>
                                  <w:rFonts w:ascii="Arial" w:hAnsi="Arial" w:cs="Arial"/>
                                  <w:color w:val="000000" w:themeColor="text1"/>
                                  <w:sz w:val="20"/>
                                  <w:szCs w:val="20"/>
                                </w:rPr>
                                <w:t>’s</w:t>
                              </w:r>
                              <w:r w:rsidR="00511163" w:rsidRPr="006E2688">
                                <w:rPr>
                                  <w:rFonts w:ascii="Arial" w:hAnsi="Arial" w:cs="Arial"/>
                                  <w:color w:val="000000" w:themeColor="text1"/>
                                  <w:sz w:val="20"/>
                                  <w:szCs w:val="20"/>
                                </w:rPr>
                                <w:t xml:space="preserve"> answerphone if no initial response.</w:t>
                              </w:r>
                              <w:bookmarkEnd w:id="2"/>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196" name="Rectangle 196"/>
                        <wps:cNvSpPr/>
                        <wps:spPr>
                          <a:xfrm>
                            <a:off x="3495675" y="3293066"/>
                            <a:ext cx="1288701" cy="1436020"/>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254B95D9" w14:textId="77777777" w:rsidR="008B2903" w:rsidRPr="000D4898" w:rsidRDefault="008B2903" w:rsidP="008B2903">
                              <w:pPr>
                                <w:rPr>
                                  <w:rFonts w:ascii="Arial" w:hAnsi="Arial" w:cs="Arial"/>
                                  <w:sz w:val="20"/>
                                  <w:szCs w:val="20"/>
                                </w:rPr>
                              </w:pPr>
                              <w:r w:rsidRPr="000D4898">
                                <w:rPr>
                                  <w:rFonts w:ascii="Arial" w:hAnsi="Arial" w:cs="Arial"/>
                                  <w:sz w:val="20"/>
                                  <w:szCs w:val="20"/>
                                </w:rPr>
                                <w:t xml:space="preserve">HPT contacts UHBW hospital pharmacy holding </w:t>
                              </w:r>
                              <w:r>
                                <w:rPr>
                                  <w:rFonts w:ascii="Arial" w:hAnsi="Arial" w:cs="Arial"/>
                                  <w:sz w:val="20"/>
                                  <w:szCs w:val="20"/>
                                </w:rPr>
                                <w:t>UKHSA</w:t>
                              </w:r>
                              <w:r w:rsidRPr="000D4898">
                                <w:rPr>
                                  <w:rFonts w:ascii="Arial" w:hAnsi="Arial" w:cs="Arial"/>
                                  <w:sz w:val="20"/>
                                  <w:szCs w:val="20"/>
                                </w:rPr>
                                <w:t xml:space="preserve"> antiviral stock by telephone and authorises release for this care home outbreak</w:t>
                              </w:r>
                            </w:p>
                            <w:p w14:paraId="361AE765" w14:textId="13996035" w:rsidR="007B7881" w:rsidRPr="000D4898" w:rsidRDefault="007B7881" w:rsidP="00BE0510">
                              <w:pPr>
                                <w:rPr>
                                  <w:rFonts w:ascii="Arial" w:hAnsi="Arial" w:cs="Arial"/>
                                  <w:sz w:val="20"/>
                                  <w:szCs w:val="20"/>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97" name="Rectangle 197"/>
                        <wps:cNvSpPr/>
                        <wps:spPr>
                          <a:xfrm>
                            <a:off x="55060" y="4324350"/>
                            <a:ext cx="3297740" cy="1818338"/>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4CC8794B" w14:textId="5D8CD2BE" w:rsidR="007B7881" w:rsidRPr="00370376" w:rsidRDefault="00135560" w:rsidP="00BE0510">
                              <w:pPr>
                                <w:rPr>
                                  <w:rFonts w:ascii="Arial" w:hAnsi="Arial" w:cs="Arial"/>
                                  <w:sz w:val="20"/>
                                  <w:szCs w:val="20"/>
                                </w:rPr>
                              </w:pPr>
                              <w:r w:rsidRPr="00370376">
                                <w:rPr>
                                  <w:rFonts w:ascii="Arial" w:hAnsi="Arial" w:cs="Arial"/>
                                  <w:sz w:val="20"/>
                                  <w:szCs w:val="20"/>
                                </w:rPr>
                                <w:t>C</w:t>
                              </w:r>
                              <w:r w:rsidR="007B7881" w:rsidRPr="00370376">
                                <w:rPr>
                                  <w:rFonts w:ascii="Arial" w:hAnsi="Arial" w:cs="Arial"/>
                                  <w:sz w:val="20"/>
                                  <w:szCs w:val="20"/>
                                </w:rPr>
                                <w:t>linician</w:t>
                              </w:r>
                              <w:r w:rsidRPr="00370376">
                                <w:rPr>
                                  <w:rFonts w:ascii="Arial" w:hAnsi="Arial" w:cs="Arial"/>
                                  <w:sz w:val="20"/>
                                  <w:szCs w:val="20"/>
                                </w:rPr>
                                <w:t xml:space="preserve"> from the</w:t>
                              </w:r>
                              <w:r w:rsidR="00680230">
                                <w:rPr>
                                  <w:rFonts w:ascii="Arial" w:hAnsi="Arial" w:cs="Arial"/>
                                  <w:sz w:val="20"/>
                                  <w:szCs w:val="20"/>
                                </w:rPr>
                                <w:t xml:space="preserve"> </w:t>
                              </w:r>
                              <w:r w:rsidR="008F7823">
                                <w:rPr>
                                  <w:rFonts w:ascii="Arial" w:hAnsi="Arial" w:cs="Arial"/>
                                  <w:sz w:val="20"/>
                                  <w:szCs w:val="20"/>
                                </w:rPr>
                                <w:t>Mendip Vale</w:t>
                              </w:r>
                              <w:r w:rsidR="00042E8F">
                                <w:rPr>
                                  <w:rFonts w:ascii="Arial" w:hAnsi="Arial" w:cs="Arial"/>
                                  <w:sz w:val="20"/>
                                  <w:szCs w:val="20"/>
                                </w:rPr>
                                <w:t xml:space="preserve"> </w:t>
                              </w:r>
                              <w:r w:rsidR="007A43D4">
                                <w:rPr>
                                  <w:rFonts w:ascii="Arial" w:hAnsi="Arial" w:cs="Arial"/>
                                  <w:sz w:val="20"/>
                                  <w:szCs w:val="20"/>
                                </w:rPr>
                                <w:t xml:space="preserve">Influenza Outbreak </w:t>
                              </w:r>
                              <w:r w:rsidR="00042E8F">
                                <w:rPr>
                                  <w:rFonts w:ascii="Arial" w:hAnsi="Arial" w:cs="Arial"/>
                                  <w:sz w:val="20"/>
                                  <w:szCs w:val="20"/>
                                </w:rPr>
                                <w:t>team</w:t>
                              </w:r>
                              <w:r w:rsidR="007B7881" w:rsidRPr="00370376">
                                <w:rPr>
                                  <w:rFonts w:ascii="Arial" w:hAnsi="Arial" w:cs="Arial"/>
                                  <w:sz w:val="20"/>
                                  <w:szCs w:val="20"/>
                                </w:rPr>
                                <w:t>:</w:t>
                              </w:r>
                            </w:p>
                            <w:p w14:paraId="462EF508" w14:textId="66C777B9" w:rsidR="007A43D4" w:rsidRPr="00370376" w:rsidRDefault="007A43D4" w:rsidP="007A43D4">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Undertakes clinical assessme</w:t>
                              </w:r>
                              <w:r>
                                <w:rPr>
                                  <w:rFonts w:ascii="Arial" w:hAnsi="Arial" w:cs="Arial"/>
                                  <w:sz w:val="20"/>
                                  <w:szCs w:val="20"/>
                                </w:rPr>
                                <w:t>nt as to whether the patient needs antiviral treatment or prophylaxis</w:t>
                              </w:r>
                              <w:r w:rsidRPr="00370376">
                                <w:rPr>
                                  <w:rFonts w:ascii="Arial" w:hAnsi="Arial" w:cs="Arial"/>
                                  <w:sz w:val="20"/>
                                  <w:szCs w:val="20"/>
                                </w:rPr>
                                <w:t>.</w:t>
                              </w:r>
                              <w:r>
                                <w:rPr>
                                  <w:rFonts w:ascii="Arial" w:hAnsi="Arial" w:cs="Arial"/>
                                  <w:sz w:val="20"/>
                                  <w:szCs w:val="20"/>
                                </w:rPr>
                                <w:t xml:space="preserve"> See guidance in appendix</w:t>
                              </w:r>
                            </w:p>
                            <w:p w14:paraId="180A98C3" w14:textId="3234079B" w:rsidR="007B7881" w:rsidRPr="00370376" w:rsidRDefault="007B7881" w:rsidP="00BE0510">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Writes PSD for antiviral treatment or prophylaxis using template provided in</w:t>
                              </w:r>
                              <w:r w:rsidR="007A43D4">
                                <w:rPr>
                                  <w:rFonts w:ascii="Arial" w:hAnsi="Arial" w:cs="Arial"/>
                                  <w:sz w:val="20"/>
                                  <w:szCs w:val="20"/>
                                </w:rPr>
                                <w:t xml:space="preserve"> </w:t>
                              </w:r>
                              <w:r w:rsidRPr="00370376">
                                <w:rPr>
                                  <w:rFonts w:ascii="Arial" w:hAnsi="Arial" w:cs="Arial"/>
                                  <w:sz w:val="20"/>
                                  <w:szCs w:val="20"/>
                                </w:rPr>
                                <w:t>pack</w:t>
                              </w:r>
                            </w:p>
                            <w:p w14:paraId="69932D61" w14:textId="38220BFA" w:rsidR="007B7881" w:rsidRDefault="007B7881" w:rsidP="00BE0510">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Updates patient’s MAR charts to enable antiviral administration by care home staff</w:t>
                              </w:r>
                            </w:p>
                            <w:p w14:paraId="0D3254E8" w14:textId="6CBD8147" w:rsidR="007A43D4" w:rsidRPr="00E048D4" w:rsidRDefault="007A43D4" w:rsidP="00E048D4">
                              <w:pPr>
                                <w:pStyle w:val="ListParagraph"/>
                                <w:numPr>
                                  <w:ilvl w:val="0"/>
                                  <w:numId w:val="27"/>
                                </w:numPr>
                                <w:tabs>
                                  <w:tab w:val="num" w:pos="360"/>
                                </w:tabs>
                                <w:ind w:left="426"/>
                                <w:contextualSpacing/>
                                <w:rPr>
                                  <w:rFonts w:ascii="Arial" w:hAnsi="Arial" w:cs="Arial"/>
                                  <w:sz w:val="20"/>
                                  <w:szCs w:val="20"/>
                                </w:rPr>
                              </w:pPr>
                              <w:r w:rsidRPr="007A43D4">
                                <w:rPr>
                                  <w:rFonts w:ascii="Arial" w:hAnsi="Arial" w:cs="Arial"/>
                                  <w:b/>
                                  <w:bCs/>
                                  <w:sz w:val="20"/>
                                  <w:szCs w:val="20"/>
                                </w:rPr>
                                <w:t>NOTE:</w:t>
                              </w:r>
                              <w:r>
                                <w:rPr>
                                  <w:rFonts w:ascii="Arial" w:hAnsi="Arial" w:cs="Arial"/>
                                  <w:sz w:val="20"/>
                                  <w:szCs w:val="20"/>
                                </w:rPr>
                                <w:t xml:space="preserve"> Mendip Vale will only activate the pathway following confirmation of an outbreak by the HPT.</w:t>
                              </w:r>
                            </w:p>
                          </w:txbxContent>
                        </wps:txbx>
                        <wps:bodyPr rot="0" spcFirstLastPara="0" vert="horz" wrap="square" lIns="36000" tIns="44956" rIns="36000" bIns="44956" numCol="1" spcCol="0" rtlCol="0" fromWordArt="0" anchor="ctr" anchorCtr="0" forceAA="0" compatLnSpc="1">
                          <a:prstTxWarp prst="textNoShape">
                            <a:avLst/>
                          </a:prstTxWarp>
                          <a:noAutofit/>
                        </wps:bodyPr>
                      </wps:wsp>
                      <wps:wsp>
                        <wps:cNvPr id="198" name="Rectangle 198"/>
                        <wps:cNvSpPr/>
                        <wps:spPr>
                          <a:xfrm>
                            <a:off x="74577" y="6238875"/>
                            <a:ext cx="1430373" cy="804073"/>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28E2EA3E" w14:textId="2C04D2DD" w:rsidR="007B7881" w:rsidRPr="003E30B4" w:rsidRDefault="008F7823" w:rsidP="00BE0510">
                              <w:pPr>
                                <w:rPr>
                                  <w:rFonts w:ascii="Arial" w:hAnsi="Arial" w:cs="Arial"/>
                                  <w:sz w:val="22"/>
                                  <w:szCs w:val="22"/>
                                </w:rPr>
                              </w:pPr>
                              <w:r>
                                <w:rPr>
                                  <w:rFonts w:ascii="Arial" w:hAnsi="Arial" w:cs="Arial"/>
                                  <w:sz w:val="18"/>
                                  <w:szCs w:val="18"/>
                                </w:rPr>
                                <w:t>Mendip Vale</w:t>
                              </w:r>
                              <w:r w:rsidR="00BB6472">
                                <w:rPr>
                                  <w:rFonts w:ascii="Arial" w:hAnsi="Arial" w:cs="Arial"/>
                                  <w:sz w:val="18"/>
                                  <w:szCs w:val="18"/>
                                </w:rPr>
                                <w:t xml:space="preserve"> c</w:t>
                              </w:r>
                              <w:r w:rsidR="007B7881" w:rsidRPr="00E95886">
                                <w:rPr>
                                  <w:rFonts w:ascii="Arial" w:hAnsi="Arial" w:cs="Arial"/>
                                  <w:sz w:val="18"/>
                                  <w:szCs w:val="18"/>
                                </w:rPr>
                                <w:t>linician sends PSD</w:t>
                              </w:r>
                              <w:r w:rsidR="000B3712">
                                <w:rPr>
                                  <w:rFonts w:ascii="Arial" w:hAnsi="Arial" w:cs="Arial"/>
                                  <w:sz w:val="18"/>
                                  <w:szCs w:val="18"/>
                                </w:rPr>
                                <w:t xml:space="preserve"> </w:t>
                              </w:r>
                              <w:r w:rsidR="007B7881" w:rsidRPr="00E95886">
                                <w:rPr>
                                  <w:rFonts w:ascii="Arial" w:hAnsi="Arial" w:cs="Arial"/>
                                  <w:sz w:val="18"/>
                                  <w:szCs w:val="18"/>
                                </w:rPr>
                                <w:t>to UHB</w:t>
                              </w:r>
                              <w:r w:rsidR="00B4208A">
                                <w:rPr>
                                  <w:rFonts w:ascii="Arial" w:hAnsi="Arial" w:cs="Arial"/>
                                  <w:sz w:val="18"/>
                                  <w:szCs w:val="18"/>
                                </w:rPr>
                                <w:t>W</w:t>
                              </w:r>
                              <w:r w:rsidR="007B7881" w:rsidRPr="00E95886">
                                <w:rPr>
                                  <w:rFonts w:ascii="Arial" w:hAnsi="Arial" w:cs="Arial"/>
                                  <w:sz w:val="18"/>
                                  <w:szCs w:val="18"/>
                                </w:rPr>
                                <w:t xml:space="preserve"> hospital pharmacy to request medication</w:t>
                              </w:r>
                              <w:r w:rsidR="00E95886" w:rsidRPr="00E95886">
                                <w:rPr>
                                  <w:rFonts w:ascii="Arial" w:hAnsi="Arial" w:cs="Arial"/>
                                  <w:sz w:val="18"/>
                                  <w:szCs w:val="18"/>
                                </w:rPr>
                                <w:t xml:space="preserve"> (where large</w:t>
                              </w:r>
                              <w:r w:rsidR="00E95886">
                                <w:rPr>
                                  <w:rFonts w:ascii="Arial" w:hAnsi="Arial" w:cs="Arial"/>
                                  <w:sz w:val="18"/>
                                  <w:szCs w:val="18"/>
                                </w:rPr>
                                <w:t xml:space="preserve"> numbers)</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99" name="Rectangle 199"/>
                        <wps:cNvSpPr/>
                        <wps:spPr>
                          <a:xfrm>
                            <a:off x="3436273" y="4911050"/>
                            <a:ext cx="1307177" cy="840978"/>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71B75779" w14:textId="670142AD" w:rsidR="007B7881" w:rsidRPr="000D4898" w:rsidRDefault="007B7881" w:rsidP="00BE0510">
                              <w:pPr>
                                <w:rPr>
                                  <w:rFonts w:ascii="Arial" w:hAnsi="Arial" w:cs="Arial"/>
                                  <w:sz w:val="20"/>
                                  <w:szCs w:val="20"/>
                                </w:rPr>
                              </w:pPr>
                              <w:r w:rsidRPr="000D4898">
                                <w:rPr>
                                  <w:rFonts w:ascii="Arial" w:hAnsi="Arial" w:cs="Arial"/>
                                  <w:sz w:val="20"/>
                                  <w:szCs w:val="20"/>
                                </w:rPr>
                                <w:t xml:space="preserve">HPT to inform </w:t>
                              </w:r>
                              <w:r w:rsidR="000D4898">
                                <w:rPr>
                                  <w:rFonts w:ascii="Arial" w:hAnsi="Arial" w:cs="Arial"/>
                                  <w:sz w:val="20"/>
                                  <w:szCs w:val="20"/>
                                </w:rPr>
                                <w:t>Mendip Vale</w:t>
                              </w:r>
                              <w:r w:rsidR="00BB6472" w:rsidRPr="000D4898">
                                <w:rPr>
                                  <w:rFonts w:ascii="Arial" w:hAnsi="Arial" w:cs="Arial"/>
                                  <w:sz w:val="20"/>
                                  <w:szCs w:val="20"/>
                                </w:rPr>
                                <w:t xml:space="preserve"> </w:t>
                              </w:r>
                              <w:r w:rsidRPr="000D4898">
                                <w:rPr>
                                  <w:rFonts w:ascii="Arial" w:hAnsi="Arial" w:cs="Arial"/>
                                  <w:sz w:val="20"/>
                                  <w:szCs w:val="20"/>
                                </w:rPr>
                                <w:t>clinicians where and how to send PSD/Requisition</w:t>
                              </w:r>
                              <w:r w:rsidR="00AD41C9">
                                <w:rPr>
                                  <w:rFonts w:ascii="Arial" w:hAnsi="Arial" w:cs="Arial"/>
                                  <w:sz w:val="20"/>
                                  <w:szCs w:val="20"/>
                                </w:rPr>
                                <w:t xml:space="preserve">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0" name="Rectangle 200"/>
                        <wps:cNvSpPr/>
                        <wps:spPr>
                          <a:xfrm>
                            <a:off x="55059" y="7125261"/>
                            <a:ext cx="3335841" cy="1172271"/>
                          </a:xfrm>
                          <a:prstGeom prst="rect">
                            <a:avLst/>
                          </a:prstGeom>
                          <a:solidFill>
                            <a:srgbClr val="9BBB59">
                              <a:lumMod val="75000"/>
                              <a:alpha val="70000"/>
                            </a:srgbClr>
                          </a:solidFill>
                          <a:ln w="19050" cap="flat" cmpd="sng" algn="ctr">
                            <a:solidFill>
                              <a:sysClr val="windowText" lastClr="000000"/>
                            </a:solidFill>
                            <a:prstDash val="solid"/>
                          </a:ln>
                          <a:effectLst/>
                        </wps:spPr>
                        <wps:txbx>
                          <w:txbxContent>
                            <w:p w14:paraId="1F9736EC" w14:textId="77777777" w:rsidR="007B7881" w:rsidRPr="000D4898" w:rsidRDefault="007B7881" w:rsidP="00BE0510">
                              <w:pPr>
                                <w:rPr>
                                  <w:rFonts w:ascii="Arial" w:hAnsi="Arial" w:cs="Arial"/>
                                  <w:sz w:val="20"/>
                                  <w:szCs w:val="20"/>
                                </w:rPr>
                              </w:pPr>
                              <w:r w:rsidRPr="000D4898">
                                <w:rPr>
                                  <w:rFonts w:ascii="Arial" w:hAnsi="Arial" w:cs="Arial"/>
                                  <w:sz w:val="20"/>
                                  <w:szCs w:val="20"/>
                                </w:rPr>
                                <w:t>UHB hospital pharmacy</w:t>
                              </w:r>
                              <w:r w:rsidR="00E95886" w:rsidRPr="000D4898">
                                <w:rPr>
                                  <w:rFonts w:ascii="Arial" w:hAnsi="Arial" w:cs="Arial"/>
                                  <w:sz w:val="20"/>
                                  <w:szCs w:val="20"/>
                                </w:rPr>
                                <w:t>/ community pharmacy</w:t>
                              </w:r>
                              <w:r w:rsidRPr="000D4898">
                                <w:rPr>
                                  <w:rFonts w:ascii="Arial" w:hAnsi="Arial" w:cs="Arial"/>
                                  <w:sz w:val="20"/>
                                  <w:szCs w:val="20"/>
                                </w:rPr>
                                <w:t xml:space="preserve"> </w:t>
                              </w:r>
                            </w:p>
                            <w:p w14:paraId="0722C29F" w14:textId="77777777" w:rsidR="007B7881" w:rsidRPr="000D4898" w:rsidRDefault="007B7881" w:rsidP="00E95886">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Dispenses medication  </w:t>
                              </w:r>
                            </w:p>
                            <w:p w14:paraId="5B90FACB" w14:textId="77777777" w:rsidR="007B7881" w:rsidRPr="000D4898" w:rsidRDefault="007B7881" w:rsidP="00E95886">
                              <w:pPr>
                                <w:pStyle w:val="ListParagraph"/>
                                <w:numPr>
                                  <w:ilvl w:val="0"/>
                                  <w:numId w:val="26"/>
                                </w:numPr>
                                <w:tabs>
                                  <w:tab w:val="num" w:pos="360"/>
                                </w:tabs>
                                <w:ind w:left="357" w:hanging="357"/>
                                <w:contextualSpacing/>
                                <w:rPr>
                                  <w:rFonts w:ascii="Arial" w:hAnsi="Arial" w:cs="Arial"/>
                                  <w:sz w:val="20"/>
                                  <w:szCs w:val="20"/>
                                </w:rPr>
                              </w:pPr>
                              <w:proofErr w:type="gramStart"/>
                              <w:r w:rsidRPr="000D4898">
                                <w:rPr>
                                  <w:rFonts w:ascii="Arial" w:hAnsi="Arial" w:cs="Arial"/>
                                  <w:sz w:val="20"/>
                                  <w:szCs w:val="20"/>
                                </w:rPr>
                                <w:t>Couriers</w:t>
                              </w:r>
                              <w:proofErr w:type="gramEnd"/>
                              <w:r w:rsidRPr="000D4898">
                                <w:rPr>
                                  <w:rFonts w:ascii="Arial" w:hAnsi="Arial" w:cs="Arial"/>
                                  <w:sz w:val="20"/>
                                  <w:szCs w:val="20"/>
                                </w:rPr>
                                <w:t xml:space="preserve"> antivirals to care home</w:t>
                              </w:r>
                              <w:r w:rsidR="00490848" w:rsidRPr="000D4898">
                                <w:rPr>
                                  <w:rFonts w:ascii="Arial" w:hAnsi="Arial" w:cs="Arial"/>
                                  <w:sz w:val="20"/>
                                  <w:szCs w:val="20"/>
                                </w:rPr>
                                <w:t xml:space="preserve"> (where required)</w:t>
                              </w:r>
                            </w:p>
                            <w:p w14:paraId="31598FDD" w14:textId="5F6D6A88" w:rsidR="00587F37" w:rsidRPr="00587F37" w:rsidRDefault="007B7881" w:rsidP="00E95886">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Invoices </w:t>
                              </w:r>
                              <w:r w:rsidR="006E1908">
                                <w:rPr>
                                  <w:rFonts w:ascii="Arial" w:hAnsi="Arial" w:cs="Arial"/>
                                  <w:sz w:val="20"/>
                                  <w:szCs w:val="20"/>
                                </w:rPr>
                                <w:t>ICB</w:t>
                              </w:r>
                              <w:r w:rsidRPr="000D4898">
                                <w:rPr>
                                  <w:rFonts w:ascii="Arial" w:hAnsi="Arial" w:cs="Arial"/>
                                  <w:sz w:val="20"/>
                                  <w:szCs w:val="20"/>
                                </w:rPr>
                                <w:t xml:space="preserve"> for antiviral stock </w:t>
                              </w:r>
                              <w:r w:rsidR="00B90419" w:rsidRPr="000D4898">
                                <w:rPr>
                                  <w:rFonts w:ascii="Arial" w:hAnsi="Arial" w:cs="Arial"/>
                                  <w:sz w:val="20"/>
                                  <w:szCs w:val="20"/>
                                </w:rPr>
                                <w:t>costs,</w:t>
                              </w:r>
                              <w:r w:rsidRPr="000D4898">
                                <w:rPr>
                                  <w:rFonts w:ascii="Arial" w:hAnsi="Arial" w:cs="Arial"/>
                                  <w:sz w:val="20"/>
                                  <w:szCs w:val="20"/>
                                </w:rPr>
                                <w:t xml:space="preserve"> </w:t>
                              </w:r>
                              <w:r w:rsidR="00587F37" w:rsidRPr="000D4898">
                                <w:rPr>
                                  <w:rFonts w:ascii="Arial" w:hAnsi="Arial" w:cs="Arial"/>
                                  <w:sz w:val="20"/>
                                  <w:szCs w:val="20"/>
                                </w:rPr>
                                <w:t>courier,</w:t>
                              </w:r>
                              <w:r w:rsidR="00B90419" w:rsidRPr="000D4898">
                                <w:rPr>
                                  <w:rFonts w:ascii="Arial" w:hAnsi="Arial" w:cs="Arial"/>
                                  <w:sz w:val="20"/>
                                  <w:szCs w:val="20"/>
                                </w:rPr>
                                <w:t xml:space="preserve"> and any other related</w:t>
                              </w:r>
                              <w:r w:rsidRPr="000D4898">
                                <w:rPr>
                                  <w:rFonts w:ascii="Arial" w:hAnsi="Arial" w:cs="Arial"/>
                                  <w:sz w:val="20"/>
                                  <w:szCs w:val="20"/>
                                </w:rPr>
                                <w:t xml:space="preserve"> costs</w:t>
                              </w:r>
                              <w:r w:rsidR="00B90419" w:rsidRPr="000D4898">
                                <w:rPr>
                                  <w:rFonts w:ascii="Arial" w:hAnsi="Arial" w:cs="Arial"/>
                                  <w:sz w:val="20"/>
                                  <w:szCs w:val="20"/>
                                </w:rPr>
                                <w:t>.</w:t>
                              </w:r>
                              <w:r w:rsidR="00587F37" w:rsidRPr="00587F37">
                                <w:t xml:space="preserve"> </w:t>
                              </w:r>
                            </w:p>
                            <w:p w14:paraId="63F21DF4" w14:textId="4455F9B6" w:rsidR="007B7881" w:rsidRPr="000D4898" w:rsidRDefault="00587F37" w:rsidP="00E95886">
                              <w:pPr>
                                <w:pStyle w:val="ListParagraph"/>
                                <w:numPr>
                                  <w:ilvl w:val="0"/>
                                  <w:numId w:val="26"/>
                                </w:numPr>
                                <w:tabs>
                                  <w:tab w:val="num" w:pos="360"/>
                                </w:tabs>
                                <w:ind w:left="357" w:hanging="357"/>
                                <w:contextualSpacing/>
                                <w:rPr>
                                  <w:rFonts w:ascii="Arial" w:hAnsi="Arial" w:cs="Arial"/>
                                  <w:sz w:val="20"/>
                                  <w:szCs w:val="20"/>
                                </w:rPr>
                              </w:pPr>
                              <w:r w:rsidRPr="00587F37">
                                <w:rPr>
                                  <w:rFonts w:ascii="Arial" w:hAnsi="Arial" w:cs="Arial"/>
                                  <w:sz w:val="20"/>
                                  <w:szCs w:val="20"/>
                                </w:rPr>
                                <w:t>Strengths of antivirals (Tamiflu</w:t>
                              </w:r>
                              <w:r w:rsidRPr="00587F37">
                                <w:rPr>
                                  <w:rFonts w:ascii="Arial" w:hAnsi="Arial" w:cs="Arial"/>
                                  <w:sz w:val="20"/>
                                  <w:szCs w:val="20"/>
                                  <w:vertAlign w:val="superscript"/>
                                </w:rPr>
                                <w:t>®</w:t>
                              </w:r>
                              <w:r w:rsidRPr="00587F37">
                                <w:rPr>
                                  <w:rFonts w:ascii="Arial" w:hAnsi="Arial" w:cs="Arial"/>
                                  <w:sz w:val="20"/>
                                  <w:szCs w:val="20"/>
                                </w:rPr>
                                <w:t>) held at UHBW: 30mg, 45mg, 75mg (pack size 10)</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1" name="Rectangle 201"/>
                        <wps:cNvSpPr/>
                        <wps:spPr>
                          <a:xfrm>
                            <a:off x="3719928" y="7464089"/>
                            <a:ext cx="2413207" cy="808694"/>
                          </a:xfrm>
                          <a:prstGeom prst="rect">
                            <a:avLst/>
                          </a:prstGeom>
                          <a:solidFill>
                            <a:sysClr val="window" lastClr="FFFFFF"/>
                          </a:solidFill>
                          <a:ln w="19050" cap="flat" cmpd="sng" algn="ctr">
                            <a:solidFill>
                              <a:sysClr val="windowText" lastClr="000000"/>
                            </a:solidFill>
                            <a:prstDash val="solid"/>
                          </a:ln>
                          <a:effectLst/>
                        </wps:spPr>
                        <wps:txbx>
                          <w:txbxContent>
                            <w:p w14:paraId="2E9DF85B" w14:textId="77777777" w:rsidR="007B7881" w:rsidRPr="000D4898" w:rsidRDefault="007B7881" w:rsidP="00BE0510">
                              <w:pPr>
                                <w:rPr>
                                  <w:rFonts w:ascii="Arial" w:hAnsi="Arial" w:cs="Arial"/>
                                  <w:sz w:val="20"/>
                                  <w:szCs w:val="20"/>
                                </w:rPr>
                              </w:pPr>
                              <w:r w:rsidRPr="000D4898">
                                <w:rPr>
                                  <w:rFonts w:ascii="Arial" w:hAnsi="Arial" w:cs="Arial"/>
                                  <w:sz w:val="20"/>
                                  <w:szCs w:val="20"/>
                                </w:rPr>
                                <w:t xml:space="preserve">Antiviral treatment and prophylaxis </w:t>
                              </w:r>
                              <w:proofErr w:type="gramStart"/>
                              <w:r w:rsidRPr="000D4898">
                                <w:rPr>
                                  <w:rFonts w:ascii="Arial" w:hAnsi="Arial" w:cs="Arial"/>
                                  <w:sz w:val="20"/>
                                  <w:szCs w:val="20"/>
                                </w:rPr>
                                <w:t>is</w:t>
                              </w:r>
                              <w:proofErr w:type="gramEnd"/>
                              <w:r w:rsidRPr="000D4898">
                                <w:rPr>
                                  <w:rFonts w:ascii="Arial" w:hAnsi="Arial" w:cs="Arial"/>
                                  <w:sz w:val="20"/>
                                  <w:szCs w:val="20"/>
                                </w:rPr>
                                <w:t xml:space="preserve"> delivered to care home. Staff should administer the antiviral medication promptly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2" name="Rectangle 202"/>
                        <wps:cNvSpPr/>
                        <wps:spPr>
                          <a:xfrm>
                            <a:off x="55057" y="1057657"/>
                            <a:ext cx="3367319" cy="879491"/>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219E6C87" w14:textId="77777777" w:rsidR="007B7881" w:rsidRPr="000D4898" w:rsidRDefault="00F02E38" w:rsidP="00BE0510">
                              <w:pPr>
                                <w:rPr>
                                  <w:rFonts w:ascii="Arial" w:hAnsi="Arial" w:cs="Arial"/>
                                  <w:sz w:val="20"/>
                                  <w:szCs w:val="20"/>
                                </w:rPr>
                              </w:pPr>
                              <w:r w:rsidRPr="000D4898">
                                <w:rPr>
                                  <w:rFonts w:ascii="Arial" w:hAnsi="Arial" w:cs="Arial"/>
                                  <w:b/>
                                  <w:sz w:val="20"/>
                                  <w:szCs w:val="20"/>
                                </w:rPr>
                                <w:t xml:space="preserve">Care home staff to assess all patients for influenza like illness. </w:t>
                              </w:r>
                              <w:r w:rsidR="007B7881" w:rsidRPr="000D4898">
                                <w:rPr>
                                  <w:rFonts w:ascii="Arial" w:hAnsi="Arial" w:cs="Arial"/>
                                  <w:sz w:val="20"/>
                                  <w:szCs w:val="20"/>
                                </w:rPr>
                                <w:t>HPT obtains by telephone, from GP and</w:t>
                              </w:r>
                              <w:r w:rsidR="00B90419" w:rsidRPr="000D4898">
                                <w:rPr>
                                  <w:rFonts w:ascii="Arial" w:hAnsi="Arial" w:cs="Arial"/>
                                  <w:sz w:val="20"/>
                                  <w:szCs w:val="20"/>
                                </w:rPr>
                                <w:t>/or</w:t>
                              </w:r>
                              <w:r w:rsidR="007B7881" w:rsidRPr="000D4898">
                                <w:rPr>
                                  <w:rFonts w:ascii="Arial" w:hAnsi="Arial" w:cs="Arial"/>
                                  <w:sz w:val="20"/>
                                  <w:szCs w:val="20"/>
                                </w:rPr>
                                <w:t xml:space="preserve"> care home, epidemiological data (No</w:t>
                              </w:r>
                              <w:r w:rsidRPr="000D4898">
                                <w:rPr>
                                  <w:rFonts w:ascii="Arial" w:hAnsi="Arial" w:cs="Arial"/>
                                  <w:sz w:val="20"/>
                                  <w:szCs w:val="20"/>
                                </w:rPr>
                                <w:t>.</w:t>
                              </w:r>
                              <w:r w:rsidR="007B7881" w:rsidRPr="000D4898">
                                <w:rPr>
                                  <w:rFonts w:ascii="Arial" w:hAnsi="Arial" w:cs="Arial"/>
                                  <w:sz w:val="20"/>
                                  <w:szCs w:val="20"/>
                                </w:rPr>
                                <w:t xml:space="preserve"> of cases/ spread of cases/ hospitalisations/</w:t>
                              </w:r>
                              <w:r w:rsidR="00B90419" w:rsidRPr="000D4898">
                                <w:rPr>
                                  <w:rFonts w:ascii="Arial" w:hAnsi="Arial" w:cs="Arial"/>
                                  <w:sz w:val="20"/>
                                  <w:szCs w:val="20"/>
                                </w:rPr>
                                <w:t xml:space="preserve"> </w:t>
                              </w:r>
                              <w:r w:rsidR="007B7881" w:rsidRPr="000D4898">
                                <w:rPr>
                                  <w:rFonts w:ascii="Arial" w:hAnsi="Arial" w:cs="Arial"/>
                                  <w:sz w:val="20"/>
                                  <w:szCs w:val="20"/>
                                </w:rPr>
                                <w:t>deaths)</w:t>
                              </w:r>
                              <w:r w:rsidR="00B90419" w:rsidRPr="000D4898">
                                <w:rPr>
                                  <w:rFonts w:ascii="Arial" w:hAnsi="Arial" w:cs="Arial"/>
                                  <w:sz w:val="20"/>
                                  <w:szCs w:val="20"/>
                                </w:rPr>
                                <w:t>. This informs the overall risk assessment.</w:t>
                              </w:r>
                              <w:r w:rsidRPr="000D4898">
                                <w:rPr>
                                  <w:rFonts w:ascii="Arial" w:hAnsi="Arial" w:cs="Arial"/>
                                  <w:sz w:val="20"/>
                                  <w:szCs w:val="20"/>
                                </w:rPr>
                                <w:t xml:space="preserve">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3" name="Rectangle 203"/>
                        <wps:cNvSpPr/>
                        <wps:spPr>
                          <a:xfrm>
                            <a:off x="5047116" y="1116669"/>
                            <a:ext cx="1262549" cy="801651"/>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48730306" w14:textId="77777777" w:rsidR="007B7881" w:rsidRPr="000D4898" w:rsidRDefault="00BB6472" w:rsidP="00BE0510">
                              <w:pPr>
                                <w:rPr>
                                  <w:rFonts w:ascii="Arial" w:hAnsi="Arial" w:cs="Arial"/>
                                  <w:sz w:val="20"/>
                                  <w:szCs w:val="20"/>
                                </w:rPr>
                              </w:pPr>
                              <w:r w:rsidRPr="000D4898">
                                <w:rPr>
                                  <w:rFonts w:ascii="Arial" w:hAnsi="Arial" w:cs="Arial"/>
                                  <w:sz w:val="20"/>
                                  <w:szCs w:val="20"/>
                                </w:rPr>
                                <w:t xml:space="preserve">HPT remind </w:t>
                              </w:r>
                              <w:r w:rsidR="00E67467" w:rsidRPr="000D4898">
                                <w:rPr>
                                  <w:rFonts w:ascii="Arial" w:hAnsi="Arial" w:cs="Arial"/>
                                  <w:sz w:val="20"/>
                                  <w:szCs w:val="20"/>
                                </w:rPr>
                                <w:t xml:space="preserve">care home </w:t>
                              </w:r>
                              <w:r w:rsidRPr="000D4898">
                                <w:rPr>
                                  <w:rFonts w:ascii="Arial" w:hAnsi="Arial" w:cs="Arial"/>
                                  <w:sz w:val="20"/>
                                  <w:szCs w:val="20"/>
                                </w:rPr>
                                <w:t>of infection control advice</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4" name="Rectangle 204"/>
                        <wps:cNvSpPr/>
                        <wps:spPr>
                          <a:xfrm>
                            <a:off x="3446052" y="5926381"/>
                            <a:ext cx="1603368" cy="1386852"/>
                          </a:xfrm>
                          <a:prstGeom prst="rect">
                            <a:avLst/>
                          </a:prstGeom>
                          <a:solidFill>
                            <a:sysClr val="window" lastClr="FFFFFF"/>
                          </a:solidFill>
                          <a:ln w="19050" cap="flat" cmpd="sng" algn="ctr">
                            <a:solidFill>
                              <a:sysClr val="windowText" lastClr="000000"/>
                            </a:solidFill>
                            <a:prstDash val="solid"/>
                          </a:ln>
                          <a:effectLst/>
                        </wps:spPr>
                        <wps:txbx>
                          <w:txbxContent>
                            <w:p w14:paraId="01307694" w14:textId="77777777" w:rsidR="007B7881" w:rsidRPr="000D4898" w:rsidRDefault="007B7881" w:rsidP="00BE0510">
                              <w:pPr>
                                <w:rPr>
                                  <w:rFonts w:ascii="Arial" w:hAnsi="Arial" w:cs="Arial"/>
                                  <w:sz w:val="20"/>
                                  <w:szCs w:val="20"/>
                                </w:rPr>
                              </w:pPr>
                              <w:r w:rsidRPr="000D4898">
                                <w:rPr>
                                  <w:rFonts w:ascii="Arial" w:hAnsi="Arial" w:cs="Arial"/>
                                  <w:sz w:val="20"/>
                                  <w:szCs w:val="20"/>
                                </w:rPr>
                                <w:t xml:space="preserve">Any residents on antiviral prophylaxis who become symptomatic require clinical assessment by their GP and </w:t>
                              </w:r>
                              <w:r w:rsidR="00BB6472" w:rsidRPr="000D4898">
                                <w:rPr>
                                  <w:rFonts w:ascii="Arial" w:hAnsi="Arial" w:cs="Arial"/>
                                  <w:sz w:val="20"/>
                                  <w:szCs w:val="20"/>
                                </w:rPr>
                                <w:t xml:space="preserve">consider </w:t>
                              </w:r>
                              <w:r w:rsidRPr="000D4898">
                                <w:rPr>
                                  <w:rFonts w:ascii="Arial" w:hAnsi="Arial" w:cs="Arial"/>
                                  <w:sz w:val="20"/>
                                  <w:szCs w:val="20"/>
                                </w:rPr>
                                <w:t>switching to an antiviral treatment dose</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5" name="Straight Arrow Connector 205"/>
                        <wps:cNvCnPr/>
                        <wps:spPr>
                          <a:xfrm>
                            <a:off x="1549400" y="2961813"/>
                            <a:ext cx="1" cy="20936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06" name="Straight Arrow Connector 206"/>
                        <wps:cNvCnPr/>
                        <wps:spPr>
                          <a:xfrm flipH="1">
                            <a:off x="1528895" y="3995763"/>
                            <a:ext cx="320" cy="16277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07" name="Straight Connector 207"/>
                        <wps:cNvCnPr/>
                        <wps:spPr>
                          <a:xfrm flipV="1">
                            <a:off x="1581150" y="1980644"/>
                            <a:ext cx="4057650" cy="10081"/>
                          </a:xfrm>
                          <a:prstGeom prst="line">
                            <a:avLst/>
                          </a:prstGeom>
                          <a:ln/>
                        </wps:spPr>
                        <wps:style>
                          <a:lnRef idx="2">
                            <a:schemeClr val="dk1"/>
                          </a:lnRef>
                          <a:fillRef idx="0">
                            <a:schemeClr val="dk1"/>
                          </a:fillRef>
                          <a:effectRef idx="1">
                            <a:schemeClr val="dk1"/>
                          </a:effectRef>
                          <a:fontRef idx="minor">
                            <a:schemeClr val="tx1"/>
                          </a:fontRef>
                        </wps:style>
                        <wps:bodyPr/>
                      </wps:wsp>
                      <wps:wsp>
                        <wps:cNvPr id="209" name="Straight Connector 209"/>
                        <wps:cNvCnPr/>
                        <wps:spPr>
                          <a:xfrm>
                            <a:off x="5629275" y="1809474"/>
                            <a:ext cx="0" cy="164686"/>
                          </a:xfrm>
                          <a:prstGeom prst="line">
                            <a:avLst/>
                          </a:prstGeom>
                          <a:ln/>
                        </wps:spPr>
                        <wps:style>
                          <a:lnRef idx="2">
                            <a:schemeClr val="dk1"/>
                          </a:lnRef>
                          <a:fillRef idx="0">
                            <a:schemeClr val="dk1"/>
                          </a:fillRef>
                          <a:effectRef idx="1">
                            <a:schemeClr val="dk1"/>
                          </a:effectRef>
                          <a:fontRef idx="minor">
                            <a:schemeClr val="tx1"/>
                          </a:fontRef>
                        </wps:style>
                        <wps:bodyPr/>
                      </wps:wsp>
                      <wps:wsp>
                        <wps:cNvPr id="210" name="Straight Connector 210"/>
                        <wps:cNvCnPr/>
                        <wps:spPr>
                          <a:xfrm>
                            <a:off x="1600200" y="1876425"/>
                            <a:ext cx="0" cy="133044"/>
                          </a:xfrm>
                          <a:prstGeom prst="line">
                            <a:avLst/>
                          </a:prstGeom>
                          <a:ln/>
                        </wps:spPr>
                        <wps:style>
                          <a:lnRef idx="2">
                            <a:schemeClr val="dk1"/>
                          </a:lnRef>
                          <a:fillRef idx="0">
                            <a:schemeClr val="dk1"/>
                          </a:fillRef>
                          <a:effectRef idx="1">
                            <a:schemeClr val="dk1"/>
                          </a:effectRef>
                          <a:fontRef idx="minor">
                            <a:schemeClr val="tx1"/>
                          </a:fontRef>
                        </wps:style>
                        <wps:bodyPr/>
                      </wps:wsp>
                      <wps:wsp>
                        <wps:cNvPr id="211" name="Straight Arrow Connector 211"/>
                        <wps:cNvCnPr/>
                        <wps:spPr>
                          <a:xfrm>
                            <a:off x="4227200" y="1889226"/>
                            <a:ext cx="0" cy="23962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2" name="Straight Arrow Connector 212"/>
                        <wps:cNvCnPr>
                          <a:stCxn id="199" idx="1"/>
                        </wps:cNvCnPr>
                        <wps:spPr>
                          <a:xfrm flipH="1" flipV="1">
                            <a:off x="3293384" y="5321166"/>
                            <a:ext cx="142889" cy="1034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13" name="Straight Arrow Connector 213"/>
                        <wps:cNvCnPr/>
                        <wps:spPr>
                          <a:xfrm>
                            <a:off x="3400425" y="7832599"/>
                            <a:ext cx="301154"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14" name="Straight Arrow Connector 214"/>
                        <wps:cNvCnPr/>
                        <wps:spPr>
                          <a:xfrm flipH="1" flipV="1">
                            <a:off x="3115794" y="5991061"/>
                            <a:ext cx="330004" cy="22876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15" name="Rectangle 215"/>
                        <wps:cNvSpPr/>
                        <wps:spPr>
                          <a:xfrm>
                            <a:off x="26680" y="2608366"/>
                            <a:ext cx="6333891" cy="382484"/>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666EE6E2" w14:textId="77777777" w:rsidR="007B7881" w:rsidRPr="008C6E5E" w:rsidRDefault="007B7881" w:rsidP="00BE0510">
                              <w:pPr>
                                <w:pStyle w:val="NormalWeb"/>
                                <w:spacing w:before="0" w:beforeAutospacing="0" w:after="0" w:afterAutospacing="0"/>
                                <w:rPr>
                                  <w:rFonts w:ascii="Arial" w:hAnsi="Arial" w:cs="Arial"/>
                                  <w:sz w:val="20"/>
                                  <w:szCs w:val="20"/>
                                </w:rPr>
                              </w:pPr>
                              <w:r w:rsidRPr="008C6E5E">
                                <w:rPr>
                                  <w:rFonts w:ascii="Arial" w:hAnsi="Arial" w:cs="Arial"/>
                                  <w:sz w:val="20"/>
                                  <w:szCs w:val="20"/>
                                </w:rPr>
                                <w:t>HPT declares influenza outbreak and recommends antiviral treatment and prophylaxis for ‘at-risk’ groups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16" name="Straight Arrow Connector 216"/>
                        <wps:cNvCnPr/>
                        <wps:spPr>
                          <a:xfrm>
                            <a:off x="3205828" y="2535546"/>
                            <a:ext cx="0" cy="18427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17" name="Text Box 217"/>
                        <wps:cNvSpPr txBox="1"/>
                        <wps:spPr>
                          <a:xfrm>
                            <a:off x="4866502" y="3283104"/>
                            <a:ext cx="1513231" cy="2344494"/>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51BB1A25" w14:textId="6D6055ED" w:rsidR="00846E3F" w:rsidRDefault="008F7823">
                              <w:pPr>
                                <w:rPr>
                                  <w:rFonts w:ascii="Arial" w:hAnsi="Arial" w:cs="Arial"/>
                                  <w:color w:val="000000" w:themeColor="text1"/>
                                  <w:sz w:val="20"/>
                                  <w:szCs w:val="20"/>
                                </w:rPr>
                              </w:pPr>
                              <w:r>
                                <w:rPr>
                                  <w:rFonts w:ascii="Arial" w:hAnsi="Arial" w:cs="Arial"/>
                                  <w:color w:val="000000" w:themeColor="text1"/>
                                  <w:sz w:val="20"/>
                                  <w:szCs w:val="20"/>
                                </w:rPr>
                                <w:t>Mendip Vale</w:t>
                              </w:r>
                              <w:r w:rsidR="00320BE3" w:rsidRPr="00320BE3">
                                <w:rPr>
                                  <w:rFonts w:ascii="Arial" w:hAnsi="Arial" w:cs="Arial"/>
                                  <w:color w:val="000000" w:themeColor="text1"/>
                                  <w:sz w:val="20"/>
                                  <w:szCs w:val="20"/>
                                </w:rPr>
                                <w:t xml:space="preserve"> </w:t>
                              </w:r>
                              <w:r w:rsidR="00BB6472">
                                <w:rPr>
                                  <w:rFonts w:ascii="Arial" w:hAnsi="Arial" w:cs="Arial"/>
                                  <w:color w:val="000000" w:themeColor="text1"/>
                                  <w:sz w:val="20"/>
                                  <w:szCs w:val="20"/>
                                </w:rPr>
                                <w:t xml:space="preserve">clinician </w:t>
                              </w:r>
                              <w:r w:rsidR="006B306D" w:rsidRPr="00320BE3">
                                <w:rPr>
                                  <w:rFonts w:ascii="Arial" w:hAnsi="Arial" w:cs="Arial"/>
                                  <w:color w:val="000000" w:themeColor="text1"/>
                                  <w:sz w:val="20"/>
                                  <w:szCs w:val="20"/>
                                </w:rPr>
                                <w:t xml:space="preserve">should review patients and provide treatment </w:t>
                              </w:r>
                              <w:r w:rsidR="00320BE3" w:rsidRPr="00320BE3">
                                <w:rPr>
                                  <w:rFonts w:ascii="Arial" w:hAnsi="Arial" w:cs="Arial"/>
                                  <w:color w:val="000000" w:themeColor="text1"/>
                                  <w:sz w:val="20"/>
                                  <w:szCs w:val="20"/>
                                </w:rPr>
                                <w:t xml:space="preserve">or prophylaxis </w:t>
                              </w:r>
                              <w:r w:rsidR="006B306D" w:rsidRPr="00320BE3">
                                <w:rPr>
                                  <w:rFonts w:ascii="Arial" w:hAnsi="Arial" w:cs="Arial"/>
                                  <w:color w:val="000000" w:themeColor="text1"/>
                                  <w:sz w:val="20"/>
                                  <w:szCs w:val="20"/>
                                </w:rPr>
                                <w:t>where clinically appropriate</w:t>
                              </w:r>
                              <w:r w:rsidR="00320BE3" w:rsidRPr="00320BE3">
                                <w:rPr>
                                  <w:rFonts w:ascii="Arial" w:hAnsi="Arial" w:cs="Arial"/>
                                  <w:color w:val="000000" w:themeColor="text1"/>
                                  <w:sz w:val="20"/>
                                  <w:szCs w:val="20"/>
                                </w:rPr>
                                <w:t xml:space="preserve">. </w:t>
                              </w:r>
                            </w:p>
                            <w:p w14:paraId="11E6D4F6" w14:textId="77777777" w:rsidR="00846E3F" w:rsidRDefault="00846E3F">
                              <w:pPr>
                                <w:rPr>
                                  <w:rFonts w:ascii="Arial" w:hAnsi="Arial" w:cs="Arial"/>
                                  <w:color w:val="000000" w:themeColor="text1"/>
                                  <w:sz w:val="20"/>
                                  <w:szCs w:val="20"/>
                                </w:rPr>
                              </w:pPr>
                            </w:p>
                            <w:p w14:paraId="5F849AD6" w14:textId="3DB7ED32" w:rsidR="007B7881" w:rsidRPr="005A167B" w:rsidRDefault="00320BE3">
                              <w:pPr>
                                <w:rPr>
                                  <w:rFonts w:ascii="Arial" w:hAnsi="Arial" w:cs="Arial"/>
                                  <w:sz w:val="20"/>
                                  <w:szCs w:val="20"/>
                                </w:rPr>
                              </w:pPr>
                              <w:r>
                                <w:rPr>
                                  <w:rFonts w:ascii="Arial" w:hAnsi="Arial" w:cs="Arial"/>
                                  <w:sz w:val="20"/>
                                  <w:szCs w:val="20"/>
                                </w:rPr>
                                <w:t xml:space="preserve">If the </w:t>
                              </w:r>
                              <w:r w:rsidR="006B306D" w:rsidRPr="006B306D">
                                <w:rPr>
                                  <w:rFonts w:ascii="Arial" w:hAnsi="Arial" w:cs="Arial"/>
                                  <w:sz w:val="20"/>
                                  <w:szCs w:val="20"/>
                                </w:rPr>
                                <w:t>HPT experience</w:t>
                              </w:r>
                              <w:r w:rsidR="0064501A">
                                <w:rPr>
                                  <w:rFonts w:ascii="Arial" w:hAnsi="Arial" w:cs="Arial"/>
                                  <w:sz w:val="20"/>
                                  <w:szCs w:val="20"/>
                                </w:rPr>
                                <w:t>s</w:t>
                              </w:r>
                              <w:r w:rsidR="006B306D" w:rsidRPr="006B306D">
                                <w:rPr>
                                  <w:rFonts w:ascii="Arial" w:hAnsi="Arial" w:cs="Arial"/>
                                  <w:sz w:val="20"/>
                                  <w:szCs w:val="20"/>
                                </w:rPr>
                                <w:t xml:space="preserve"> difficulties </w:t>
                              </w:r>
                              <w:r w:rsidR="00042E8F">
                                <w:rPr>
                                  <w:rFonts w:ascii="Arial" w:hAnsi="Arial" w:cs="Arial"/>
                                  <w:sz w:val="20"/>
                                  <w:szCs w:val="20"/>
                                </w:rPr>
                                <w:t xml:space="preserve">with </w:t>
                              </w:r>
                              <w:r w:rsidR="006B306D" w:rsidRPr="006B306D">
                                <w:rPr>
                                  <w:rFonts w:ascii="Arial" w:hAnsi="Arial" w:cs="Arial"/>
                                  <w:sz w:val="20"/>
                                  <w:szCs w:val="20"/>
                                </w:rPr>
                                <w:t>deliver</w:t>
                              </w:r>
                              <w:r w:rsidR="00042E8F">
                                <w:rPr>
                                  <w:rFonts w:ascii="Arial" w:hAnsi="Arial" w:cs="Arial"/>
                                  <w:sz w:val="20"/>
                                  <w:szCs w:val="20"/>
                                </w:rPr>
                                <w:t>y of</w:t>
                              </w:r>
                              <w:r w:rsidR="006B306D" w:rsidRPr="006B306D">
                                <w:rPr>
                                  <w:rFonts w:ascii="Arial" w:hAnsi="Arial" w:cs="Arial"/>
                                  <w:sz w:val="20"/>
                                  <w:szCs w:val="20"/>
                                </w:rPr>
                                <w:t xml:space="preserve"> a timely response to the outbreak, HPT to contact BNSSG </w:t>
                              </w:r>
                              <w:r w:rsidR="006E1908">
                                <w:rPr>
                                  <w:rFonts w:ascii="Arial" w:hAnsi="Arial" w:cs="Arial"/>
                                  <w:sz w:val="20"/>
                                  <w:szCs w:val="20"/>
                                </w:rPr>
                                <w:t>ICB</w:t>
                              </w:r>
                              <w:r w:rsidR="006B306D" w:rsidRPr="006B306D">
                                <w:rPr>
                                  <w:rFonts w:ascii="Arial" w:hAnsi="Arial" w:cs="Arial"/>
                                  <w:sz w:val="20"/>
                                  <w:szCs w:val="20"/>
                                </w:rPr>
                                <w:t xml:space="preserve"> who will support further. Tactical On-Call Manager Tel: 0333 103 5755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Straight Arrow Connector 218"/>
                        <wps:cNvCnPr/>
                        <wps:spPr>
                          <a:xfrm>
                            <a:off x="5596447" y="3038244"/>
                            <a:ext cx="0" cy="25120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19" name="Straight Arrow Connector 219"/>
                        <wps:cNvCnPr/>
                        <wps:spPr>
                          <a:xfrm>
                            <a:off x="4079741" y="3039183"/>
                            <a:ext cx="276" cy="25388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20" name="Straight Arrow Connector 220"/>
                        <wps:cNvCnPr/>
                        <wps:spPr>
                          <a:xfrm flipH="1">
                            <a:off x="4053759" y="4725839"/>
                            <a:ext cx="283" cy="1954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21" name="Straight Arrow Connector 221"/>
                        <wps:cNvCnPr/>
                        <wps:spPr>
                          <a:xfrm>
                            <a:off x="1649401" y="916522"/>
                            <a:ext cx="0" cy="14113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2" name="Straight Arrow Connector 222"/>
                        <wps:cNvCnPr/>
                        <wps:spPr>
                          <a:xfrm>
                            <a:off x="4185380" y="916518"/>
                            <a:ext cx="0" cy="18536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3" name="Straight Arrow Connector 223"/>
                        <wps:cNvCnPr/>
                        <wps:spPr>
                          <a:xfrm>
                            <a:off x="5684602" y="974117"/>
                            <a:ext cx="0" cy="2152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4" name="Straight Arrow Connector 224"/>
                        <wps:cNvCnPr/>
                        <wps:spPr>
                          <a:xfrm flipH="1">
                            <a:off x="809891" y="6097696"/>
                            <a:ext cx="110" cy="16579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26" name="Straight Arrow Connector 226"/>
                        <wps:cNvCnPr/>
                        <wps:spPr>
                          <a:xfrm flipV="1">
                            <a:off x="4032076" y="7298184"/>
                            <a:ext cx="0" cy="1659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99" name="Rectangle 99"/>
                        <wps:cNvSpPr/>
                        <wps:spPr>
                          <a:xfrm>
                            <a:off x="1639874" y="6238877"/>
                            <a:ext cx="1379552" cy="795980"/>
                          </a:xfrm>
                          <a:prstGeom prst="rect">
                            <a:avLst/>
                          </a:prstGeom>
                          <a:solidFill>
                            <a:srgbClr val="1F497D">
                              <a:lumMod val="20000"/>
                              <a:lumOff val="80000"/>
                            </a:srgbClr>
                          </a:solidFill>
                          <a:ln w="19050" cap="flat" cmpd="sng" algn="ctr">
                            <a:solidFill>
                              <a:sysClr val="windowText" lastClr="000000"/>
                            </a:solidFill>
                            <a:prstDash val="solid"/>
                          </a:ln>
                          <a:effectLst/>
                        </wps:spPr>
                        <wps:txbx>
                          <w:txbxContent>
                            <w:p w14:paraId="71F9F9B8" w14:textId="29493010" w:rsidR="00E95886" w:rsidRDefault="008F7823" w:rsidP="00E95886">
                              <w:pPr>
                                <w:pStyle w:val="NormalWeb"/>
                                <w:spacing w:before="0" w:beforeAutospacing="0" w:after="0" w:afterAutospacing="0"/>
                              </w:pPr>
                              <w:r>
                                <w:rPr>
                                  <w:rFonts w:ascii="Arial" w:hAnsi="Arial" w:cs="Arial"/>
                                  <w:sz w:val="18"/>
                                  <w:szCs w:val="18"/>
                                </w:rPr>
                                <w:t>Mendip Vale</w:t>
                              </w:r>
                              <w:r w:rsidR="00BB6472">
                                <w:rPr>
                                  <w:rFonts w:ascii="Arial" w:hAnsi="Arial" w:cs="Arial"/>
                                  <w:sz w:val="18"/>
                                  <w:szCs w:val="18"/>
                                </w:rPr>
                                <w:t xml:space="preserve"> c</w:t>
                              </w:r>
                              <w:r w:rsidR="00E95886">
                                <w:rPr>
                                  <w:rFonts w:ascii="Arial" w:hAnsi="Arial" w:cs="Arial"/>
                                  <w:sz w:val="18"/>
                                  <w:szCs w:val="18"/>
                                </w:rPr>
                                <w:t xml:space="preserve">linician sends PSD to a community pharmacy to </w:t>
                              </w:r>
                              <w:r w:rsidR="000B3712">
                                <w:rPr>
                                  <w:rFonts w:ascii="Arial" w:hAnsi="Arial" w:cs="Arial"/>
                                  <w:sz w:val="18"/>
                                  <w:szCs w:val="18"/>
                                </w:rPr>
                                <w:t>request medication</w:t>
                              </w:r>
                              <w:r w:rsidR="00E95886">
                                <w:rPr>
                                  <w:rFonts w:ascii="Arial" w:hAnsi="Arial" w:cs="Arial"/>
                                  <w:sz w:val="18"/>
                                  <w:szCs w:val="18"/>
                                </w:rPr>
                                <w:t xml:space="preserve"> (where small numbers)</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04" name="Straight Arrow Connector 104"/>
                        <wps:cNvCnPr/>
                        <wps:spPr>
                          <a:xfrm>
                            <a:off x="2354977" y="6097690"/>
                            <a:ext cx="0" cy="16720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8" name="Straight Arrow Connector 108"/>
                        <wps:cNvCnPr/>
                        <wps:spPr>
                          <a:xfrm>
                            <a:off x="869777" y="7035413"/>
                            <a:ext cx="0" cy="1466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1" name="Straight Arrow Connector 111"/>
                        <wps:cNvCnPr/>
                        <wps:spPr>
                          <a:xfrm flipH="1">
                            <a:off x="2354977" y="7035097"/>
                            <a:ext cx="174" cy="14629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3" name="Rectangle 103"/>
                        <wps:cNvSpPr/>
                        <wps:spPr>
                          <a:xfrm>
                            <a:off x="78921" y="38766"/>
                            <a:ext cx="3667445" cy="504159"/>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4CBAE882" w14:textId="11998EEE" w:rsidR="003404F0" w:rsidRPr="00423997" w:rsidRDefault="00A4164B" w:rsidP="003404F0">
                              <w:pPr>
                                <w:pStyle w:val="NormalWeb"/>
                                <w:spacing w:before="0" w:beforeAutospacing="0" w:after="0" w:afterAutospacing="0"/>
                                <w:rPr>
                                  <w:sz w:val="20"/>
                                  <w:szCs w:val="20"/>
                                </w:rPr>
                              </w:pPr>
                              <w:r w:rsidRPr="00423997">
                                <w:rPr>
                                  <w:rFonts w:ascii="Arial" w:hAnsi="Arial" w:cs="Arial"/>
                                  <w:sz w:val="20"/>
                                  <w:szCs w:val="20"/>
                                </w:rPr>
                                <w:t>Patient/s unwell and care home contacts GP (or Out of Hours, outside normal hours) as usual practice for initial assessment. GP suspects possible influenza</w:t>
                              </w:r>
                            </w:p>
                          </w:txbxContent>
                        </wps:txbx>
                        <wps:bodyPr rot="0" spcFirstLastPara="0" vert="horz" wrap="square" lIns="72000" tIns="36000" rIns="89913" bIns="28800" numCol="1" spcCol="0" rtlCol="0" fromWordArt="0" anchor="ctr" anchorCtr="0" forceAA="0" compatLnSpc="1">
                          <a:prstTxWarp prst="textNoShape">
                            <a:avLst/>
                          </a:prstTxWarp>
                          <a:noAutofit/>
                        </wps:bodyPr>
                      </wps:wsp>
                      <wps:wsp>
                        <wps:cNvPr id="106" name="Straight Arrow Connector 106"/>
                        <wps:cNvCnPr/>
                        <wps:spPr>
                          <a:xfrm flipH="1">
                            <a:off x="1319863" y="476243"/>
                            <a:ext cx="6" cy="1751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09" name="Rectangle 109"/>
                        <wps:cNvSpPr/>
                        <wps:spPr>
                          <a:xfrm>
                            <a:off x="5132938" y="5762365"/>
                            <a:ext cx="1176442" cy="1550806"/>
                          </a:xfrm>
                          <a:prstGeom prst="rect">
                            <a:avLst/>
                          </a:prstGeom>
                          <a:solidFill>
                            <a:schemeClr val="accent1">
                              <a:lumMod val="40000"/>
                              <a:lumOff val="60000"/>
                            </a:schemeClr>
                          </a:solidFill>
                          <a:ln w="19050" cap="flat" cmpd="sng" algn="ctr">
                            <a:solidFill>
                              <a:sysClr val="windowText" lastClr="000000"/>
                            </a:solidFill>
                            <a:prstDash val="solid"/>
                          </a:ln>
                          <a:effectLst/>
                        </wps:spPr>
                        <wps:txbx>
                          <w:txbxContent>
                            <w:p w14:paraId="14FBD7CB" w14:textId="29EB485F" w:rsidR="00E67467" w:rsidRPr="000D4898" w:rsidRDefault="008F7823" w:rsidP="00E67467">
                              <w:pPr>
                                <w:pStyle w:val="NormalWeb"/>
                                <w:spacing w:before="0" w:beforeAutospacing="0" w:after="0" w:afterAutospacing="0"/>
                                <w:rPr>
                                  <w:rFonts w:ascii="Arial" w:hAnsi="Arial" w:cs="Arial"/>
                                  <w:sz w:val="20"/>
                                  <w:szCs w:val="20"/>
                                </w:rPr>
                              </w:pPr>
                              <w:r w:rsidRPr="000D4898">
                                <w:rPr>
                                  <w:rFonts w:ascii="Arial" w:hAnsi="Arial" w:cs="Arial"/>
                                  <w:sz w:val="20"/>
                                  <w:szCs w:val="20"/>
                                </w:rPr>
                                <w:t>Mendip Vale</w:t>
                              </w:r>
                              <w:r w:rsidR="00E67467" w:rsidRPr="000D4898">
                                <w:rPr>
                                  <w:rFonts w:ascii="Arial" w:hAnsi="Arial" w:cs="Arial"/>
                                  <w:sz w:val="20"/>
                                  <w:szCs w:val="20"/>
                                </w:rPr>
                                <w:t xml:space="preserve"> Clinician to inform GP practice which patients have been prescribed antivirals and dose</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15" name="Rectangle 115"/>
                        <wps:cNvSpPr/>
                        <wps:spPr>
                          <a:xfrm>
                            <a:off x="3827034" y="9551"/>
                            <a:ext cx="2552699" cy="513137"/>
                          </a:xfrm>
                          <a:prstGeom prst="rect">
                            <a:avLst/>
                          </a:prstGeom>
                          <a:solidFill>
                            <a:schemeClr val="accent2">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B87BD" w14:textId="6BB0242B" w:rsidR="008F7823" w:rsidRDefault="008F7823" w:rsidP="008F7823">
                              <w:pPr>
                                <w:rPr>
                                  <w:rFonts w:ascii="Arial" w:hAnsi="Arial" w:cs="Arial"/>
                                  <w:color w:val="000000"/>
                                  <w:sz w:val="20"/>
                                  <w:szCs w:val="20"/>
                                </w:rPr>
                              </w:pPr>
                              <w:r>
                                <w:rPr>
                                  <w:rFonts w:ascii="Arial" w:hAnsi="Arial" w:cs="Arial"/>
                                  <w:color w:val="000000"/>
                                  <w:sz w:val="20"/>
                                  <w:szCs w:val="20"/>
                                </w:rPr>
                                <w:t xml:space="preserve">Patient/s unwell and care home contacts HPT directly following suspected </w:t>
                              </w:r>
                              <w:r w:rsidR="000D4898">
                                <w:rPr>
                                  <w:rFonts w:ascii="Arial" w:hAnsi="Arial" w:cs="Arial"/>
                                  <w:color w:val="000000"/>
                                  <w:sz w:val="20"/>
                                  <w:szCs w:val="20"/>
                                </w:rPr>
                                <w:t>influenza</w:t>
                              </w:r>
                              <w:r>
                                <w:rPr>
                                  <w:color w:val="000000"/>
                                </w:rPr>
                                <w:t xml:space="preserve">. </w:t>
                              </w:r>
                            </w:p>
                          </w:txbxContent>
                        </wps:txbx>
                        <wps:bodyPr rot="0" spcFirstLastPara="0" vert="horz" wrap="square" lIns="72000" tIns="45720" rIns="72000" bIns="0" numCol="1" spcCol="0" rtlCol="0" fromWordArt="0" anchor="ctr" anchorCtr="0" forceAA="0" compatLnSpc="1">
                          <a:prstTxWarp prst="textNoShape">
                            <a:avLst/>
                          </a:prstTxWarp>
                          <a:noAutofit/>
                        </wps:bodyPr>
                      </wps:wsp>
                      <wps:wsp>
                        <wps:cNvPr id="116" name="Straight Arrow Connector 116"/>
                        <wps:cNvCnPr/>
                        <wps:spPr>
                          <a:xfrm>
                            <a:off x="5080968" y="522688"/>
                            <a:ext cx="13864" cy="15546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3352800" y="5856984"/>
                            <a:ext cx="1780138"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184DEC0" id="Canvas 227" o:spid="_x0000_s1067" editas="canvas" style="width:504.8pt;height:655.5pt;mso-position-horizontal-relative:char;mso-position-vertical-relative:line" coordsize="64109,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">
                <v:shape id="_x0000_s1068" type="#_x0000_t75" style="position:absolute;width:64109;height:83242;visibility:visible;mso-wrap-style:square" stroked="t" strokecolor="black [3213]">
                  <v:fill o:detectmouseclick="t"/>
                  <v:path o:connecttype="none"/>
                </v:shape>
                <v:rect id="Rectangle 192" o:spid="_x0000_s1069" style="position:absolute;left:532;top:6020;width:62311;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" fillcolor="#f2dcdb" strokecolor="windowText" strokeweight="1.5pt">
                  <v:textbox inset="2.49758mm,1.2488mm,2.49758mm,1.2488mm">
                    <w:txbxContent>
                      <w:p w14:paraId="67D55777" w14:textId="77777777" w:rsidR="007B7881" w:rsidRPr="008F7823" w:rsidRDefault="007B7881" w:rsidP="00BE0510">
                        <w:pPr>
                          <w:rPr>
                            <w:rFonts w:ascii="Arial" w:hAnsi="Arial" w:cs="Arial"/>
                            <w:sz w:val="20"/>
                            <w:szCs w:val="20"/>
                          </w:rPr>
                        </w:pPr>
                        <w:r w:rsidRPr="008F7823">
                          <w:rPr>
                            <w:rFonts w:ascii="Arial" w:hAnsi="Arial" w:cs="Arial"/>
                            <w:sz w:val="20"/>
                            <w:szCs w:val="20"/>
                          </w:rPr>
                          <w:t>Health Protection Team (HPT) notified of potential ‘out of season’ influenza outbreak in a care home by GP and/or care home</w:t>
                        </w:r>
                        <w:r w:rsidR="00E67467" w:rsidRPr="008F7823">
                          <w:rPr>
                            <w:rFonts w:ascii="Arial" w:hAnsi="Arial" w:cs="Arial"/>
                            <w:sz w:val="20"/>
                            <w:szCs w:val="20"/>
                          </w:rPr>
                          <w:t>.</w:t>
                        </w:r>
                      </w:p>
                    </w:txbxContent>
                  </v:textbox>
                </v:rect>
                <v:rect id="Rectangle 193" o:spid="_x0000_s1070" style="position:absolute;left:35281;top:10876;width:13378;height:8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" fillcolor="#f2dcdb" strokecolor="windowText" strokeweight="1.5pt">
                  <v:textbox inset="2.49758mm,1.2488mm,2.49758mm,1.2488mm">
                    <w:txbxContent>
                      <w:p w14:paraId="778BDC70" w14:textId="77777777" w:rsidR="0008586F" w:rsidRPr="000D4898" w:rsidRDefault="0008586F" w:rsidP="0008586F">
                        <w:pPr>
                          <w:rPr>
                            <w:rFonts w:ascii="Arial" w:hAnsi="Arial" w:cs="Arial"/>
                            <w:sz w:val="20"/>
                            <w:szCs w:val="20"/>
                          </w:rPr>
                        </w:pPr>
                        <w:r w:rsidRPr="000D4898">
                          <w:rPr>
                            <w:rFonts w:ascii="Arial" w:hAnsi="Arial" w:cs="Arial"/>
                            <w:sz w:val="20"/>
                            <w:szCs w:val="20"/>
                          </w:rPr>
                          <w:t>HPT will advise care home staff how to undertake swabbing of residents</w:t>
                        </w:r>
                      </w:p>
                      <w:p w14:paraId="4B9499C4" w14:textId="77777777" w:rsidR="007B7881" w:rsidRPr="003E30B4" w:rsidRDefault="007B7881" w:rsidP="00BE0510">
                        <w:pPr>
                          <w:rPr>
                            <w:rFonts w:ascii="Arial" w:hAnsi="Arial" w:cs="Arial"/>
                            <w:sz w:val="22"/>
                            <w:szCs w:val="22"/>
                          </w:rPr>
                        </w:pPr>
                      </w:p>
                    </w:txbxContent>
                  </v:textbox>
                </v:rect>
                <v:rect id="Rectangle 194" o:spid="_x0000_s1071" style="position:absolute;left:457;top:21197;width:6301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" fillcolor="#f2dcdb" strokecolor="windowText" strokeweight="1.5pt">
                  <v:textbox inset="2.49758mm,1.2488mm,2.49758mm,1.2488mm">
                    <w:txbxContent>
                      <w:p w14:paraId="71B00B56" w14:textId="0CF22E45" w:rsidR="007B7881" w:rsidRPr="000D4898" w:rsidRDefault="007B7881" w:rsidP="00317893">
                        <w:pPr>
                          <w:rPr>
                            <w:sz w:val="20"/>
                            <w:szCs w:val="20"/>
                          </w:rPr>
                        </w:pPr>
                        <w:r w:rsidRPr="000D4898">
                          <w:rPr>
                            <w:rFonts w:ascii="Arial" w:hAnsi="Arial" w:cs="Arial"/>
                            <w:sz w:val="20"/>
                            <w:szCs w:val="20"/>
                          </w:rPr>
                          <w:t xml:space="preserve">HPT </w:t>
                        </w:r>
                        <w:r w:rsidRPr="006E2688">
                          <w:rPr>
                            <w:rFonts w:ascii="Arial" w:hAnsi="Arial" w:cs="Arial"/>
                            <w:color w:val="000000" w:themeColor="text1"/>
                            <w:sz w:val="20"/>
                            <w:szCs w:val="20"/>
                          </w:rPr>
                          <w:t xml:space="preserve">undertakes risk assessment of likelihood that influenza is outbreak cause, in collaboration with relevant </w:t>
                        </w:r>
                        <w:r w:rsidR="00042E8F" w:rsidRPr="006E2688">
                          <w:rPr>
                            <w:rFonts w:ascii="Arial" w:hAnsi="Arial" w:cs="Arial"/>
                            <w:color w:val="000000" w:themeColor="text1"/>
                            <w:sz w:val="20"/>
                            <w:szCs w:val="20"/>
                          </w:rPr>
                          <w:t>clinicians</w:t>
                        </w:r>
                        <w:r w:rsidRPr="006E2688">
                          <w:rPr>
                            <w:rFonts w:ascii="Arial" w:hAnsi="Arial" w:cs="Arial"/>
                            <w:color w:val="000000" w:themeColor="text1"/>
                            <w:sz w:val="20"/>
                            <w:szCs w:val="20"/>
                          </w:rPr>
                          <w:t>.</w:t>
                        </w:r>
                        <w:r w:rsidR="004961C4" w:rsidRPr="006E2688">
                          <w:rPr>
                            <w:rFonts w:ascii="Arial" w:hAnsi="Arial" w:cs="Arial"/>
                            <w:color w:val="000000" w:themeColor="text1"/>
                            <w:sz w:val="20"/>
                            <w:szCs w:val="20"/>
                          </w:rPr>
                          <w:t xml:space="preserve"> This should involve the Mendip Vale Influenza team.</w:t>
                        </w:r>
                      </w:p>
                    </w:txbxContent>
                  </v:textbox>
                </v:rect>
                <v:rect id="Rectangle 195" o:spid="_x0000_s1072" style="position:absolute;left:266;top:30765;width:33547;height:11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" fillcolor="#f2dcdb" strokecolor="windowText" strokeweight="1.5pt">
                  <v:textbox inset="2mm,0,2mm,0">
                    <w:txbxContent>
                      <w:p w14:paraId="3BDF7D8A" w14:textId="67DBF32C" w:rsidR="007B7881" w:rsidRPr="000D4898" w:rsidRDefault="000D4898" w:rsidP="00BE0510">
                        <w:pPr>
                          <w:rPr>
                            <w:rFonts w:ascii="Arial" w:hAnsi="Arial" w:cs="Arial"/>
                            <w:sz w:val="20"/>
                            <w:szCs w:val="20"/>
                          </w:rPr>
                        </w:pPr>
                        <w:r w:rsidRPr="000D4898">
                          <w:rPr>
                            <w:rFonts w:ascii="Arial" w:hAnsi="Arial" w:cs="Arial"/>
                            <w:sz w:val="20"/>
                            <w:szCs w:val="20"/>
                          </w:rPr>
                          <w:t>HPT</w:t>
                        </w:r>
                        <w:r w:rsidR="00BE5E63">
                          <w:rPr>
                            <w:rFonts w:ascii="Arial" w:hAnsi="Arial" w:cs="Arial"/>
                            <w:sz w:val="20"/>
                            <w:szCs w:val="20"/>
                          </w:rPr>
                          <w:t xml:space="preserve"> </w:t>
                        </w:r>
                        <w:r w:rsidR="00BE5E63" w:rsidRPr="00BE5E63">
                          <w:rPr>
                            <w:rFonts w:ascii="Arial" w:hAnsi="Arial" w:cs="Arial"/>
                            <w:color w:val="000000" w:themeColor="text1"/>
                            <w:sz w:val="20"/>
                            <w:szCs w:val="20"/>
                          </w:rPr>
                          <w:t>C</w:t>
                        </w:r>
                        <w:r w:rsidR="00574177" w:rsidRPr="00BE5E63">
                          <w:rPr>
                            <w:rFonts w:ascii="Arial" w:hAnsi="Arial" w:cs="Arial"/>
                            <w:color w:val="000000" w:themeColor="text1"/>
                            <w:sz w:val="20"/>
                            <w:szCs w:val="20"/>
                          </w:rPr>
                          <w:t>onsultant</w:t>
                        </w:r>
                        <w:r w:rsidRPr="00BE5E63">
                          <w:rPr>
                            <w:rFonts w:ascii="Arial" w:hAnsi="Arial" w:cs="Arial"/>
                            <w:color w:val="000000" w:themeColor="text1"/>
                            <w:sz w:val="20"/>
                            <w:szCs w:val="20"/>
                          </w:rPr>
                          <w:t xml:space="preserve"> </w:t>
                        </w:r>
                        <w:r w:rsidRPr="000D4898">
                          <w:rPr>
                            <w:rFonts w:ascii="Arial" w:hAnsi="Arial" w:cs="Arial"/>
                            <w:sz w:val="20"/>
                            <w:szCs w:val="20"/>
                          </w:rPr>
                          <w:t xml:space="preserve">to contact Mendip Vale Influenza outbreak team </w:t>
                        </w:r>
                        <w:r w:rsidR="004177FF">
                          <w:rPr>
                            <w:rFonts w:ascii="Arial" w:hAnsi="Arial" w:cs="Arial"/>
                            <w:sz w:val="20"/>
                            <w:szCs w:val="20"/>
                          </w:rPr>
                          <w:t xml:space="preserve">by phone </w:t>
                        </w:r>
                        <w:r w:rsidRPr="000D4898">
                          <w:rPr>
                            <w:rFonts w:ascii="Arial" w:hAnsi="Arial" w:cs="Arial"/>
                            <w:sz w:val="20"/>
                            <w:szCs w:val="20"/>
                          </w:rPr>
                          <w:t>as per contact sheet</w:t>
                        </w:r>
                        <w:r w:rsidRPr="008C6E5E">
                          <w:rPr>
                            <w:rFonts w:ascii="Arial" w:hAnsi="Arial" w:cs="Arial"/>
                            <w:color w:val="FF0000"/>
                            <w:sz w:val="20"/>
                            <w:szCs w:val="20"/>
                            <w:vertAlign w:val="superscript"/>
                          </w:rPr>
                          <w:t>#</w:t>
                        </w:r>
                        <w:r w:rsidRPr="000D4898">
                          <w:rPr>
                            <w:rFonts w:ascii="Arial" w:hAnsi="Arial" w:cs="Arial"/>
                            <w:sz w:val="20"/>
                            <w:szCs w:val="20"/>
                          </w:rPr>
                          <w:t xml:space="preserve"> to request activation of pathway for patient assessment for </w:t>
                        </w:r>
                        <w:r w:rsidRPr="006E2688">
                          <w:rPr>
                            <w:rFonts w:ascii="Arial" w:hAnsi="Arial" w:cs="Arial"/>
                            <w:color w:val="000000" w:themeColor="text1"/>
                            <w:sz w:val="20"/>
                            <w:szCs w:val="20"/>
                          </w:rPr>
                          <w:t>antiviral prescribing between 8am-8pm</w:t>
                        </w:r>
                        <w:r w:rsidR="00712959" w:rsidRPr="006E2688">
                          <w:rPr>
                            <w:rFonts w:ascii="Arial" w:hAnsi="Arial" w:cs="Arial"/>
                            <w:color w:val="000000" w:themeColor="text1"/>
                            <w:sz w:val="20"/>
                            <w:szCs w:val="20"/>
                          </w:rPr>
                          <w:t xml:space="preserve"> Monday </w:t>
                        </w:r>
                        <w:r w:rsidR="00511163" w:rsidRPr="006E2688">
                          <w:rPr>
                            <w:rFonts w:ascii="Arial" w:hAnsi="Arial" w:cs="Arial"/>
                            <w:color w:val="000000" w:themeColor="text1"/>
                            <w:sz w:val="20"/>
                            <w:szCs w:val="20"/>
                          </w:rPr>
                          <w:t>–</w:t>
                        </w:r>
                        <w:r w:rsidR="008C6E5E" w:rsidRPr="006E2688">
                          <w:rPr>
                            <w:rFonts w:ascii="Arial" w:hAnsi="Arial" w:cs="Arial"/>
                            <w:color w:val="000000" w:themeColor="text1"/>
                            <w:sz w:val="20"/>
                            <w:szCs w:val="20"/>
                          </w:rPr>
                          <w:t xml:space="preserve"> </w:t>
                        </w:r>
                        <w:r w:rsidR="00712959" w:rsidRPr="006E2688">
                          <w:rPr>
                            <w:rFonts w:ascii="Arial" w:hAnsi="Arial" w:cs="Arial"/>
                            <w:color w:val="000000" w:themeColor="text1"/>
                            <w:sz w:val="20"/>
                            <w:szCs w:val="20"/>
                          </w:rPr>
                          <w:t>Sunday</w:t>
                        </w:r>
                        <w:r w:rsidR="00511163" w:rsidRPr="006E2688">
                          <w:rPr>
                            <w:rFonts w:ascii="Arial" w:hAnsi="Arial" w:cs="Arial"/>
                            <w:color w:val="000000" w:themeColor="text1"/>
                            <w:sz w:val="20"/>
                            <w:szCs w:val="20"/>
                          </w:rPr>
                          <w:t xml:space="preserve"> </w:t>
                        </w:r>
                        <w:bookmarkStart w:id="3" w:name="_Hlk125493725"/>
                        <w:r w:rsidR="00511163" w:rsidRPr="006E2688">
                          <w:rPr>
                            <w:rFonts w:ascii="Arial" w:hAnsi="Arial" w:cs="Arial"/>
                            <w:color w:val="000000" w:themeColor="text1"/>
                            <w:sz w:val="20"/>
                            <w:szCs w:val="20"/>
                          </w:rPr>
                          <w:t xml:space="preserve">see page </w:t>
                        </w:r>
                        <w:r w:rsidR="00A30161" w:rsidRPr="006E2688">
                          <w:rPr>
                            <w:rFonts w:ascii="Arial" w:hAnsi="Arial" w:cs="Arial"/>
                            <w:color w:val="000000" w:themeColor="text1"/>
                            <w:sz w:val="20"/>
                            <w:szCs w:val="20"/>
                          </w:rPr>
                          <w:t>6</w:t>
                        </w:r>
                        <w:r w:rsidRPr="006E2688">
                          <w:rPr>
                            <w:rFonts w:ascii="Arial" w:hAnsi="Arial" w:cs="Arial"/>
                            <w:color w:val="000000" w:themeColor="text1"/>
                            <w:sz w:val="20"/>
                            <w:szCs w:val="20"/>
                          </w:rPr>
                          <w:t xml:space="preserve">. </w:t>
                        </w:r>
                        <w:r w:rsidR="00511163" w:rsidRPr="006E2688">
                          <w:rPr>
                            <w:rFonts w:ascii="Arial" w:hAnsi="Arial" w:cs="Arial"/>
                            <w:color w:val="000000" w:themeColor="text1"/>
                            <w:sz w:val="20"/>
                            <w:szCs w:val="20"/>
                          </w:rPr>
                          <w:t>N</w:t>
                        </w:r>
                        <w:r w:rsidR="00A30161" w:rsidRPr="006E2688">
                          <w:rPr>
                            <w:rFonts w:ascii="Arial" w:hAnsi="Arial" w:cs="Arial"/>
                            <w:color w:val="000000" w:themeColor="text1"/>
                            <w:sz w:val="20"/>
                            <w:szCs w:val="20"/>
                          </w:rPr>
                          <w:t xml:space="preserve">ote: </w:t>
                        </w:r>
                        <w:r w:rsidR="00511163" w:rsidRPr="006E2688">
                          <w:rPr>
                            <w:rFonts w:ascii="Arial" w:hAnsi="Arial" w:cs="Arial"/>
                            <w:color w:val="000000" w:themeColor="text1"/>
                            <w:sz w:val="20"/>
                            <w:szCs w:val="20"/>
                          </w:rPr>
                          <w:t xml:space="preserve">A clear message should be left on the </w:t>
                        </w:r>
                        <w:r w:rsidR="00A30161" w:rsidRPr="006E2688">
                          <w:rPr>
                            <w:rFonts w:ascii="Arial" w:hAnsi="Arial" w:cs="Arial"/>
                            <w:color w:val="000000" w:themeColor="text1"/>
                            <w:sz w:val="20"/>
                            <w:szCs w:val="20"/>
                          </w:rPr>
                          <w:t>M</w:t>
                        </w:r>
                        <w:r w:rsidR="00511163" w:rsidRPr="006E2688">
                          <w:rPr>
                            <w:rFonts w:ascii="Arial" w:hAnsi="Arial" w:cs="Arial"/>
                            <w:color w:val="000000" w:themeColor="text1"/>
                            <w:sz w:val="20"/>
                            <w:szCs w:val="20"/>
                          </w:rPr>
                          <w:t>endip</w:t>
                        </w:r>
                        <w:r w:rsidR="00A30161" w:rsidRPr="006E2688">
                          <w:rPr>
                            <w:rFonts w:ascii="Arial" w:hAnsi="Arial" w:cs="Arial"/>
                            <w:color w:val="000000" w:themeColor="text1"/>
                            <w:sz w:val="20"/>
                            <w:szCs w:val="20"/>
                          </w:rPr>
                          <w:t xml:space="preserve"> Vale</w:t>
                        </w:r>
                        <w:r w:rsidR="00511163" w:rsidRPr="006E2688">
                          <w:rPr>
                            <w:rFonts w:ascii="Arial" w:hAnsi="Arial" w:cs="Arial"/>
                            <w:color w:val="000000" w:themeColor="text1"/>
                            <w:sz w:val="20"/>
                            <w:szCs w:val="20"/>
                          </w:rPr>
                          <w:t xml:space="preserve"> clinician</w:t>
                        </w:r>
                        <w:r w:rsidR="00A30161" w:rsidRPr="006E2688">
                          <w:rPr>
                            <w:rFonts w:ascii="Arial" w:hAnsi="Arial" w:cs="Arial"/>
                            <w:color w:val="000000" w:themeColor="text1"/>
                            <w:sz w:val="20"/>
                            <w:szCs w:val="20"/>
                          </w:rPr>
                          <w:t>’s</w:t>
                        </w:r>
                        <w:r w:rsidR="00511163" w:rsidRPr="006E2688">
                          <w:rPr>
                            <w:rFonts w:ascii="Arial" w:hAnsi="Arial" w:cs="Arial"/>
                            <w:color w:val="000000" w:themeColor="text1"/>
                            <w:sz w:val="20"/>
                            <w:szCs w:val="20"/>
                          </w:rPr>
                          <w:t xml:space="preserve"> answerphone if no initial response.</w:t>
                        </w:r>
                        <w:bookmarkEnd w:id="3"/>
                      </w:p>
                    </w:txbxContent>
                  </v:textbox>
                </v:rect>
                <v:rect id="Rectangle 196" o:spid="_x0000_s1073" style="position:absolute;left:34956;top:32930;width:12887;height:14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" fillcolor="#f2dcdb" strokecolor="windowText" strokeweight="1.5pt">
                  <v:textbox inset="2.49758mm,1.2488mm,2.49758mm,1.2488mm">
                    <w:txbxContent>
                      <w:p w14:paraId="254B95D9" w14:textId="77777777" w:rsidR="008B2903" w:rsidRPr="000D4898" w:rsidRDefault="008B2903" w:rsidP="008B2903">
                        <w:pPr>
                          <w:rPr>
                            <w:rFonts w:ascii="Arial" w:hAnsi="Arial" w:cs="Arial"/>
                            <w:sz w:val="20"/>
                            <w:szCs w:val="20"/>
                          </w:rPr>
                        </w:pPr>
                        <w:r w:rsidRPr="000D4898">
                          <w:rPr>
                            <w:rFonts w:ascii="Arial" w:hAnsi="Arial" w:cs="Arial"/>
                            <w:sz w:val="20"/>
                            <w:szCs w:val="20"/>
                          </w:rPr>
                          <w:t xml:space="preserve">HPT contacts UHBW hospital pharmacy holding </w:t>
                        </w:r>
                        <w:r>
                          <w:rPr>
                            <w:rFonts w:ascii="Arial" w:hAnsi="Arial" w:cs="Arial"/>
                            <w:sz w:val="20"/>
                            <w:szCs w:val="20"/>
                          </w:rPr>
                          <w:t>UKHSA</w:t>
                        </w:r>
                        <w:r w:rsidRPr="000D4898">
                          <w:rPr>
                            <w:rFonts w:ascii="Arial" w:hAnsi="Arial" w:cs="Arial"/>
                            <w:sz w:val="20"/>
                            <w:szCs w:val="20"/>
                          </w:rPr>
                          <w:t xml:space="preserve"> antiviral stock by telephone and authorises release for this care home outbreak</w:t>
                        </w:r>
                      </w:p>
                      <w:p w14:paraId="361AE765" w14:textId="13996035" w:rsidR="007B7881" w:rsidRPr="000D4898" w:rsidRDefault="007B7881" w:rsidP="00BE0510">
                        <w:pPr>
                          <w:rPr>
                            <w:rFonts w:ascii="Arial" w:hAnsi="Arial" w:cs="Arial"/>
                            <w:sz w:val="20"/>
                            <w:szCs w:val="20"/>
                          </w:rPr>
                        </w:pPr>
                      </w:p>
                    </w:txbxContent>
                  </v:textbox>
                </v:rect>
                <v:rect id="Rectangle 197" o:spid="_x0000_s1074" style="position:absolute;left:550;top:43243;width:32978;height:18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" fillcolor="#c6d9f1" strokecolor="windowText" strokeweight="1.5pt">
                  <v:textbox inset="1mm,1.2488mm,1mm,1.2488mm">
                    <w:txbxContent>
                      <w:p w14:paraId="4CC8794B" w14:textId="5D8CD2BE" w:rsidR="007B7881" w:rsidRPr="00370376" w:rsidRDefault="00135560" w:rsidP="00BE0510">
                        <w:pPr>
                          <w:rPr>
                            <w:rFonts w:ascii="Arial" w:hAnsi="Arial" w:cs="Arial"/>
                            <w:sz w:val="20"/>
                            <w:szCs w:val="20"/>
                          </w:rPr>
                        </w:pPr>
                        <w:r w:rsidRPr="00370376">
                          <w:rPr>
                            <w:rFonts w:ascii="Arial" w:hAnsi="Arial" w:cs="Arial"/>
                            <w:sz w:val="20"/>
                            <w:szCs w:val="20"/>
                          </w:rPr>
                          <w:t>C</w:t>
                        </w:r>
                        <w:r w:rsidR="007B7881" w:rsidRPr="00370376">
                          <w:rPr>
                            <w:rFonts w:ascii="Arial" w:hAnsi="Arial" w:cs="Arial"/>
                            <w:sz w:val="20"/>
                            <w:szCs w:val="20"/>
                          </w:rPr>
                          <w:t>linician</w:t>
                        </w:r>
                        <w:r w:rsidRPr="00370376">
                          <w:rPr>
                            <w:rFonts w:ascii="Arial" w:hAnsi="Arial" w:cs="Arial"/>
                            <w:sz w:val="20"/>
                            <w:szCs w:val="20"/>
                          </w:rPr>
                          <w:t xml:space="preserve"> from the</w:t>
                        </w:r>
                        <w:r w:rsidR="00680230">
                          <w:rPr>
                            <w:rFonts w:ascii="Arial" w:hAnsi="Arial" w:cs="Arial"/>
                            <w:sz w:val="20"/>
                            <w:szCs w:val="20"/>
                          </w:rPr>
                          <w:t xml:space="preserve"> </w:t>
                        </w:r>
                        <w:r w:rsidR="008F7823">
                          <w:rPr>
                            <w:rFonts w:ascii="Arial" w:hAnsi="Arial" w:cs="Arial"/>
                            <w:sz w:val="20"/>
                            <w:szCs w:val="20"/>
                          </w:rPr>
                          <w:t>Mendip Vale</w:t>
                        </w:r>
                        <w:r w:rsidR="00042E8F">
                          <w:rPr>
                            <w:rFonts w:ascii="Arial" w:hAnsi="Arial" w:cs="Arial"/>
                            <w:sz w:val="20"/>
                            <w:szCs w:val="20"/>
                          </w:rPr>
                          <w:t xml:space="preserve"> </w:t>
                        </w:r>
                        <w:r w:rsidR="007A43D4">
                          <w:rPr>
                            <w:rFonts w:ascii="Arial" w:hAnsi="Arial" w:cs="Arial"/>
                            <w:sz w:val="20"/>
                            <w:szCs w:val="20"/>
                          </w:rPr>
                          <w:t xml:space="preserve">Influenza Outbreak </w:t>
                        </w:r>
                        <w:r w:rsidR="00042E8F">
                          <w:rPr>
                            <w:rFonts w:ascii="Arial" w:hAnsi="Arial" w:cs="Arial"/>
                            <w:sz w:val="20"/>
                            <w:szCs w:val="20"/>
                          </w:rPr>
                          <w:t>team</w:t>
                        </w:r>
                        <w:r w:rsidR="007B7881" w:rsidRPr="00370376">
                          <w:rPr>
                            <w:rFonts w:ascii="Arial" w:hAnsi="Arial" w:cs="Arial"/>
                            <w:sz w:val="20"/>
                            <w:szCs w:val="20"/>
                          </w:rPr>
                          <w:t>:</w:t>
                        </w:r>
                      </w:p>
                      <w:p w14:paraId="462EF508" w14:textId="66C777B9" w:rsidR="007A43D4" w:rsidRPr="00370376" w:rsidRDefault="007A43D4" w:rsidP="007A43D4">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Undertakes clinical assessme</w:t>
                        </w:r>
                        <w:r>
                          <w:rPr>
                            <w:rFonts w:ascii="Arial" w:hAnsi="Arial" w:cs="Arial"/>
                            <w:sz w:val="20"/>
                            <w:szCs w:val="20"/>
                          </w:rPr>
                          <w:t>nt as to whether the patient needs antiviral treatment or prophylaxis</w:t>
                        </w:r>
                        <w:r w:rsidRPr="00370376">
                          <w:rPr>
                            <w:rFonts w:ascii="Arial" w:hAnsi="Arial" w:cs="Arial"/>
                            <w:sz w:val="20"/>
                            <w:szCs w:val="20"/>
                          </w:rPr>
                          <w:t>.</w:t>
                        </w:r>
                        <w:r>
                          <w:rPr>
                            <w:rFonts w:ascii="Arial" w:hAnsi="Arial" w:cs="Arial"/>
                            <w:sz w:val="20"/>
                            <w:szCs w:val="20"/>
                          </w:rPr>
                          <w:t xml:space="preserve"> See guidance in appendix</w:t>
                        </w:r>
                      </w:p>
                      <w:p w14:paraId="180A98C3" w14:textId="3234079B" w:rsidR="007B7881" w:rsidRPr="00370376" w:rsidRDefault="007B7881" w:rsidP="00BE0510">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Writes PSD for antiviral treatment or prophylaxis using template provided in</w:t>
                        </w:r>
                        <w:r w:rsidR="007A43D4">
                          <w:rPr>
                            <w:rFonts w:ascii="Arial" w:hAnsi="Arial" w:cs="Arial"/>
                            <w:sz w:val="20"/>
                            <w:szCs w:val="20"/>
                          </w:rPr>
                          <w:t xml:space="preserve"> </w:t>
                        </w:r>
                        <w:r w:rsidRPr="00370376">
                          <w:rPr>
                            <w:rFonts w:ascii="Arial" w:hAnsi="Arial" w:cs="Arial"/>
                            <w:sz w:val="20"/>
                            <w:szCs w:val="20"/>
                          </w:rPr>
                          <w:t>pack</w:t>
                        </w:r>
                      </w:p>
                      <w:p w14:paraId="69932D61" w14:textId="38220BFA" w:rsidR="007B7881" w:rsidRDefault="007B7881" w:rsidP="00BE0510">
                        <w:pPr>
                          <w:pStyle w:val="ListParagraph"/>
                          <w:numPr>
                            <w:ilvl w:val="0"/>
                            <w:numId w:val="27"/>
                          </w:numPr>
                          <w:tabs>
                            <w:tab w:val="num" w:pos="360"/>
                          </w:tabs>
                          <w:ind w:left="426"/>
                          <w:contextualSpacing/>
                          <w:rPr>
                            <w:rFonts w:ascii="Arial" w:hAnsi="Arial" w:cs="Arial"/>
                            <w:sz w:val="20"/>
                            <w:szCs w:val="20"/>
                          </w:rPr>
                        </w:pPr>
                        <w:r w:rsidRPr="00370376">
                          <w:rPr>
                            <w:rFonts w:ascii="Arial" w:hAnsi="Arial" w:cs="Arial"/>
                            <w:sz w:val="20"/>
                            <w:szCs w:val="20"/>
                          </w:rPr>
                          <w:t>Updates patient’s MAR charts to enable antiviral administration by care home staff</w:t>
                        </w:r>
                      </w:p>
                      <w:p w14:paraId="0D3254E8" w14:textId="6CBD8147" w:rsidR="007A43D4" w:rsidRPr="00E048D4" w:rsidRDefault="007A43D4" w:rsidP="00E048D4">
                        <w:pPr>
                          <w:pStyle w:val="ListParagraph"/>
                          <w:numPr>
                            <w:ilvl w:val="0"/>
                            <w:numId w:val="27"/>
                          </w:numPr>
                          <w:tabs>
                            <w:tab w:val="num" w:pos="360"/>
                          </w:tabs>
                          <w:ind w:left="426"/>
                          <w:contextualSpacing/>
                          <w:rPr>
                            <w:rFonts w:ascii="Arial" w:hAnsi="Arial" w:cs="Arial"/>
                            <w:sz w:val="20"/>
                            <w:szCs w:val="20"/>
                          </w:rPr>
                        </w:pPr>
                        <w:r w:rsidRPr="007A43D4">
                          <w:rPr>
                            <w:rFonts w:ascii="Arial" w:hAnsi="Arial" w:cs="Arial"/>
                            <w:b/>
                            <w:bCs/>
                            <w:sz w:val="20"/>
                            <w:szCs w:val="20"/>
                          </w:rPr>
                          <w:t>NOTE:</w:t>
                        </w:r>
                        <w:r>
                          <w:rPr>
                            <w:rFonts w:ascii="Arial" w:hAnsi="Arial" w:cs="Arial"/>
                            <w:sz w:val="20"/>
                            <w:szCs w:val="20"/>
                          </w:rPr>
                          <w:t xml:space="preserve"> Mendip Vale will only activate the pathway following confirmation of an outbreak by the HPT.</w:t>
                        </w:r>
                      </w:p>
                    </w:txbxContent>
                  </v:textbox>
                </v:rect>
                <v:rect id="Rectangle 198" o:spid="_x0000_s1075" style="position:absolute;left:745;top:62388;width:14304;height:8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" fillcolor="#c6d9f1" strokecolor="windowText" strokeweight="1.5pt">
                  <v:textbox inset="2.49758mm,1.2488mm,2.49758mm,1.2488mm">
                    <w:txbxContent>
                      <w:p w14:paraId="28E2EA3E" w14:textId="2C04D2DD" w:rsidR="007B7881" w:rsidRPr="003E30B4" w:rsidRDefault="008F7823" w:rsidP="00BE0510">
                        <w:pPr>
                          <w:rPr>
                            <w:rFonts w:ascii="Arial" w:hAnsi="Arial" w:cs="Arial"/>
                            <w:sz w:val="22"/>
                            <w:szCs w:val="22"/>
                          </w:rPr>
                        </w:pPr>
                        <w:r>
                          <w:rPr>
                            <w:rFonts w:ascii="Arial" w:hAnsi="Arial" w:cs="Arial"/>
                            <w:sz w:val="18"/>
                            <w:szCs w:val="18"/>
                          </w:rPr>
                          <w:t>Mendip Vale</w:t>
                        </w:r>
                        <w:r w:rsidR="00BB6472">
                          <w:rPr>
                            <w:rFonts w:ascii="Arial" w:hAnsi="Arial" w:cs="Arial"/>
                            <w:sz w:val="18"/>
                            <w:szCs w:val="18"/>
                          </w:rPr>
                          <w:t xml:space="preserve"> c</w:t>
                        </w:r>
                        <w:r w:rsidR="007B7881" w:rsidRPr="00E95886">
                          <w:rPr>
                            <w:rFonts w:ascii="Arial" w:hAnsi="Arial" w:cs="Arial"/>
                            <w:sz w:val="18"/>
                            <w:szCs w:val="18"/>
                          </w:rPr>
                          <w:t>linician sends PSD</w:t>
                        </w:r>
                        <w:r w:rsidR="000B3712">
                          <w:rPr>
                            <w:rFonts w:ascii="Arial" w:hAnsi="Arial" w:cs="Arial"/>
                            <w:sz w:val="18"/>
                            <w:szCs w:val="18"/>
                          </w:rPr>
                          <w:t xml:space="preserve"> </w:t>
                        </w:r>
                        <w:r w:rsidR="007B7881" w:rsidRPr="00E95886">
                          <w:rPr>
                            <w:rFonts w:ascii="Arial" w:hAnsi="Arial" w:cs="Arial"/>
                            <w:sz w:val="18"/>
                            <w:szCs w:val="18"/>
                          </w:rPr>
                          <w:t>to UHB</w:t>
                        </w:r>
                        <w:r w:rsidR="00B4208A">
                          <w:rPr>
                            <w:rFonts w:ascii="Arial" w:hAnsi="Arial" w:cs="Arial"/>
                            <w:sz w:val="18"/>
                            <w:szCs w:val="18"/>
                          </w:rPr>
                          <w:t>W</w:t>
                        </w:r>
                        <w:r w:rsidR="007B7881" w:rsidRPr="00E95886">
                          <w:rPr>
                            <w:rFonts w:ascii="Arial" w:hAnsi="Arial" w:cs="Arial"/>
                            <w:sz w:val="18"/>
                            <w:szCs w:val="18"/>
                          </w:rPr>
                          <w:t xml:space="preserve"> hospital pharmacy to request medication</w:t>
                        </w:r>
                        <w:r w:rsidR="00E95886" w:rsidRPr="00E95886">
                          <w:rPr>
                            <w:rFonts w:ascii="Arial" w:hAnsi="Arial" w:cs="Arial"/>
                            <w:sz w:val="18"/>
                            <w:szCs w:val="18"/>
                          </w:rPr>
                          <w:t xml:space="preserve"> (where large</w:t>
                        </w:r>
                        <w:r w:rsidR="00E95886">
                          <w:rPr>
                            <w:rFonts w:ascii="Arial" w:hAnsi="Arial" w:cs="Arial"/>
                            <w:sz w:val="18"/>
                            <w:szCs w:val="18"/>
                          </w:rPr>
                          <w:t xml:space="preserve"> numbers)</w:t>
                        </w:r>
                      </w:p>
                    </w:txbxContent>
                  </v:textbox>
                </v:rect>
                <v:rect id="Rectangle 199" o:spid="_x0000_s1076" style="position:absolute;left:34362;top:49110;width:13072;height:8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" fillcolor="#f2dcdb" strokecolor="windowText" strokeweight="1.5pt">
                  <v:textbox inset="2.49758mm,1.2488mm,2.49758mm,1.2488mm">
                    <w:txbxContent>
                      <w:p w14:paraId="71B75779" w14:textId="670142AD" w:rsidR="007B7881" w:rsidRPr="000D4898" w:rsidRDefault="007B7881" w:rsidP="00BE0510">
                        <w:pPr>
                          <w:rPr>
                            <w:rFonts w:ascii="Arial" w:hAnsi="Arial" w:cs="Arial"/>
                            <w:sz w:val="20"/>
                            <w:szCs w:val="20"/>
                          </w:rPr>
                        </w:pPr>
                        <w:r w:rsidRPr="000D4898">
                          <w:rPr>
                            <w:rFonts w:ascii="Arial" w:hAnsi="Arial" w:cs="Arial"/>
                            <w:sz w:val="20"/>
                            <w:szCs w:val="20"/>
                          </w:rPr>
                          <w:t xml:space="preserve">HPT to inform </w:t>
                        </w:r>
                        <w:r w:rsidR="000D4898">
                          <w:rPr>
                            <w:rFonts w:ascii="Arial" w:hAnsi="Arial" w:cs="Arial"/>
                            <w:sz w:val="20"/>
                            <w:szCs w:val="20"/>
                          </w:rPr>
                          <w:t>Mendip Vale</w:t>
                        </w:r>
                        <w:r w:rsidR="00BB6472" w:rsidRPr="000D4898">
                          <w:rPr>
                            <w:rFonts w:ascii="Arial" w:hAnsi="Arial" w:cs="Arial"/>
                            <w:sz w:val="20"/>
                            <w:szCs w:val="20"/>
                          </w:rPr>
                          <w:t xml:space="preserve"> </w:t>
                        </w:r>
                        <w:r w:rsidRPr="000D4898">
                          <w:rPr>
                            <w:rFonts w:ascii="Arial" w:hAnsi="Arial" w:cs="Arial"/>
                            <w:sz w:val="20"/>
                            <w:szCs w:val="20"/>
                          </w:rPr>
                          <w:t>clinicians where and how to send PSD/Requisition</w:t>
                        </w:r>
                        <w:r w:rsidR="00AD41C9">
                          <w:rPr>
                            <w:rFonts w:ascii="Arial" w:hAnsi="Arial" w:cs="Arial"/>
                            <w:sz w:val="20"/>
                            <w:szCs w:val="20"/>
                          </w:rPr>
                          <w:t xml:space="preserve"> </w:t>
                        </w:r>
                      </w:p>
                    </w:txbxContent>
                  </v:textbox>
                </v:rect>
                <v:rect id="Rectangle 200" o:spid="_x0000_s1077" style="position:absolute;left:550;top:71252;width:33359;height:1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" fillcolor="#77933c" strokecolor="windowText" strokeweight="1.5pt">
                  <v:fill opacity="46003f"/>
                  <v:textbox inset="2.49758mm,1.2488mm,2.49758mm,1.2488mm">
                    <w:txbxContent>
                      <w:p w14:paraId="1F9736EC" w14:textId="77777777" w:rsidR="007B7881" w:rsidRPr="000D4898" w:rsidRDefault="007B7881" w:rsidP="00BE0510">
                        <w:pPr>
                          <w:rPr>
                            <w:rFonts w:ascii="Arial" w:hAnsi="Arial" w:cs="Arial"/>
                            <w:sz w:val="20"/>
                            <w:szCs w:val="20"/>
                          </w:rPr>
                        </w:pPr>
                        <w:r w:rsidRPr="000D4898">
                          <w:rPr>
                            <w:rFonts w:ascii="Arial" w:hAnsi="Arial" w:cs="Arial"/>
                            <w:sz w:val="20"/>
                            <w:szCs w:val="20"/>
                          </w:rPr>
                          <w:t>UHB hospital pharmacy</w:t>
                        </w:r>
                        <w:r w:rsidR="00E95886" w:rsidRPr="000D4898">
                          <w:rPr>
                            <w:rFonts w:ascii="Arial" w:hAnsi="Arial" w:cs="Arial"/>
                            <w:sz w:val="20"/>
                            <w:szCs w:val="20"/>
                          </w:rPr>
                          <w:t>/ community pharmacy</w:t>
                        </w:r>
                        <w:r w:rsidRPr="000D4898">
                          <w:rPr>
                            <w:rFonts w:ascii="Arial" w:hAnsi="Arial" w:cs="Arial"/>
                            <w:sz w:val="20"/>
                            <w:szCs w:val="20"/>
                          </w:rPr>
                          <w:t xml:space="preserve"> </w:t>
                        </w:r>
                      </w:p>
                      <w:p w14:paraId="0722C29F" w14:textId="77777777" w:rsidR="007B7881" w:rsidRPr="000D4898" w:rsidRDefault="007B7881" w:rsidP="00E95886">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Dispenses medication  </w:t>
                        </w:r>
                      </w:p>
                      <w:p w14:paraId="5B90FACB" w14:textId="77777777" w:rsidR="007B7881" w:rsidRPr="000D4898" w:rsidRDefault="007B7881" w:rsidP="00E95886">
                        <w:pPr>
                          <w:pStyle w:val="ListParagraph"/>
                          <w:numPr>
                            <w:ilvl w:val="0"/>
                            <w:numId w:val="26"/>
                          </w:numPr>
                          <w:tabs>
                            <w:tab w:val="num" w:pos="360"/>
                          </w:tabs>
                          <w:ind w:left="357" w:hanging="357"/>
                          <w:contextualSpacing/>
                          <w:rPr>
                            <w:rFonts w:ascii="Arial" w:hAnsi="Arial" w:cs="Arial"/>
                            <w:sz w:val="20"/>
                            <w:szCs w:val="20"/>
                          </w:rPr>
                        </w:pPr>
                        <w:proofErr w:type="gramStart"/>
                        <w:r w:rsidRPr="000D4898">
                          <w:rPr>
                            <w:rFonts w:ascii="Arial" w:hAnsi="Arial" w:cs="Arial"/>
                            <w:sz w:val="20"/>
                            <w:szCs w:val="20"/>
                          </w:rPr>
                          <w:t>Couriers</w:t>
                        </w:r>
                        <w:proofErr w:type="gramEnd"/>
                        <w:r w:rsidRPr="000D4898">
                          <w:rPr>
                            <w:rFonts w:ascii="Arial" w:hAnsi="Arial" w:cs="Arial"/>
                            <w:sz w:val="20"/>
                            <w:szCs w:val="20"/>
                          </w:rPr>
                          <w:t xml:space="preserve"> antivirals to care home</w:t>
                        </w:r>
                        <w:r w:rsidR="00490848" w:rsidRPr="000D4898">
                          <w:rPr>
                            <w:rFonts w:ascii="Arial" w:hAnsi="Arial" w:cs="Arial"/>
                            <w:sz w:val="20"/>
                            <w:szCs w:val="20"/>
                          </w:rPr>
                          <w:t xml:space="preserve"> (where required)</w:t>
                        </w:r>
                      </w:p>
                      <w:p w14:paraId="31598FDD" w14:textId="5F6D6A88" w:rsidR="00587F37" w:rsidRPr="00587F37" w:rsidRDefault="007B7881" w:rsidP="00E95886">
                        <w:pPr>
                          <w:pStyle w:val="ListParagraph"/>
                          <w:numPr>
                            <w:ilvl w:val="0"/>
                            <w:numId w:val="26"/>
                          </w:numPr>
                          <w:tabs>
                            <w:tab w:val="num" w:pos="360"/>
                          </w:tabs>
                          <w:ind w:left="357" w:hanging="357"/>
                          <w:contextualSpacing/>
                          <w:rPr>
                            <w:rFonts w:ascii="Arial" w:hAnsi="Arial" w:cs="Arial"/>
                            <w:sz w:val="20"/>
                            <w:szCs w:val="20"/>
                          </w:rPr>
                        </w:pPr>
                        <w:r w:rsidRPr="000D4898">
                          <w:rPr>
                            <w:rFonts w:ascii="Arial" w:hAnsi="Arial" w:cs="Arial"/>
                            <w:sz w:val="20"/>
                            <w:szCs w:val="20"/>
                          </w:rPr>
                          <w:t xml:space="preserve">Invoices </w:t>
                        </w:r>
                        <w:r w:rsidR="006E1908">
                          <w:rPr>
                            <w:rFonts w:ascii="Arial" w:hAnsi="Arial" w:cs="Arial"/>
                            <w:sz w:val="20"/>
                            <w:szCs w:val="20"/>
                          </w:rPr>
                          <w:t>ICB</w:t>
                        </w:r>
                        <w:r w:rsidRPr="000D4898">
                          <w:rPr>
                            <w:rFonts w:ascii="Arial" w:hAnsi="Arial" w:cs="Arial"/>
                            <w:sz w:val="20"/>
                            <w:szCs w:val="20"/>
                          </w:rPr>
                          <w:t xml:space="preserve"> for antiviral stock </w:t>
                        </w:r>
                        <w:r w:rsidR="00B90419" w:rsidRPr="000D4898">
                          <w:rPr>
                            <w:rFonts w:ascii="Arial" w:hAnsi="Arial" w:cs="Arial"/>
                            <w:sz w:val="20"/>
                            <w:szCs w:val="20"/>
                          </w:rPr>
                          <w:t>costs,</w:t>
                        </w:r>
                        <w:r w:rsidRPr="000D4898">
                          <w:rPr>
                            <w:rFonts w:ascii="Arial" w:hAnsi="Arial" w:cs="Arial"/>
                            <w:sz w:val="20"/>
                            <w:szCs w:val="20"/>
                          </w:rPr>
                          <w:t xml:space="preserve"> </w:t>
                        </w:r>
                        <w:r w:rsidR="00587F37" w:rsidRPr="000D4898">
                          <w:rPr>
                            <w:rFonts w:ascii="Arial" w:hAnsi="Arial" w:cs="Arial"/>
                            <w:sz w:val="20"/>
                            <w:szCs w:val="20"/>
                          </w:rPr>
                          <w:t>courier,</w:t>
                        </w:r>
                        <w:r w:rsidR="00B90419" w:rsidRPr="000D4898">
                          <w:rPr>
                            <w:rFonts w:ascii="Arial" w:hAnsi="Arial" w:cs="Arial"/>
                            <w:sz w:val="20"/>
                            <w:szCs w:val="20"/>
                          </w:rPr>
                          <w:t xml:space="preserve"> and any other related</w:t>
                        </w:r>
                        <w:r w:rsidRPr="000D4898">
                          <w:rPr>
                            <w:rFonts w:ascii="Arial" w:hAnsi="Arial" w:cs="Arial"/>
                            <w:sz w:val="20"/>
                            <w:szCs w:val="20"/>
                          </w:rPr>
                          <w:t xml:space="preserve"> costs</w:t>
                        </w:r>
                        <w:r w:rsidR="00B90419" w:rsidRPr="000D4898">
                          <w:rPr>
                            <w:rFonts w:ascii="Arial" w:hAnsi="Arial" w:cs="Arial"/>
                            <w:sz w:val="20"/>
                            <w:szCs w:val="20"/>
                          </w:rPr>
                          <w:t>.</w:t>
                        </w:r>
                        <w:r w:rsidR="00587F37" w:rsidRPr="00587F37">
                          <w:t xml:space="preserve"> </w:t>
                        </w:r>
                      </w:p>
                      <w:p w14:paraId="63F21DF4" w14:textId="4455F9B6" w:rsidR="007B7881" w:rsidRPr="000D4898" w:rsidRDefault="00587F37" w:rsidP="00E95886">
                        <w:pPr>
                          <w:pStyle w:val="ListParagraph"/>
                          <w:numPr>
                            <w:ilvl w:val="0"/>
                            <w:numId w:val="26"/>
                          </w:numPr>
                          <w:tabs>
                            <w:tab w:val="num" w:pos="360"/>
                          </w:tabs>
                          <w:ind w:left="357" w:hanging="357"/>
                          <w:contextualSpacing/>
                          <w:rPr>
                            <w:rFonts w:ascii="Arial" w:hAnsi="Arial" w:cs="Arial"/>
                            <w:sz w:val="20"/>
                            <w:szCs w:val="20"/>
                          </w:rPr>
                        </w:pPr>
                        <w:r w:rsidRPr="00587F37">
                          <w:rPr>
                            <w:rFonts w:ascii="Arial" w:hAnsi="Arial" w:cs="Arial"/>
                            <w:sz w:val="20"/>
                            <w:szCs w:val="20"/>
                          </w:rPr>
                          <w:t>Strengths of antivirals (Tamiflu</w:t>
                        </w:r>
                        <w:r w:rsidRPr="00587F37">
                          <w:rPr>
                            <w:rFonts w:ascii="Arial" w:hAnsi="Arial" w:cs="Arial"/>
                            <w:sz w:val="20"/>
                            <w:szCs w:val="20"/>
                            <w:vertAlign w:val="superscript"/>
                          </w:rPr>
                          <w:t>®</w:t>
                        </w:r>
                        <w:r w:rsidRPr="00587F37">
                          <w:rPr>
                            <w:rFonts w:ascii="Arial" w:hAnsi="Arial" w:cs="Arial"/>
                            <w:sz w:val="20"/>
                            <w:szCs w:val="20"/>
                          </w:rPr>
                          <w:t>) held at UHBW: 30mg, 45mg, 75mg (pack size 10)</w:t>
                        </w:r>
                      </w:p>
                    </w:txbxContent>
                  </v:textbox>
                </v:rect>
                <v:rect id="Rectangle 201" o:spid="_x0000_s1078" style="position:absolute;left:37199;top:74640;width:24132;height:8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" fillcolor="window" strokecolor="windowText" strokeweight="1.5pt">
                  <v:textbox inset="2.49758mm,1.2488mm,2.49758mm,1.2488mm">
                    <w:txbxContent>
                      <w:p w14:paraId="2E9DF85B" w14:textId="77777777" w:rsidR="007B7881" w:rsidRPr="000D4898" w:rsidRDefault="007B7881" w:rsidP="00BE0510">
                        <w:pPr>
                          <w:rPr>
                            <w:rFonts w:ascii="Arial" w:hAnsi="Arial" w:cs="Arial"/>
                            <w:sz w:val="20"/>
                            <w:szCs w:val="20"/>
                          </w:rPr>
                        </w:pPr>
                        <w:r w:rsidRPr="000D4898">
                          <w:rPr>
                            <w:rFonts w:ascii="Arial" w:hAnsi="Arial" w:cs="Arial"/>
                            <w:sz w:val="20"/>
                            <w:szCs w:val="20"/>
                          </w:rPr>
                          <w:t xml:space="preserve">Antiviral treatment and prophylaxis </w:t>
                        </w:r>
                        <w:proofErr w:type="gramStart"/>
                        <w:r w:rsidRPr="000D4898">
                          <w:rPr>
                            <w:rFonts w:ascii="Arial" w:hAnsi="Arial" w:cs="Arial"/>
                            <w:sz w:val="20"/>
                            <w:szCs w:val="20"/>
                          </w:rPr>
                          <w:t>is</w:t>
                        </w:r>
                        <w:proofErr w:type="gramEnd"/>
                        <w:r w:rsidRPr="000D4898">
                          <w:rPr>
                            <w:rFonts w:ascii="Arial" w:hAnsi="Arial" w:cs="Arial"/>
                            <w:sz w:val="20"/>
                            <w:szCs w:val="20"/>
                          </w:rPr>
                          <w:t xml:space="preserve"> delivered to care home. Staff should administer the antiviral medication promptly </w:t>
                        </w:r>
                      </w:p>
                    </w:txbxContent>
                  </v:textbox>
                </v:rect>
                <v:rect id="Rectangle 202" o:spid="_x0000_s1079" style="position:absolute;left:550;top:10576;width:33673;height:8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" fillcolor="#f2dcdb" strokecolor="windowText" strokeweight="1.5pt">
                  <v:textbox inset="2.49758mm,1.2488mm,2.49758mm,1.2488mm">
                    <w:txbxContent>
                      <w:p w14:paraId="219E6C87" w14:textId="77777777" w:rsidR="007B7881" w:rsidRPr="000D4898" w:rsidRDefault="00F02E38" w:rsidP="00BE0510">
                        <w:pPr>
                          <w:rPr>
                            <w:rFonts w:ascii="Arial" w:hAnsi="Arial" w:cs="Arial"/>
                            <w:sz w:val="20"/>
                            <w:szCs w:val="20"/>
                          </w:rPr>
                        </w:pPr>
                        <w:r w:rsidRPr="000D4898">
                          <w:rPr>
                            <w:rFonts w:ascii="Arial" w:hAnsi="Arial" w:cs="Arial"/>
                            <w:b/>
                            <w:sz w:val="20"/>
                            <w:szCs w:val="20"/>
                          </w:rPr>
                          <w:t xml:space="preserve">Care home staff to assess all patients for influenza like illness. </w:t>
                        </w:r>
                        <w:r w:rsidR="007B7881" w:rsidRPr="000D4898">
                          <w:rPr>
                            <w:rFonts w:ascii="Arial" w:hAnsi="Arial" w:cs="Arial"/>
                            <w:sz w:val="20"/>
                            <w:szCs w:val="20"/>
                          </w:rPr>
                          <w:t>HPT obtains by telephone, from GP and</w:t>
                        </w:r>
                        <w:r w:rsidR="00B90419" w:rsidRPr="000D4898">
                          <w:rPr>
                            <w:rFonts w:ascii="Arial" w:hAnsi="Arial" w:cs="Arial"/>
                            <w:sz w:val="20"/>
                            <w:szCs w:val="20"/>
                          </w:rPr>
                          <w:t>/or</w:t>
                        </w:r>
                        <w:r w:rsidR="007B7881" w:rsidRPr="000D4898">
                          <w:rPr>
                            <w:rFonts w:ascii="Arial" w:hAnsi="Arial" w:cs="Arial"/>
                            <w:sz w:val="20"/>
                            <w:szCs w:val="20"/>
                          </w:rPr>
                          <w:t xml:space="preserve"> care home, epidemiological data (No</w:t>
                        </w:r>
                        <w:r w:rsidRPr="000D4898">
                          <w:rPr>
                            <w:rFonts w:ascii="Arial" w:hAnsi="Arial" w:cs="Arial"/>
                            <w:sz w:val="20"/>
                            <w:szCs w:val="20"/>
                          </w:rPr>
                          <w:t>.</w:t>
                        </w:r>
                        <w:r w:rsidR="007B7881" w:rsidRPr="000D4898">
                          <w:rPr>
                            <w:rFonts w:ascii="Arial" w:hAnsi="Arial" w:cs="Arial"/>
                            <w:sz w:val="20"/>
                            <w:szCs w:val="20"/>
                          </w:rPr>
                          <w:t xml:space="preserve"> of cases/ spread of cases/ hospitalisations/</w:t>
                        </w:r>
                        <w:r w:rsidR="00B90419" w:rsidRPr="000D4898">
                          <w:rPr>
                            <w:rFonts w:ascii="Arial" w:hAnsi="Arial" w:cs="Arial"/>
                            <w:sz w:val="20"/>
                            <w:szCs w:val="20"/>
                          </w:rPr>
                          <w:t xml:space="preserve"> </w:t>
                        </w:r>
                        <w:r w:rsidR="007B7881" w:rsidRPr="000D4898">
                          <w:rPr>
                            <w:rFonts w:ascii="Arial" w:hAnsi="Arial" w:cs="Arial"/>
                            <w:sz w:val="20"/>
                            <w:szCs w:val="20"/>
                          </w:rPr>
                          <w:t>deaths)</w:t>
                        </w:r>
                        <w:r w:rsidR="00B90419" w:rsidRPr="000D4898">
                          <w:rPr>
                            <w:rFonts w:ascii="Arial" w:hAnsi="Arial" w:cs="Arial"/>
                            <w:sz w:val="20"/>
                            <w:szCs w:val="20"/>
                          </w:rPr>
                          <w:t>. This informs the overall risk assessment.</w:t>
                        </w:r>
                        <w:r w:rsidRPr="000D4898">
                          <w:rPr>
                            <w:rFonts w:ascii="Arial" w:hAnsi="Arial" w:cs="Arial"/>
                            <w:sz w:val="20"/>
                            <w:szCs w:val="20"/>
                          </w:rPr>
                          <w:t xml:space="preserve"> </w:t>
                        </w:r>
                      </w:p>
                    </w:txbxContent>
                  </v:textbox>
                </v:rect>
                <v:rect id="Rectangle 203" o:spid="_x0000_s1080" style="position:absolute;left:50471;top:11166;width:12625;height:8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" fillcolor="#f2dcdb" strokecolor="windowText" strokeweight="1.5pt">
                  <v:textbox inset="2.49758mm,1.2488mm,2.49758mm,1.2488mm">
                    <w:txbxContent>
                      <w:p w14:paraId="48730306" w14:textId="77777777" w:rsidR="007B7881" w:rsidRPr="000D4898" w:rsidRDefault="00BB6472" w:rsidP="00BE0510">
                        <w:pPr>
                          <w:rPr>
                            <w:rFonts w:ascii="Arial" w:hAnsi="Arial" w:cs="Arial"/>
                            <w:sz w:val="20"/>
                            <w:szCs w:val="20"/>
                          </w:rPr>
                        </w:pPr>
                        <w:r w:rsidRPr="000D4898">
                          <w:rPr>
                            <w:rFonts w:ascii="Arial" w:hAnsi="Arial" w:cs="Arial"/>
                            <w:sz w:val="20"/>
                            <w:szCs w:val="20"/>
                          </w:rPr>
                          <w:t xml:space="preserve">HPT remind </w:t>
                        </w:r>
                        <w:r w:rsidR="00E67467" w:rsidRPr="000D4898">
                          <w:rPr>
                            <w:rFonts w:ascii="Arial" w:hAnsi="Arial" w:cs="Arial"/>
                            <w:sz w:val="20"/>
                            <w:szCs w:val="20"/>
                          </w:rPr>
                          <w:t xml:space="preserve">care home </w:t>
                        </w:r>
                        <w:r w:rsidRPr="000D4898">
                          <w:rPr>
                            <w:rFonts w:ascii="Arial" w:hAnsi="Arial" w:cs="Arial"/>
                            <w:sz w:val="20"/>
                            <w:szCs w:val="20"/>
                          </w:rPr>
                          <w:t>of infection control advice</w:t>
                        </w:r>
                      </w:p>
                    </w:txbxContent>
                  </v:textbox>
                </v:rect>
                <v:rect id="Rectangle 204" o:spid="_x0000_s1081" style="position:absolute;left:34460;top:59263;width:16034;height:1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" fillcolor="window" strokecolor="windowText" strokeweight="1.5pt">
                  <v:textbox inset="2.49758mm,1.2488mm,2.49758mm,1.2488mm">
                    <w:txbxContent>
                      <w:p w14:paraId="01307694" w14:textId="77777777" w:rsidR="007B7881" w:rsidRPr="000D4898" w:rsidRDefault="007B7881" w:rsidP="00BE0510">
                        <w:pPr>
                          <w:rPr>
                            <w:rFonts w:ascii="Arial" w:hAnsi="Arial" w:cs="Arial"/>
                            <w:sz w:val="20"/>
                            <w:szCs w:val="20"/>
                          </w:rPr>
                        </w:pPr>
                        <w:r w:rsidRPr="000D4898">
                          <w:rPr>
                            <w:rFonts w:ascii="Arial" w:hAnsi="Arial" w:cs="Arial"/>
                            <w:sz w:val="20"/>
                            <w:szCs w:val="20"/>
                          </w:rPr>
                          <w:t xml:space="preserve">Any residents on antiviral prophylaxis who become symptomatic require clinical assessment by their GP and </w:t>
                        </w:r>
                        <w:r w:rsidR="00BB6472" w:rsidRPr="000D4898">
                          <w:rPr>
                            <w:rFonts w:ascii="Arial" w:hAnsi="Arial" w:cs="Arial"/>
                            <w:sz w:val="20"/>
                            <w:szCs w:val="20"/>
                          </w:rPr>
                          <w:t xml:space="preserve">consider </w:t>
                        </w:r>
                        <w:r w:rsidRPr="000D4898">
                          <w:rPr>
                            <w:rFonts w:ascii="Arial" w:hAnsi="Arial" w:cs="Arial"/>
                            <w:sz w:val="20"/>
                            <w:szCs w:val="20"/>
                          </w:rPr>
                          <w:t>switching to an antiviral treatment dose</w:t>
                        </w:r>
                      </w:p>
                    </w:txbxContent>
                  </v:textbox>
                </v:rect>
                <v:shape id="Straight Arrow Connector 205" o:spid="_x0000_s1082" type="#_x0000_t32" style="position:absolute;left:15494;top:29618;width:0;height:2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" strokecolor="windowText" strokeweight="2pt">
                  <v:stroke endarrow="open"/>
                  <v:shadow on="t" color="black" opacity="24903f" origin=",.5" offset="0,.55556mm"/>
                </v:shape>
                <v:shape id="Straight Arrow Connector 206" o:spid="_x0000_s1083" type="#_x0000_t32" style="position:absolute;left:15288;top:39957;width:4;height:16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" strokecolor="windowText" strokeweight="2pt">
                  <v:stroke endarrow="open"/>
                  <v:shadow on="t" color="black" opacity="24903f" origin=",.5" offset="0,.55556mm"/>
                </v:shape>
                <v:line id="Straight Connector 207" o:spid="_x0000_s1084" style="position:absolute;flip:y;visibility:visible;mso-wrap-style:square" from="15811,19806" to="56388,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" strokecolor="black [3200]" strokeweight="2pt">
                  <v:shadow on="t" color="black" opacity="24903f" origin=",.5" offset="0,.55556mm"/>
                </v:line>
                <v:line id="Straight Connector 209" o:spid="_x0000_s1085" style="position:absolute;visibility:visible;mso-wrap-style:square" from="56292,18094" to="56292,1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" strokecolor="black [3200]" strokeweight="2pt">
                  <v:shadow on="t" color="black" opacity="24903f" origin=",.5" offset="0,.55556mm"/>
                </v:line>
                <v:line id="Straight Connector 210" o:spid="_x0000_s1086" style="position:absolute;visibility:visible;mso-wrap-style:square" from="16002,18764" to="16002,2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" strokecolor="black [3200]" strokeweight="2pt">
                  <v:shadow on="t" color="black" opacity="24903f" origin=",.5" offset="0,.55556mm"/>
                </v:line>
                <v:shape id="Straight Arrow Connector 211" o:spid="_x0000_s1087" type="#_x0000_t32" style="position:absolute;left:42272;top:18892;width:0;height:2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" strokecolor="black [3200]" strokeweight="2pt">
                  <v:stroke endarrow="open"/>
                  <v:shadow on="t" color="black" opacity="24903f" origin=",.5" offset="0,.55556mm"/>
                </v:shape>
                <v:shape id="Straight Arrow Connector 212" o:spid="_x0000_s1088" type="#_x0000_t32" style="position:absolute;left:32933;top:53211;width:1429;height:1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" strokecolor="windowText" strokeweight="2pt">
                  <v:stroke endarrow="open"/>
                  <v:shadow on="t" color="black" opacity="24903f" origin=",.5" offset="0,.55556mm"/>
                </v:shape>
                <v:shape id="Straight Arrow Connector 213" o:spid="_x0000_s1089" type="#_x0000_t32" style="position:absolute;left:34004;top:78325;width: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" strokecolor="windowText" strokeweight="2pt">
                  <v:stroke endarrow="open"/>
                  <v:shadow on="t" color="black" opacity="24903f" origin=",.5" offset="0,.55556mm"/>
                </v:shape>
                <v:shape id="Straight Arrow Connector 214" o:spid="_x0000_s1090" type="#_x0000_t32" style="position:absolute;left:31157;top:59910;width:3300;height:2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" strokecolor="windowText" strokeweight="2pt">
                  <v:stroke endarrow="open"/>
                  <v:shadow on="t" color="black" opacity="24903f" origin=",.5" offset="0,.55556mm"/>
                </v:shape>
                <v:rect id="Rectangle 215" o:spid="_x0000_s1091" style="position:absolute;left:266;top:26083;width:63339;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" fillcolor="#f2dcdb" strokecolor="windowText" strokeweight="1.5pt">
                  <v:textbox inset="2.49758mm,1.2488mm,2.49758mm,1.2488mm">
                    <w:txbxContent>
                      <w:p w14:paraId="666EE6E2" w14:textId="77777777" w:rsidR="007B7881" w:rsidRPr="008C6E5E" w:rsidRDefault="007B7881" w:rsidP="00BE0510">
                        <w:pPr>
                          <w:pStyle w:val="NormalWeb"/>
                          <w:spacing w:before="0" w:beforeAutospacing="0" w:after="0" w:afterAutospacing="0"/>
                          <w:rPr>
                            <w:rFonts w:ascii="Arial" w:hAnsi="Arial" w:cs="Arial"/>
                            <w:sz w:val="20"/>
                            <w:szCs w:val="20"/>
                          </w:rPr>
                        </w:pPr>
                        <w:r w:rsidRPr="008C6E5E">
                          <w:rPr>
                            <w:rFonts w:ascii="Arial" w:hAnsi="Arial" w:cs="Arial"/>
                            <w:sz w:val="20"/>
                            <w:szCs w:val="20"/>
                          </w:rPr>
                          <w:t>HPT declares influenza outbreak and recommends antiviral treatment and prophylaxis for ‘at-risk’ groups **</w:t>
                        </w:r>
                      </w:p>
                    </w:txbxContent>
                  </v:textbox>
                </v:rect>
                <v:shape id="Straight Arrow Connector 216" o:spid="_x0000_s1092" type="#_x0000_t32" style="position:absolute;left:32058;top:25355;width:0;height:1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" strokecolor="windowText" strokeweight="2pt">
                  <v:stroke endarrow="open"/>
                  <v:shadow on="t" color="black" opacity="24903f" origin=",.5" offset="0,.55556mm"/>
                </v:shape>
                <v:shape id="Text Box 217" o:spid="_x0000_s1093" type="#_x0000_t202" style="position:absolute;left:48665;top:32831;width:15132;height:2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" fillcolor="#f2dcdb" strokecolor="windowText" strokeweight="1.5pt">
                  <v:textbox>
                    <w:txbxContent>
                      <w:p w14:paraId="51BB1A25" w14:textId="6D6055ED" w:rsidR="00846E3F" w:rsidRDefault="008F7823">
                        <w:pPr>
                          <w:rPr>
                            <w:rFonts w:ascii="Arial" w:hAnsi="Arial" w:cs="Arial"/>
                            <w:color w:val="000000" w:themeColor="text1"/>
                            <w:sz w:val="20"/>
                            <w:szCs w:val="20"/>
                          </w:rPr>
                        </w:pPr>
                        <w:r>
                          <w:rPr>
                            <w:rFonts w:ascii="Arial" w:hAnsi="Arial" w:cs="Arial"/>
                            <w:color w:val="000000" w:themeColor="text1"/>
                            <w:sz w:val="20"/>
                            <w:szCs w:val="20"/>
                          </w:rPr>
                          <w:t>Mendip Vale</w:t>
                        </w:r>
                        <w:r w:rsidR="00320BE3" w:rsidRPr="00320BE3">
                          <w:rPr>
                            <w:rFonts w:ascii="Arial" w:hAnsi="Arial" w:cs="Arial"/>
                            <w:color w:val="000000" w:themeColor="text1"/>
                            <w:sz w:val="20"/>
                            <w:szCs w:val="20"/>
                          </w:rPr>
                          <w:t xml:space="preserve"> </w:t>
                        </w:r>
                        <w:r w:rsidR="00BB6472">
                          <w:rPr>
                            <w:rFonts w:ascii="Arial" w:hAnsi="Arial" w:cs="Arial"/>
                            <w:color w:val="000000" w:themeColor="text1"/>
                            <w:sz w:val="20"/>
                            <w:szCs w:val="20"/>
                          </w:rPr>
                          <w:t xml:space="preserve">clinician </w:t>
                        </w:r>
                        <w:r w:rsidR="006B306D" w:rsidRPr="00320BE3">
                          <w:rPr>
                            <w:rFonts w:ascii="Arial" w:hAnsi="Arial" w:cs="Arial"/>
                            <w:color w:val="000000" w:themeColor="text1"/>
                            <w:sz w:val="20"/>
                            <w:szCs w:val="20"/>
                          </w:rPr>
                          <w:t xml:space="preserve">should review patients and provide treatment </w:t>
                        </w:r>
                        <w:r w:rsidR="00320BE3" w:rsidRPr="00320BE3">
                          <w:rPr>
                            <w:rFonts w:ascii="Arial" w:hAnsi="Arial" w:cs="Arial"/>
                            <w:color w:val="000000" w:themeColor="text1"/>
                            <w:sz w:val="20"/>
                            <w:szCs w:val="20"/>
                          </w:rPr>
                          <w:t xml:space="preserve">or prophylaxis </w:t>
                        </w:r>
                        <w:r w:rsidR="006B306D" w:rsidRPr="00320BE3">
                          <w:rPr>
                            <w:rFonts w:ascii="Arial" w:hAnsi="Arial" w:cs="Arial"/>
                            <w:color w:val="000000" w:themeColor="text1"/>
                            <w:sz w:val="20"/>
                            <w:szCs w:val="20"/>
                          </w:rPr>
                          <w:t>where clinically appropriate</w:t>
                        </w:r>
                        <w:r w:rsidR="00320BE3" w:rsidRPr="00320BE3">
                          <w:rPr>
                            <w:rFonts w:ascii="Arial" w:hAnsi="Arial" w:cs="Arial"/>
                            <w:color w:val="000000" w:themeColor="text1"/>
                            <w:sz w:val="20"/>
                            <w:szCs w:val="20"/>
                          </w:rPr>
                          <w:t xml:space="preserve">. </w:t>
                        </w:r>
                      </w:p>
                      <w:p w14:paraId="11E6D4F6" w14:textId="77777777" w:rsidR="00846E3F" w:rsidRDefault="00846E3F">
                        <w:pPr>
                          <w:rPr>
                            <w:rFonts w:ascii="Arial" w:hAnsi="Arial" w:cs="Arial"/>
                            <w:color w:val="000000" w:themeColor="text1"/>
                            <w:sz w:val="20"/>
                            <w:szCs w:val="20"/>
                          </w:rPr>
                        </w:pPr>
                      </w:p>
                      <w:p w14:paraId="5F849AD6" w14:textId="3DB7ED32" w:rsidR="007B7881" w:rsidRPr="005A167B" w:rsidRDefault="00320BE3">
                        <w:pPr>
                          <w:rPr>
                            <w:rFonts w:ascii="Arial" w:hAnsi="Arial" w:cs="Arial"/>
                            <w:sz w:val="20"/>
                            <w:szCs w:val="20"/>
                          </w:rPr>
                        </w:pPr>
                        <w:r>
                          <w:rPr>
                            <w:rFonts w:ascii="Arial" w:hAnsi="Arial" w:cs="Arial"/>
                            <w:sz w:val="20"/>
                            <w:szCs w:val="20"/>
                          </w:rPr>
                          <w:t xml:space="preserve">If the </w:t>
                        </w:r>
                        <w:r w:rsidR="006B306D" w:rsidRPr="006B306D">
                          <w:rPr>
                            <w:rFonts w:ascii="Arial" w:hAnsi="Arial" w:cs="Arial"/>
                            <w:sz w:val="20"/>
                            <w:szCs w:val="20"/>
                          </w:rPr>
                          <w:t>HPT experience</w:t>
                        </w:r>
                        <w:r w:rsidR="0064501A">
                          <w:rPr>
                            <w:rFonts w:ascii="Arial" w:hAnsi="Arial" w:cs="Arial"/>
                            <w:sz w:val="20"/>
                            <w:szCs w:val="20"/>
                          </w:rPr>
                          <w:t>s</w:t>
                        </w:r>
                        <w:r w:rsidR="006B306D" w:rsidRPr="006B306D">
                          <w:rPr>
                            <w:rFonts w:ascii="Arial" w:hAnsi="Arial" w:cs="Arial"/>
                            <w:sz w:val="20"/>
                            <w:szCs w:val="20"/>
                          </w:rPr>
                          <w:t xml:space="preserve"> difficulties </w:t>
                        </w:r>
                        <w:r w:rsidR="00042E8F">
                          <w:rPr>
                            <w:rFonts w:ascii="Arial" w:hAnsi="Arial" w:cs="Arial"/>
                            <w:sz w:val="20"/>
                            <w:szCs w:val="20"/>
                          </w:rPr>
                          <w:t xml:space="preserve">with </w:t>
                        </w:r>
                        <w:r w:rsidR="006B306D" w:rsidRPr="006B306D">
                          <w:rPr>
                            <w:rFonts w:ascii="Arial" w:hAnsi="Arial" w:cs="Arial"/>
                            <w:sz w:val="20"/>
                            <w:szCs w:val="20"/>
                          </w:rPr>
                          <w:t>deliver</w:t>
                        </w:r>
                        <w:r w:rsidR="00042E8F">
                          <w:rPr>
                            <w:rFonts w:ascii="Arial" w:hAnsi="Arial" w:cs="Arial"/>
                            <w:sz w:val="20"/>
                            <w:szCs w:val="20"/>
                          </w:rPr>
                          <w:t>y of</w:t>
                        </w:r>
                        <w:r w:rsidR="006B306D" w:rsidRPr="006B306D">
                          <w:rPr>
                            <w:rFonts w:ascii="Arial" w:hAnsi="Arial" w:cs="Arial"/>
                            <w:sz w:val="20"/>
                            <w:szCs w:val="20"/>
                          </w:rPr>
                          <w:t xml:space="preserve"> a timely response to the outbreak, HPT to contact BNSSG </w:t>
                        </w:r>
                        <w:r w:rsidR="006E1908">
                          <w:rPr>
                            <w:rFonts w:ascii="Arial" w:hAnsi="Arial" w:cs="Arial"/>
                            <w:sz w:val="20"/>
                            <w:szCs w:val="20"/>
                          </w:rPr>
                          <w:t>ICB</w:t>
                        </w:r>
                        <w:r w:rsidR="006B306D" w:rsidRPr="006B306D">
                          <w:rPr>
                            <w:rFonts w:ascii="Arial" w:hAnsi="Arial" w:cs="Arial"/>
                            <w:sz w:val="20"/>
                            <w:szCs w:val="20"/>
                          </w:rPr>
                          <w:t xml:space="preserve"> who will support further. Tactical On-Call Manager Tel: 0333 103 5755</w:t>
                        </w:r>
                      </w:p>
                    </w:txbxContent>
                  </v:textbox>
                </v:shape>
                <v:shape id="Straight Arrow Connector 218" o:spid="_x0000_s1094" type="#_x0000_t32" style="position:absolute;left:55964;top:30382;width:0;height:2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" strokecolor="windowText" strokeweight="2pt">
                  <v:stroke endarrow="open"/>
                  <v:shadow on="t" color="black" opacity="24903f" origin=",.5" offset="0,.55556mm"/>
                </v:shape>
                <v:shape id="Straight Arrow Connector 219" o:spid="_x0000_s1095" type="#_x0000_t32" style="position:absolute;left:40797;top:30391;width:3;height:2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" strokecolor="windowText" strokeweight="2pt">
                  <v:stroke endarrow="open"/>
                  <v:shadow on="t" color="black" opacity="24903f" origin=",.5" offset="0,.55556mm"/>
                </v:shape>
                <v:shape id="Straight Arrow Connector 220" o:spid="_x0000_s1096" type="#_x0000_t32" style="position:absolute;left:40537;top:47258;width:3;height:1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" strokecolor="windowText" strokeweight="2pt">
                  <v:stroke endarrow="open"/>
                  <v:shadow on="t" color="black" opacity="24903f" origin=",.5" offset="0,.55556mm"/>
                </v:shape>
                <v:shape id="Straight Arrow Connector 221" o:spid="_x0000_s1097" type="#_x0000_t32" style="position:absolute;left:16494;top:9165;width:0;height:1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" strokecolor="black [3200]" strokeweight="2pt">
                  <v:stroke endarrow="open"/>
                  <v:shadow on="t" color="black" opacity="24903f" origin=",.5" offset="0,.55556mm"/>
                </v:shape>
                <v:shape id="Straight Arrow Connector 222" o:spid="_x0000_s1098" type="#_x0000_t32" style="position:absolute;left:41853;top:9165;width:0;height:1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" strokecolor="black [3200]" strokeweight="2pt">
                  <v:stroke endarrow="open"/>
                  <v:shadow on="t" color="black" opacity="24903f" origin=",.5" offset="0,.55556mm"/>
                </v:shape>
                <v:shape id="Straight Arrow Connector 223" o:spid="_x0000_s1099" type="#_x0000_t32" style="position:absolute;left:56846;top:9741;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" strokecolor="black [3200]" strokeweight="2pt">
                  <v:stroke endarrow="open"/>
                  <v:shadow on="t" color="black" opacity="24903f" origin=",.5" offset="0,.55556mm"/>
                </v:shape>
                <v:shape id="Straight Arrow Connector 224" o:spid="_x0000_s1100" type="#_x0000_t32" style="position:absolute;left:8098;top:60976;width:2;height:1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" strokecolor="windowText" strokeweight="2pt">
                  <v:stroke endarrow="open"/>
                  <v:shadow on="t" color="black" opacity="24903f" origin=",.5" offset="0,.55556mm"/>
                </v:shape>
                <v:shape id="Straight Arrow Connector 226" o:spid="_x0000_s1101" type="#_x0000_t32" style="position:absolute;left:40320;top:72981;width:0;height:1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" strokecolor="windowText" strokeweight="2pt">
                  <v:stroke endarrow="open"/>
                  <v:shadow on="t" color="black" opacity="24903f" origin=",.5" offset="0,.55556mm"/>
                </v:shape>
                <v:rect id="Rectangle 99" o:spid="_x0000_s1102" style="position:absolute;left:16398;top:62388;width:13796;height:7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" fillcolor="#c6d9f1" strokecolor="windowText" strokeweight="1.5pt">
                  <v:textbox inset="2.49758mm,1.2488mm,2.49758mm,1.2488mm">
                    <w:txbxContent>
                      <w:p w14:paraId="71F9F9B8" w14:textId="29493010" w:rsidR="00E95886" w:rsidRDefault="008F7823" w:rsidP="00E95886">
                        <w:pPr>
                          <w:pStyle w:val="NormalWeb"/>
                          <w:spacing w:before="0" w:beforeAutospacing="0" w:after="0" w:afterAutospacing="0"/>
                        </w:pPr>
                        <w:r>
                          <w:rPr>
                            <w:rFonts w:ascii="Arial" w:hAnsi="Arial" w:cs="Arial"/>
                            <w:sz w:val="18"/>
                            <w:szCs w:val="18"/>
                          </w:rPr>
                          <w:t>Mendip Vale</w:t>
                        </w:r>
                        <w:r w:rsidR="00BB6472">
                          <w:rPr>
                            <w:rFonts w:ascii="Arial" w:hAnsi="Arial" w:cs="Arial"/>
                            <w:sz w:val="18"/>
                            <w:szCs w:val="18"/>
                          </w:rPr>
                          <w:t xml:space="preserve"> c</w:t>
                        </w:r>
                        <w:r w:rsidR="00E95886">
                          <w:rPr>
                            <w:rFonts w:ascii="Arial" w:hAnsi="Arial" w:cs="Arial"/>
                            <w:sz w:val="18"/>
                            <w:szCs w:val="18"/>
                          </w:rPr>
                          <w:t xml:space="preserve">linician sends PSD to a community pharmacy to </w:t>
                        </w:r>
                        <w:r w:rsidR="000B3712">
                          <w:rPr>
                            <w:rFonts w:ascii="Arial" w:hAnsi="Arial" w:cs="Arial"/>
                            <w:sz w:val="18"/>
                            <w:szCs w:val="18"/>
                          </w:rPr>
                          <w:t>request medication</w:t>
                        </w:r>
                        <w:r w:rsidR="00E95886">
                          <w:rPr>
                            <w:rFonts w:ascii="Arial" w:hAnsi="Arial" w:cs="Arial"/>
                            <w:sz w:val="18"/>
                            <w:szCs w:val="18"/>
                          </w:rPr>
                          <w:t xml:space="preserve"> (where small numbers)</w:t>
                        </w:r>
                      </w:p>
                    </w:txbxContent>
                  </v:textbox>
                </v:rect>
                <v:shape id="Straight Arrow Connector 104" o:spid="_x0000_s1103" type="#_x0000_t32" style="position:absolute;left:23549;top:60976;width:0;height: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" strokecolor="windowText" strokeweight="2pt">
                  <v:stroke endarrow="open"/>
                  <v:shadow on="t" color="black" opacity="24903f" origin=",.5" offset="0,.55556mm"/>
                </v:shape>
                <v:shape id="Straight Arrow Connector 108" o:spid="_x0000_s1104" type="#_x0000_t32" style="position:absolute;left:8697;top:70354;width:0;height:1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" strokecolor="windowText" strokeweight="2pt">
                  <v:stroke endarrow="open"/>
                  <v:shadow on="t" color="black" opacity="24903f" origin=",.5" offset="0,.55556mm"/>
                </v:shape>
                <v:shape id="Straight Arrow Connector 111" o:spid="_x0000_s1105" type="#_x0000_t32" style="position:absolute;left:23549;top:70350;width:2;height:14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" strokecolor="windowText" strokeweight="2pt">
                  <v:stroke endarrow="open"/>
                  <v:shadow on="t" color="black" opacity="24903f" origin=",.5" offset="0,.55556mm"/>
                </v:shape>
                <v:rect id="Rectangle 103" o:spid="_x0000_s1106" style="position:absolute;left:789;top:387;width:36674;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" fillcolor="#f2dcdb" strokecolor="windowText" strokeweight="1.5pt">
                  <v:textbox inset="2mm,1mm,2.49758mm,.8mm">
                    <w:txbxContent>
                      <w:p w14:paraId="4CBAE882" w14:textId="11998EEE" w:rsidR="003404F0" w:rsidRPr="00423997" w:rsidRDefault="00A4164B" w:rsidP="003404F0">
                        <w:pPr>
                          <w:pStyle w:val="NormalWeb"/>
                          <w:spacing w:before="0" w:beforeAutospacing="0" w:after="0" w:afterAutospacing="0"/>
                          <w:rPr>
                            <w:sz w:val="20"/>
                            <w:szCs w:val="20"/>
                          </w:rPr>
                        </w:pPr>
                        <w:r w:rsidRPr="00423997">
                          <w:rPr>
                            <w:rFonts w:ascii="Arial" w:hAnsi="Arial" w:cs="Arial"/>
                            <w:sz w:val="20"/>
                            <w:szCs w:val="20"/>
                          </w:rPr>
                          <w:t>Patient/s unwell and care home contacts GP (or Out of Hours, outside normal hours) as usual practice for initial assessment. GP suspects possible influenza</w:t>
                        </w:r>
                      </w:p>
                    </w:txbxContent>
                  </v:textbox>
                </v:rect>
                <v:shape id="Straight Arrow Connector 106" o:spid="_x0000_s1107" type="#_x0000_t32" style="position:absolute;left:13198;top:4762;width:0;height:1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" strokecolor="windowText" strokeweight="2pt">
                  <v:stroke endarrow="open"/>
                  <v:shadow on="t" color="black" opacity="24903f" origin=",.5" offset="0,.55556mm"/>
                </v:shape>
                <v:rect id="Rectangle 109" o:spid="_x0000_s1108" style="position:absolute;left:51329;top:57623;width:11764;height:1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" fillcolor="#b8cce4 [1300]" strokecolor="windowText" strokeweight="1.5pt">
                  <v:textbox inset="2.49758mm,1.2488mm,2.49758mm,1.2488mm">
                    <w:txbxContent>
                      <w:p w14:paraId="14FBD7CB" w14:textId="29EB485F" w:rsidR="00E67467" w:rsidRPr="000D4898" w:rsidRDefault="008F7823" w:rsidP="00E67467">
                        <w:pPr>
                          <w:pStyle w:val="NormalWeb"/>
                          <w:spacing w:before="0" w:beforeAutospacing="0" w:after="0" w:afterAutospacing="0"/>
                          <w:rPr>
                            <w:rFonts w:ascii="Arial" w:hAnsi="Arial" w:cs="Arial"/>
                            <w:sz w:val="20"/>
                            <w:szCs w:val="20"/>
                          </w:rPr>
                        </w:pPr>
                        <w:r w:rsidRPr="000D4898">
                          <w:rPr>
                            <w:rFonts w:ascii="Arial" w:hAnsi="Arial" w:cs="Arial"/>
                            <w:sz w:val="20"/>
                            <w:szCs w:val="20"/>
                          </w:rPr>
                          <w:t>Mendip Vale</w:t>
                        </w:r>
                        <w:r w:rsidR="00E67467" w:rsidRPr="000D4898">
                          <w:rPr>
                            <w:rFonts w:ascii="Arial" w:hAnsi="Arial" w:cs="Arial"/>
                            <w:sz w:val="20"/>
                            <w:szCs w:val="20"/>
                          </w:rPr>
                          <w:t xml:space="preserve"> Clinician to inform GP practice which patients have been prescribed antivirals and dose</w:t>
                        </w:r>
                      </w:p>
                    </w:txbxContent>
                  </v:textbox>
                </v:rect>
                <v:rect id="Rectangle 115" o:spid="_x0000_s1109" style="position:absolute;left:38270;top:95;width:25527;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" fillcolor="#f2dbdb [661]" strokecolor="black [3213]" strokeweight="1.75pt">
                  <v:textbox inset="2mm,,2mm,0">
                    <w:txbxContent>
                      <w:p w14:paraId="0C7B87BD" w14:textId="6BB0242B" w:rsidR="008F7823" w:rsidRDefault="008F7823" w:rsidP="008F7823">
                        <w:pPr>
                          <w:rPr>
                            <w:rFonts w:ascii="Arial" w:hAnsi="Arial" w:cs="Arial"/>
                            <w:color w:val="000000"/>
                            <w:sz w:val="20"/>
                            <w:szCs w:val="20"/>
                          </w:rPr>
                        </w:pPr>
                        <w:r>
                          <w:rPr>
                            <w:rFonts w:ascii="Arial" w:hAnsi="Arial" w:cs="Arial"/>
                            <w:color w:val="000000"/>
                            <w:sz w:val="20"/>
                            <w:szCs w:val="20"/>
                          </w:rPr>
                          <w:t xml:space="preserve">Patient/s unwell and care home contacts HPT directly following suspected </w:t>
                        </w:r>
                        <w:r w:rsidR="000D4898">
                          <w:rPr>
                            <w:rFonts w:ascii="Arial" w:hAnsi="Arial" w:cs="Arial"/>
                            <w:color w:val="000000"/>
                            <w:sz w:val="20"/>
                            <w:szCs w:val="20"/>
                          </w:rPr>
                          <w:t>influenza</w:t>
                        </w:r>
                        <w:r>
                          <w:rPr>
                            <w:color w:val="000000"/>
                          </w:rPr>
                          <w:t xml:space="preserve">. </w:t>
                        </w:r>
                      </w:p>
                    </w:txbxContent>
                  </v:textbox>
                </v:rect>
                <v:shape id="Straight Arrow Connector 116" o:spid="_x0000_s1110" type="#_x0000_t32" style="position:absolute;left:50809;top:5226;width:139;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" strokecolor="windowText" strokeweight="2pt">
                  <v:stroke endarrow="open"/>
                  <v:shadow on="t" color="black" opacity="24903f" origin=",.5" offset="0,.55556mm"/>
                </v:shape>
                <v:shape id="Straight Arrow Connector 12" o:spid="_x0000_s1111" type="#_x0000_t32" style="position:absolute;left:33528;top:58569;width:17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" strokecolor="black [3040]" strokeweight="2pt">
                  <v:stroke endarrow="block"/>
                </v:shape>
                <w10:anchorlock/>
              </v:group>
            </w:pict>
          </mc:Fallback>
        </mc:AlternateContent>
      </w:r>
    </w:p>
    <w:p w14:paraId="513FF55F" w14:textId="4E4599DF" w:rsidR="000E0A20" w:rsidRDefault="00FD4CAE" w:rsidP="000E0A20">
      <w:pPr>
        <w:ind w:left="360"/>
        <w:rPr>
          <w:rFonts w:ascii="Arial" w:hAnsi="Arial" w:cs="Arial"/>
          <w:b/>
        </w:rPr>
      </w:pPr>
      <w:r>
        <w:rPr>
          <w:noProof/>
        </w:rPr>
        <mc:AlternateContent>
          <mc:Choice Requires="wps">
            <w:drawing>
              <wp:anchor distT="0" distB="0" distL="114300" distR="114300" simplePos="0" relativeHeight="251661312" behindDoc="0" locked="0" layoutInCell="1" allowOverlap="1" wp14:anchorId="186F044F" wp14:editId="7604F67E">
                <wp:simplePos x="0" y="0"/>
                <wp:positionH relativeFrom="column">
                  <wp:posOffset>5527906</wp:posOffset>
                </wp:positionH>
                <wp:positionV relativeFrom="paragraph">
                  <wp:posOffset>4059242</wp:posOffset>
                </wp:positionV>
                <wp:extent cx="1210698" cy="2906825"/>
                <wp:effectExtent l="0" t="0" r="27940" b="27305"/>
                <wp:wrapNone/>
                <wp:docPr id="4" name="Text Box 4"/>
                <wp:cNvGraphicFramePr/>
                <a:graphic xmlns:a="http://schemas.openxmlformats.org/drawingml/2006/main">
                  <a:graphicData uri="http://schemas.microsoft.com/office/word/2010/wordprocessingShape">
                    <wps:wsp>
                      <wps:cNvSpPr txBox="1"/>
                      <wps:spPr>
                        <a:xfrm>
                          <a:off x="0" y="0"/>
                          <a:ext cx="1210698" cy="290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94C99" w14:textId="77777777" w:rsidR="007B7881" w:rsidRPr="00423017" w:rsidRDefault="007B7881">
                            <w:pPr>
                              <w:rPr>
                                <w:rFonts w:ascii="Arial" w:hAnsi="Arial" w:cs="Arial"/>
                                <w:sz w:val="20"/>
                                <w:szCs w:val="20"/>
                              </w:rPr>
                            </w:pPr>
                            <w:r w:rsidRPr="00423017">
                              <w:rPr>
                                <w:rFonts w:ascii="Arial" w:hAnsi="Arial" w:cs="Arial"/>
                                <w:sz w:val="20"/>
                                <w:szCs w:val="20"/>
                              </w:rPr>
                              <w:t>*CCG on call responsibility to support with any required comm</w:t>
                            </w:r>
                            <w:r>
                              <w:rPr>
                                <w:rFonts w:ascii="Arial" w:hAnsi="Arial" w:cs="Arial"/>
                                <w:sz w:val="20"/>
                                <w:szCs w:val="20"/>
                              </w:rPr>
                              <w:t>unications</w:t>
                            </w:r>
                            <w:r w:rsidRPr="00423017">
                              <w:rPr>
                                <w:rFonts w:ascii="Arial" w:hAnsi="Arial" w:cs="Arial"/>
                                <w:sz w:val="20"/>
                                <w:szCs w:val="20"/>
                              </w:rPr>
                              <w:t xml:space="preserve">, support PHE if </w:t>
                            </w:r>
                            <w:r>
                              <w:rPr>
                                <w:rFonts w:ascii="Arial" w:hAnsi="Arial" w:cs="Arial"/>
                                <w:sz w:val="20"/>
                                <w:szCs w:val="20"/>
                              </w:rPr>
                              <w:t xml:space="preserve">there are issues with GP practices </w:t>
                            </w:r>
                            <w:r w:rsidRPr="00423017">
                              <w:rPr>
                                <w:rFonts w:ascii="Arial" w:hAnsi="Arial" w:cs="Arial"/>
                                <w:sz w:val="20"/>
                                <w:szCs w:val="20"/>
                              </w:rPr>
                              <w:t xml:space="preserve">being able to assess and produce PSD. </w:t>
                            </w:r>
                            <w:r>
                              <w:rPr>
                                <w:rFonts w:ascii="Arial" w:hAnsi="Arial" w:cs="Arial"/>
                                <w:sz w:val="20"/>
                                <w:szCs w:val="20"/>
                              </w:rPr>
                              <w:t xml:space="preserve"> </w:t>
                            </w:r>
                            <w:r w:rsidRPr="00423017">
                              <w:rPr>
                                <w:rFonts w:ascii="Arial" w:hAnsi="Arial" w:cs="Arial"/>
                                <w:sz w:val="20"/>
                                <w:szCs w:val="20"/>
                              </w:rPr>
                              <w:t xml:space="preserve"> Let finance</w:t>
                            </w:r>
                            <w:r>
                              <w:rPr>
                                <w:rFonts w:ascii="Arial" w:hAnsi="Arial" w:cs="Arial"/>
                                <w:sz w:val="20"/>
                                <w:szCs w:val="20"/>
                              </w:rPr>
                              <w:t xml:space="preserve"> &amp; Medicines Management</w:t>
                            </w:r>
                            <w:r w:rsidRPr="00423017">
                              <w:rPr>
                                <w:rFonts w:ascii="Arial" w:hAnsi="Arial" w:cs="Arial"/>
                                <w:sz w:val="20"/>
                                <w:szCs w:val="20"/>
                              </w:rPr>
                              <w:t xml:space="preserve"> dep</w:t>
                            </w:r>
                            <w:r>
                              <w:rPr>
                                <w:rFonts w:ascii="Arial" w:hAnsi="Arial" w:cs="Arial"/>
                                <w:sz w:val="20"/>
                                <w:szCs w:val="20"/>
                              </w:rPr>
                              <w:t>ar</w:t>
                            </w:r>
                            <w:r w:rsidRPr="00423017">
                              <w:rPr>
                                <w:rFonts w:ascii="Arial" w:hAnsi="Arial" w:cs="Arial"/>
                                <w:sz w:val="20"/>
                                <w:szCs w:val="20"/>
                              </w:rPr>
                              <w:t>t</w:t>
                            </w:r>
                            <w:r>
                              <w:rPr>
                                <w:rFonts w:ascii="Arial" w:hAnsi="Arial" w:cs="Arial"/>
                                <w:sz w:val="20"/>
                                <w:szCs w:val="20"/>
                              </w:rPr>
                              <w:t>ments</w:t>
                            </w:r>
                            <w:r w:rsidRPr="00423017">
                              <w:rPr>
                                <w:rFonts w:ascii="Arial" w:hAnsi="Arial" w:cs="Arial"/>
                                <w:sz w:val="20"/>
                                <w:szCs w:val="20"/>
                              </w:rPr>
                              <w:t xml:space="preserve"> know </w:t>
                            </w:r>
                            <w:r>
                              <w:rPr>
                                <w:rFonts w:ascii="Arial" w:hAnsi="Arial" w:cs="Arial"/>
                                <w:sz w:val="20"/>
                                <w:szCs w:val="20"/>
                              </w:rPr>
                              <w:t>that</w:t>
                            </w:r>
                            <w:r w:rsidRPr="00423017">
                              <w:rPr>
                                <w:rFonts w:ascii="Arial" w:hAnsi="Arial" w:cs="Arial"/>
                                <w:sz w:val="20"/>
                                <w:szCs w:val="20"/>
                              </w:rPr>
                              <w:t xml:space="preserve"> invoice will be raised for antivirals</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044F" id="Text Box 4" o:spid="_x0000_s1112" type="#_x0000_t202" style="position:absolute;left:0;text-align:left;margin-left:435.25pt;margin-top:319.65pt;width:95.35pt;height:2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" fillcolor="white [3201]" strokeweight=".5pt">
                <v:textbox>
                  <w:txbxContent>
                    <w:p w14:paraId="58894C99" w14:textId="77777777" w:rsidR="007B7881" w:rsidRPr="00423017" w:rsidRDefault="007B7881">
                      <w:pPr>
                        <w:rPr>
                          <w:rFonts w:ascii="Arial" w:hAnsi="Arial" w:cs="Arial"/>
                          <w:sz w:val="20"/>
                          <w:szCs w:val="20"/>
                        </w:rPr>
                      </w:pPr>
                      <w:r w:rsidRPr="00423017">
                        <w:rPr>
                          <w:rFonts w:ascii="Arial" w:hAnsi="Arial" w:cs="Arial"/>
                          <w:sz w:val="20"/>
                          <w:szCs w:val="20"/>
                        </w:rPr>
                        <w:t>*CCG on call responsibility to support with any required comm</w:t>
                      </w:r>
                      <w:r>
                        <w:rPr>
                          <w:rFonts w:ascii="Arial" w:hAnsi="Arial" w:cs="Arial"/>
                          <w:sz w:val="20"/>
                          <w:szCs w:val="20"/>
                        </w:rPr>
                        <w:t>unications</w:t>
                      </w:r>
                      <w:r w:rsidRPr="00423017">
                        <w:rPr>
                          <w:rFonts w:ascii="Arial" w:hAnsi="Arial" w:cs="Arial"/>
                          <w:sz w:val="20"/>
                          <w:szCs w:val="20"/>
                        </w:rPr>
                        <w:t xml:space="preserve">, support PHE if </w:t>
                      </w:r>
                      <w:r>
                        <w:rPr>
                          <w:rFonts w:ascii="Arial" w:hAnsi="Arial" w:cs="Arial"/>
                          <w:sz w:val="20"/>
                          <w:szCs w:val="20"/>
                        </w:rPr>
                        <w:t xml:space="preserve">there are issues with GP practices </w:t>
                      </w:r>
                      <w:r w:rsidRPr="00423017">
                        <w:rPr>
                          <w:rFonts w:ascii="Arial" w:hAnsi="Arial" w:cs="Arial"/>
                          <w:sz w:val="20"/>
                          <w:szCs w:val="20"/>
                        </w:rPr>
                        <w:t xml:space="preserve">being able to assess and produce PSD. </w:t>
                      </w:r>
                      <w:r>
                        <w:rPr>
                          <w:rFonts w:ascii="Arial" w:hAnsi="Arial" w:cs="Arial"/>
                          <w:sz w:val="20"/>
                          <w:szCs w:val="20"/>
                        </w:rPr>
                        <w:t xml:space="preserve"> </w:t>
                      </w:r>
                      <w:r w:rsidRPr="00423017">
                        <w:rPr>
                          <w:rFonts w:ascii="Arial" w:hAnsi="Arial" w:cs="Arial"/>
                          <w:sz w:val="20"/>
                          <w:szCs w:val="20"/>
                        </w:rPr>
                        <w:t xml:space="preserve"> Let finance</w:t>
                      </w:r>
                      <w:r>
                        <w:rPr>
                          <w:rFonts w:ascii="Arial" w:hAnsi="Arial" w:cs="Arial"/>
                          <w:sz w:val="20"/>
                          <w:szCs w:val="20"/>
                        </w:rPr>
                        <w:t xml:space="preserve"> &amp; Medicines Management</w:t>
                      </w:r>
                      <w:r w:rsidRPr="00423017">
                        <w:rPr>
                          <w:rFonts w:ascii="Arial" w:hAnsi="Arial" w:cs="Arial"/>
                          <w:sz w:val="20"/>
                          <w:szCs w:val="20"/>
                        </w:rPr>
                        <w:t xml:space="preserve"> dep</w:t>
                      </w:r>
                      <w:r>
                        <w:rPr>
                          <w:rFonts w:ascii="Arial" w:hAnsi="Arial" w:cs="Arial"/>
                          <w:sz w:val="20"/>
                          <w:szCs w:val="20"/>
                        </w:rPr>
                        <w:t>ar</w:t>
                      </w:r>
                      <w:r w:rsidRPr="00423017">
                        <w:rPr>
                          <w:rFonts w:ascii="Arial" w:hAnsi="Arial" w:cs="Arial"/>
                          <w:sz w:val="20"/>
                          <w:szCs w:val="20"/>
                        </w:rPr>
                        <w:t>t</w:t>
                      </w:r>
                      <w:r>
                        <w:rPr>
                          <w:rFonts w:ascii="Arial" w:hAnsi="Arial" w:cs="Arial"/>
                          <w:sz w:val="20"/>
                          <w:szCs w:val="20"/>
                        </w:rPr>
                        <w:t>ments</w:t>
                      </w:r>
                      <w:r w:rsidRPr="00423017">
                        <w:rPr>
                          <w:rFonts w:ascii="Arial" w:hAnsi="Arial" w:cs="Arial"/>
                          <w:sz w:val="20"/>
                          <w:szCs w:val="20"/>
                        </w:rPr>
                        <w:t xml:space="preserve"> know </w:t>
                      </w:r>
                      <w:r>
                        <w:rPr>
                          <w:rFonts w:ascii="Arial" w:hAnsi="Arial" w:cs="Arial"/>
                          <w:sz w:val="20"/>
                          <w:szCs w:val="20"/>
                        </w:rPr>
                        <w:t>that</w:t>
                      </w:r>
                      <w:r w:rsidRPr="00423017">
                        <w:rPr>
                          <w:rFonts w:ascii="Arial" w:hAnsi="Arial" w:cs="Arial"/>
                          <w:sz w:val="20"/>
                          <w:szCs w:val="20"/>
                        </w:rPr>
                        <w:t xml:space="preserve"> invoice will be raised for antivirals</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713347" wp14:editId="0CC8F174">
                <wp:simplePos x="0" y="0"/>
                <wp:positionH relativeFrom="column">
                  <wp:posOffset>207645</wp:posOffset>
                </wp:positionH>
                <wp:positionV relativeFrom="paragraph">
                  <wp:posOffset>8535670</wp:posOffset>
                </wp:positionV>
                <wp:extent cx="5619750" cy="45974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561975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324E01" w14:textId="77777777" w:rsidR="007B7881" w:rsidRPr="00FD4CAE" w:rsidRDefault="007B7881">
                            <w:pPr>
                              <w:rPr>
                                <w:rFonts w:ascii="Arial" w:hAnsi="Arial" w:cs="Arial"/>
                                <w:color w:val="000000" w:themeColor="text1"/>
                                <w:sz w:val="20"/>
                                <w:szCs w:val="20"/>
                              </w:rPr>
                            </w:pPr>
                            <w:r w:rsidRPr="00FD4CAE">
                              <w:rPr>
                                <w:rFonts w:ascii="Arial" w:hAnsi="Arial" w:cs="Arial"/>
                                <w:color w:val="000000" w:themeColor="text1"/>
                                <w:sz w:val="20"/>
                                <w:szCs w:val="20"/>
                              </w:rPr>
                              <w:t>*</w:t>
                            </w:r>
                            <w:r>
                              <w:rPr>
                                <w:rFonts w:ascii="Arial" w:hAnsi="Arial" w:cs="Arial"/>
                                <w:color w:val="000000" w:themeColor="text1"/>
                                <w:sz w:val="20"/>
                                <w:szCs w:val="20"/>
                              </w:rPr>
                              <w:t xml:space="preserve"> </w:t>
                            </w:r>
                            <w:r w:rsidRPr="00FD4CAE">
                              <w:rPr>
                                <w:rFonts w:ascii="Arial" w:hAnsi="Arial" w:cs="Arial"/>
                                <w:color w:val="000000" w:themeColor="text1"/>
                                <w:sz w:val="20"/>
                                <w:szCs w:val="20"/>
                              </w:rPr>
                              <w:t>Trust Pharmacy contact telephone number: 0117 3424293</w:t>
                            </w:r>
                          </w:p>
                          <w:p w14:paraId="27E75D3F" w14:textId="77777777" w:rsidR="007B7881" w:rsidRPr="00FD4CAE" w:rsidRDefault="007B7881">
                            <w:pPr>
                              <w:rPr>
                                <w:rFonts w:ascii="Arial" w:hAnsi="Arial" w:cs="Arial"/>
                                <w:color w:val="000000" w:themeColor="text1"/>
                                <w:sz w:val="20"/>
                                <w:szCs w:val="20"/>
                              </w:rPr>
                            </w:pPr>
                            <w:r w:rsidRPr="00FD4CAE">
                              <w:rPr>
                                <w:rFonts w:ascii="Arial" w:hAnsi="Arial" w:cs="Arial"/>
                                <w:color w:val="000000" w:themeColor="text1"/>
                                <w:sz w:val="20"/>
                                <w:szCs w:val="20"/>
                              </w:rPr>
                              <w:t xml:space="preserve">  In an out of hours scenario contact the </w:t>
                            </w:r>
                            <w:proofErr w:type="gramStart"/>
                            <w:r w:rsidRPr="00FD4CAE">
                              <w:rPr>
                                <w:rFonts w:ascii="Arial" w:hAnsi="Arial" w:cs="Arial"/>
                                <w:color w:val="000000" w:themeColor="text1"/>
                                <w:sz w:val="20"/>
                                <w:szCs w:val="20"/>
                              </w:rPr>
                              <w:t>on call</w:t>
                            </w:r>
                            <w:proofErr w:type="gramEnd"/>
                            <w:r w:rsidRPr="00FD4CAE">
                              <w:rPr>
                                <w:rFonts w:ascii="Arial" w:hAnsi="Arial" w:cs="Arial"/>
                                <w:color w:val="000000" w:themeColor="text1"/>
                                <w:sz w:val="20"/>
                                <w:szCs w:val="20"/>
                              </w:rPr>
                              <w:t xml:space="preserve"> pharmacist via </w:t>
                            </w:r>
                            <w:r>
                              <w:rPr>
                                <w:rFonts w:ascii="Arial" w:hAnsi="Arial" w:cs="Arial"/>
                                <w:color w:val="000000" w:themeColor="text1"/>
                                <w:sz w:val="20"/>
                                <w:szCs w:val="20"/>
                              </w:rPr>
                              <w:t xml:space="preserve">UHB </w:t>
                            </w:r>
                            <w:r w:rsidRPr="00FD4CAE">
                              <w:rPr>
                                <w:rFonts w:ascii="Arial" w:hAnsi="Arial" w:cs="Arial"/>
                                <w:color w:val="000000" w:themeColor="text1"/>
                                <w:sz w:val="20"/>
                                <w:szCs w:val="20"/>
                              </w:rPr>
                              <w:t>switchboard: 0117 923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3347" id="Text Box 1" o:spid="_x0000_s1113" type="#_x0000_t202" style="position:absolute;left:0;text-align:left;margin-left:16.35pt;margin-top:672.1pt;width:442.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" fillcolor="white [3201]" strokeweight=".5pt">
                <v:textbox>
                  <w:txbxContent>
                    <w:p w14:paraId="5F324E01" w14:textId="77777777" w:rsidR="007B7881" w:rsidRPr="00FD4CAE" w:rsidRDefault="007B7881">
                      <w:pPr>
                        <w:rPr>
                          <w:rFonts w:ascii="Arial" w:hAnsi="Arial" w:cs="Arial"/>
                          <w:color w:val="000000" w:themeColor="text1"/>
                          <w:sz w:val="20"/>
                          <w:szCs w:val="20"/>
                        </w:rPr>
                      </w:pPr>
                      <w:r w:rsidRPr="00FD4CAE">
                        <w:rPr>
                          <w:rFonts w:ascii="Arial" w:hAnsi="Arial" w:cs="Arial"/>
                          <w:color w:val="000000" w:themeColor="text1"/>
                          <w:sz w:val="20"/>
                          <w:szCs w:val="20"/>
                        </w:rPr>
                        <w:t>*</w:t>
                      </w:r>
                      <w:r>
                        <w:rPr>
                          <w:rFonts w:ascii="Arial" w:hAnsi="Arial" w:cs="Arial"/>
                          <w:color w:val="000000" w:themeColor="text1"/>
                          <w:sz w:val="20"/>
                          <w:szCs w:val="20"/>
                        </w:rPr>
                        <w:t xml:space="preserve"> </w:t>
                      </w:r>
                      <w:r w:rsidRPr="00FD4CAE">
                        <w:rPr>
                          <w:rFonts w:ascii="Arial" w:hAnsi="Arial" w:cs="Arial"/>
                          <w:color w:val="000000" w:themeColor="text1"/>
                          <w:sz w:val="20"/>
                          <w:szCs w:val="20"/>
                        </w:rPr>
                        <w:t>Trust Pharmacy contact telephone number: 0117 3424293</w:t>
                      </w:r>
                    </w:p>
                    <w:p w14:paraId="27E75D3F" w14:textId="77777777" w:rsidR="007B7881" w:rsidRPr="00FD4CAE" w:rsidRDefault="007B7881">
                      <w:pPr>
                        <w:rPr>
                          <w:rFonts w:ascii="Arial" w:hAnsi="Arial" w:cs="Arial"/>
                          <w:color w:val="000000" w:themeColor="text1"/>
                          <w:sz w:val="20"/>
                          <w:szCs w:val="20"/>
                        </w:rPr>
                      </w:pPr>
                      <w:r w:rsidRPr="00FD4CAE">
                        <w:rPr>
                          <w:rFonts w:ascii="Arial" w:hAnsi="Arial" w:cs="Arial"/>
                          <w:color w:val="000000" w:themeColor="text1"/>
                          <w:sz w:val="20"/>
                          <w:szCs w:val="20"/>
                        </w:rPr>
                        <w:t xml:space="preserve">  In an out of hours scenario contact the </w:t>
                      </w:r>
                      <w:proofErr w:type="gramStart"/>
                      <w:r w:rsidRPr="00FD4CAE">
                        <w:rPr>
                          <w:rFonts w:ascii="Arial" w:hAnsi="Arial" w:cs="Arial"/>
                          <w:color w:val="000000" w:themeColor="text1"/>
                          <w:sz w:val="20"/>
                          <w:szCs w:val="20"/>
                        </w:rPr>
                        <w:t>on call</w:t>
                      </w:r>
                      <w:proofErr w:type="gramEnd"/>
                      <w:r w:rsidRPr="00FD4CAE">
                        <w:rPr>
                          <w:rFonts w:ascii="Arial" w:hAnsi="Arial" w:cs="Arial"/>
                          <w:color w:val="000000" w:themeColor="text1"/>
                          <w:sz w:val="20"/>
                          <w:szCs w:val="20"/>
                        </w:rPr>
                        <w:t xml:space="preserve"> pharmacist via </w:t>
                      </w:r>
                      <w:r>
                        <w:rPr>
                          <w:rFonts w:ascii="Arial" w:hAnsi="Arial" w:cs="Arial"/>
                          <w:color w:val="000000" w:themeColor="text1"/>
                          <w:sz w:val="20"/>
                          <w:szCs w:val="20"/>
                        </w:rPr>
                        <w:t xml:space="preserve">UHB </w:t>
                      </w:r>
                      <w:r w:rsidRPr="00FD4CAE">
                        <w:rPr>
                          <w:rFonts w:ascii="Arial" w:hAnsi="Arial" w:cs="Arial"/>
                          <w:color w:val="000000" w:themeColor="text1"/>
                          <w:sz w:val="20"/>
                          <w:szCs w:val="20"/>
                        </w:rPr>
                        <w:t>switchboard: 0117 923 0000</w:t>
                      </w:r>
                    </w:p>
                  </w:txbxContent>
                </v:textbox>
              </v:shape>
            </w:pict>
          </mc:Fallback>
        </mc:AlternateContent>
      </w:r>
    </w:p>
    <w:p w14:paraId="1DB5170E" w14:textId="77777777" w:rsidR="000E0A20" w:rsidRPr="00CA07F9" w:rsidRDefault="000E0A20" w:rsidP="00A0485A">
      <w:pPr>
        <w:rPr>
          <w:rFonts w:ascii="Arial" w:hAnsi="Arial" w:cs="Arial"/>
          <w:color w:val="000000" w:themeColor="text1"/>
        </w:rPr>
        <w:sectPr w:rsidR="000E0A20" w:rsidRPr="00CA07F9" w:rsidSect="00385594">
          <w:headerReference w:type="default" r:id="rId10"/>
          <w:footerReference w:type="default" r:id="rId11"/>
          <w:headerReference w:type="first" r:id="rId12"/>
          <w:footerReference w:type="first" r:id="rId13"/>
          <w:pgSz w:w="11906" w:h="16838" w:code="9"/>
          <w:pgMar w:top="851" w:right="851" w:bottom="851" w:left="851" w:header="567" w:footer="454" w:gutter="0"/>
          <w:cols w:space="708"/>
          <w:docGrid w:linePitch="360"/>
        </w:sectPr>
      </w:pPr>
    </w:p>
    <w:p w14:paraId="474229E2" w14:textId="77777777" w:rsidR="00FE16DE" w:rsidRDefault="00A1716C" w:rsidP="002F2687">
      <w:pPr>
        <w:jc w:val="center"/>
        <w:rPr>
          <w:rFonts w:ascii="Arial" w:hAnsi="Arial" w:cs="Arial"/>
          <w:b/>
          <w:color w:val="000000" w:themeColor="text1"/>
        </w:rPr>
      </w:pPr>
      <w:r>
        <w:rPr>
          <w:rFonts w:ascii="Arial" w:hAnsi="Arial" w:cs="Arial"/>
          <w:b/>
          <w:color w:val="000000" w:themeColor="text1"/>
        </w:rPr>
        <w:lastRenderedPageBreak/>
        <w:t xml:space="preserve">3. </w:t>
      </w:r>
      <w:r w:rsidR="00C66D20" w:rsidRPr="00C66D20">
        <w:rPr>
          <w:rFonts w:ascii="Arial" w:hAnsi="Arial" w:cs="Arial"/>
          <w:b/>
          <w:color w:val="000000" w:themeColor="text1"/>
        </w:rPr>
        <w:t xml:space="preserve">Care Home </w:t>
      </w:r>
      <w:r w:rsidR="00FE16DE">
        <w:rPr>
          <w:rFonts w:ascii="Arial" w:hAnsi="Arial" w:cs="Arial"/>
          <w:b/>
          <w:color w:val="000000" w:themeColor="text1"/>
        </w:rPr>
        <w:t xml:space="preserve">Provider Pathway for suspected </w:t>
      </w:r>
      <w:r w:rsidR="00C66D20" w:rsidRPr="00C66D20">
        <w:rPr>
          <w:rFonts w:ascii="Arial" w:hAnsi="Arial" w:cs="Arial"/>
          <w:b/>
          <w:color w:val="000000" w:themeColor="text1"/>
        </w:rPr>
        <w:t>influenza</w:t>
      </w:r>
      <w:r w:rsidR="00FE16DE">
        <w:rPr>
          <w:rFonts w:ascii="Arial" w:hAnsi="Arial" w:cs="Arial"/>
          <w:b/>
          <w:color w:val="000000" w:themeColor="text1"/>
        </w:rPr>
        <w:t xml:space="preserve"> outbreaks </w:t>
      </w:r>
      <w:r w:rsidR="00C66D20" w:rsidRPr="00C66D20">
        <w:rPr>
          <w:rFonts w:ascii="Arial" w:hAnsi="Arial" w:cs="Arial"/>
          <w:b/>
          <w:color w:val="000000" w:themeColor="text1"/>
        </w:rPr>
        <w:t xml:space="preserve">in </w:t>
      </w:r>
    </w:p>
    <w:p w14:paraId="504DACF9" w14:textId="77777777" w:rsidR="00262F1A" w:rsidRDefault="00C66D20" w:rsidP="002F2687">
      <w:pPr>
        <w:jc w:val="center"/>
        <w:rPr>
          <w:rFonts w:ascii="Arial" w:hAnsi="Arial" w:cs="Arial"/>
          <w:color w:val="000000" w:themeColor="text1"/>
        </w:rPr>
      </w:pPr>
      <w:r w:rsidRPr="00C66D20">
        <w:rPr>
          <w:rFonts w:ascii="Arial" w:hAnsi="Arial" w:cs="Arial"/>
          <w:b/>
          <w:color w:val="000000" w:themeColor="text1"/>
        </w:rPr>
        <w:t xml:space="preserve">Care Homes in </w:t>
      </w:r>
      <w:r w:rsidR="00FE16DE">
        <w:rPr>
          <w:rFonts w:ascii="Arial" w:hAnsi="Arial" w:cs="Arial"/>
          <w:b/>
          <w:color w:val="000000" w:themeColor="text1"/>
        </w:rPr>
        <w:t xml:space="preserve">working </w:t>
      </w:r>
      <w:r w:rsidRPr="00C66D20">
        <w:rPr>
          <w:rFonts w:ascii="Arial" w:hAnsi="Arial" w:cs="Arial"/>
          <w:b/>
          <w:color w:val="000000" w:themeColor="text1"/>
        </w:rPr>
        <w:t>hours and out</w:t>
      </w:r>
      <w:r w:rsidR="00FE16DE">
        <w:rPr>
          <w:rFonts w:ascii="Arial" w:hAnsi="Arial" w:cs="Arial"/>
          <w:b/>
          <w:color w:val="000000" w:themeColor="text1"/>
        </w:rPr>
        <w:t>-</w:t>
      </w:r>
      <w:r w:rsidRPr="00C66D20">
        <w:rPr>
          <w:rFonts w:ascii="Arial" w:hAnsi="Arial" w:cs="Arial"/>
          <w:b/>
          <w:color w:val="000000" w:themeColor="text1"/>
        </w:rPr>
        <w:t>of</w:t>
      </w:r>
      <w:r w:rsidR="00FE16DE">
        <w:rPr>
          <w:rFonts w:ascii="Arial" w:hAnsi="Arial" w:cs="Arial"/>
          <w:b/>
          <w:color w:val="000000" w:themeColor="text1"/>
        </w:rPr>
        <w:t>-</w:t>
      </w:r>
      <w:r w:rsidRPr="00C66D20">
        <w:rPr>
          <w:rFonts w:ascii="Arial" w:hAnsi="Arial" w:cs="Arial"/>
          <w:b/>
          <w:color w:val="000000" w:themeColor="text1"/>
        </w:rPr>
        <w:t>hours</w:t>
      </w:r>
    </w:p>
    <w:p w14:paraId="4EF1BF8C" w14:textId="77777777" w:rsidR="0016539F" w:rsidRDefault="00C66D20" w:rsidP="002F2687">
      <w:pPr>
        <w:jc w:val="center"/>
        <w:rPr>
          <w:rFonts w:ascii="Arial" w:hAnsi="Arial" w:cs="Arial"/>
          <w:color w:val="000000" w:themeColor="text1"/>
        </w:rPr>
      </w:pPr>
      <w:r>
        <w:rPr>
          <w:noProof/>
        </w:rPr>
        <mc:AlternateContent>
          <mc:Choice Requires="wpc">
            <w:drawing>
              <wp:inline distT="0" distB="0" distL="0" distR="0" wp14:anchorId="13E3ADA2" wp14:editId="16BFBFB6">
                <wp:extent cx="5842635" cy="8763000"/>
                <wp:effectExtent l="0" t="0" r="24765" b="19050"/>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9" name="Rectangle 9"/>
                        <wps:cNvSpPr/>
                        <wps:spPr>
                          <a:xfrm>
                            <a:off x="9157" y="1063256"/>
                            <a:ext cx="5838750" cy="589642"/>
                          </a:xfrm>
                          <a:prstGeom prst="rect">
                            <a:avLst/>
                          </a:prstGeom>
                          <a:solidFill>
                            <a:srgbClr val="C0504D">
                              <a:lumMod val="20000"/>
                              <a:lumOff val="80000"/>
                            </a:srgbClr>
                          </a:solidFill>
                          <a:ln w="19050" cap="flat" cmpd="sng" algn="ctr">
                            <a:solidFill>
                              <a:sysClr val="windowText" lastClr="000000"/>
                            </a:solidFill>
                            <a:prstDash val="solid"/>
                          </a:ln>
                          <a:effectLst/>
                        </wps:spPr>
                        <wps:txbx>
                          <w:txbxContent>
                            <w:p w14:paraId="47C2816D" w14:textId="77777777" w:rsidR="007B7881" w:rsidRPr="003E30B4" w:rsidRDefault="007B7881" w:rsidP="00C66D20">
                              <w:pPr>
                                <w:rPr>
                                  <w:rFonts w:ascii="Arial" w:hAnsi="Arial" w:cs="Arial"/>
                                  <w:sz w:val="22"/>
                                  <w:szCs w:val="22"/>
                                </w:rPr>
                              </w:pPr>
                              <w:r>
                                <w:rPr>
                                  <w:rFonts w:ascii="Arial" w:hAnsi="Arial" w:cs="Arial"/>
                                  <w:sz w:val="22"/>
                                  <w:szCs w:val="22"/>
                                </w:rPr>
                                <w:t>The HPT will obtain information from the care home t</w:t>
                              </w:r>
                              <w:r w:rsidR="00DC13F8">
                                <w:rPr>
                                  <w:rFonts w:ascii="Arial" w:hAnsi="Arial" w:cs="Arial"/>
                                  <w:sz w:val="22"/>
                                  <w:szCs w:val="22"/>
                                </w:rPr>
                                <w:t>o allow the HPT to risk assess</w:t>
                              </w:r>
                              <w:r>
                                <w:rPr>
                                  <w:rFonts w:ascii="Arial" w:hAnsi="Arial" w:cs="Arial"/>
                                  <w:sz w:val="22"/>
                                  <w:szCs w:val="22"/>
                                </w:rPr>
                                <w:t xml:space="preserve"> the situation. Care Home staff </w:t>
                              </w:r>
                              <w:r w:rsidR="0008586F">
                                <w:rPr>
                                  <w:rFonts w:ascii="Arial" w:hAnsi="Arial" w:cs="Arial"/>
                                  <w:sz w:val="22"/>
                                  <w:szCs w:val="22"/>
                                </w:rPr>
                                <w:t xml:space="preserve">will need </w:t>
                              </w:r>
                              <w:r>
                                <w:rPr>
                                  <w:rFonts w:ascii="Arial" w:hAnsi="Arial" w:cs="Arial"/>
                                  <w:sz w:val="22"/>
                                  <w:szCs w:val="22"/>
                                </w:rPr>
                                <w:t xml:space="preserve">to swab </w:t>
                              </w:r>
                              <w:r w:rsidR="0008586F">
                                <w:rPr>
                                  <w:rFonts w:ascii="Arial" w:hAnsi="Arial" w:cs="Arial"/>
                                  <w:sz w:val="22"/>
                                  <w:szCs w:val="22"/>
                                </w:rPr>
                                <w:t xml:space="preserve">a small number of </w:t>
                              </w:r>
                              <w:r>
                                <w:rPr>
                                  <w:rFonts w:ascii="Arial" w:hAnsi="Arial" w:cs="Arial"/>
                                  <w:sz w:val="22"/>
                                  <w:szCs w:val="22"/>
                                </w:rPr>
                                <w:t xml:space="preserve">patients to </w:t>
                              </w:r>
                              <w:r w:rsidR="00BA237B">
                                <w:rPr>
                                  <w:rFonts w:ascii="Arial" w:hAnsi="Arial" w:cs="Arial"/>
                                  <w:sz w:val="22"/>
                                  <w:szCs w:val="22"/>
                                </w:rPr>
                                <w:t xml:space="preserve">confirm </w:t>
                              </w:r>
                              <w:r>
                                <w:rPr>
                                  <w:rFonts w:ascii="Arial" w:hAnsi="Arial" w:cs="Arial"/>
                                  <w:sz w:val="22"/>
                                  <w:szCs w:val="22"/>
                                </w:rPr>
                                <w:t>the outbreak cause. The HPT can advise the care home on infection control measures.</w:t>
                              </w:r>
                            </w:p>
                          </w:txbxContent>
                        </wps:txbx>
                        <wps:bodyPr rot="0" spcFirstLastPara="0" vertOverflow="overflow" horzOverflow="overflow" vert="horz" wrap="square" lIns="89913" tIns="44956" rIns="89913" bIns="44956" numCol="1" spcCol="0" rtlCol="0" fromWordArt="0" anchor="ctr" anchorCtr="0" forceAA="0" compatLnSpc="1">
                          <a:prstTxWarp prst="textNoShape">
                            <a:avLst/>
                          </a:prstTxWarp>
                          <a:noAutofit/>
                        </wps:bodyPr>
                      </wps:wsp>
                      <wps:wsp>
                        <wps:cNvPr id="13" name="Rectangle 13"/>
                        <wps:cNvSpPr/>
                        <wps:spPr>
                          <a:xfrm>
                            <a:off x="9157" y="6934296"/>
                            <a:ext cx="2208809" cy="895253"/>
                          </a:xfrm>
                          <a:prstGeom prst="rect">
                            <a:avLst/>
                          </a:prstGeom>
                          <a:solidFill>
                            <a:schemeClr val="accent3">
                              <a:lumMod val="20000"/>
                              <a:lumOff val="80000"/>
                            </a:schemeClr>
                          </a:solidFill>
                          <a:ln w="19050" cap="flat" cmpd="sng" algn="ctr">
                            <a:solidFill>
                              <a:sysClr val="windowText" lastClr="000000"/>
                            </a:solidFill>
                            <a:prstDash val="solid"/>
                          </a:ln>
                          <a:effectLst/>
                        </wps:spPr>
                        <wps:txbx>
                          <w:txbxContent>
                            <w:p w14:paraId="77728FB4" w14:textId="77777777" w:rsidR="007B7881" w:rsidRDefault="007B7881" w:rsidP="00C66D20">
                              <w:pPr>
                                <w:pStyle w:val="NormalWeb"/>
                                <w:spacing w:before="0" w:beforeAutospacing="0" w:after="0" w:afterAutospacing="0"/>
                              </w:pPr>
                              <w:r w:rsidRPr="00317893">
                                <w:rPr>
                                  <w:rFonts w:ascii="Arial" w:hAnsi="Arial" w:cs="Arial"/>
                                  <w:b/>
                                  <w:sz w:val="22"/>
                                  <w:szCs w:val="22"/>
                                </w:rPr>
                                <w:t>FP10</w:t>
                              </w:r>
                              <w:r>
                                <w:rPr>
                                  <w:rFonts w:ascii="Arial" w:hAnsi="Arial" w:cs="Arial"/>
                                  <w:b/>
                                  <w:sz w:val="22"/>
                                  <w:szCs w:val="22"/>
                                </w:rPr>
                                <w:t xml:space="preserve"> </w:t>
                              </w:r>
                              <w:r w:rsidRPr="00317893">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Community Pharmacy to dispense the FP10 prescription in the usual way and discuss medication delivery or collection with care home. </w:t>
                              </w:r>
                            </w:p>
                            <w:p w14:paraId="00FFEE3F" w14:textId="77777777" w:rsidR="007B7881" w:rsidRPr="00FC6605" w:rsidRDefault="007B7881" w:rsidP="00C66D20">
                              <w:pPr>
                                <w:spacing w:after="200" w:line="276" w:lineRule="auto"/>
                                <w:contextualSpacing/>
                                <w:rPr>
                                  <w:rFonts w:ascii="Arial" w:hAnsi="Arial" w:cs="Arial"/>
                                  <w:sz w:val="22"/>
                                  <w:szCs w:val="22"/>
                                </w:rPr>
                              </w:pP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4" name="Rectangle 14"/>
                        <wps:cNvSpPr/>
                        <wps:spPr>
                          <a:xfrm>
                            <a:off x="76200" y="7962900"/>
                            <a:ext cx="2405743" cy="800100"/>
                          </a:xfrm>
                          <a:prstGeom prst="rect">
                            <a:avLst/>
                          </a:prstGeom>
                          <a:ln/>
                        </wps:spPr>
                        <wps:style>
                          <a:lnRef idx="2">
                            <a:schemeClr val="dk1"/>
                          </a:lnRef>
                          <a:fillRef idx="1">
                            <a:schemeClr val="lt1"/>
                          </a:fillRef>
                          <a:effectRef idx="0">
                            <a:schemeClr val="dk1"/>
                          </a:effectRef>
                          <a:fontRef idx="minor">
                            <a:schemeClr val="dk1"/>
                          </a:fontRef>
                        </wps:style>
                        <wps:txbx>
                          <w:txbxContent>
                            <w:p w14:paraId="07E981B0" w14:textId="3A894140" w:rsidR="007B7881" w:rsidRPr="003E30B4" w:rsidRDefault="007B7881" w:rsidP="00C66D20">
                              <w:pPr>
                                <w:jc w:val="center"/>
                                <w:rPr>
                                  <w:rFonts w:ascii="Arial" w:hAnsi="Arial" w:cs="Arial"/>
                                  <w:sz w:val="22"/>
                                  <w:szCs w:val="22"/>
                                </w:rPr>
                              </w:pPr>
                              <w:r w:rsidRPr="005F32EC">
                                <w:rPr>
                                  <w:rFonts w:ascii="Arial" w:hAnsi="Arial" w:cs="Arial"/>
                                  <w:sz w:val="22"/>
                                  <w:szCs w:val="22"/>
                                </w:rPr>
                                <w:t xml:space="preserve">Antiviral treatment and prophylaxis </w:t>
                              </w:r>
                              <w:r w:rsidR="00E03746">
                                <w:rPr>
                                  <w:rFonts w:ascii="Arial" w:hAnsi="Arial" w:cs="Arial"/>
                                  <w:sz w:val="22"/>
                                  <w:szCs w:val="22"/>
                                </w:rPr>
                                <w:t>are</w:t>
                              </w:r>
                              <w:r w:rsidRPr="005F32EC">
                                <w:rPr>
                                  <w:rFonts w:ascii="Arial" w:hAnsi="Arial" w:cs="Arial"/>
                                  <w:sz w:val="22"/>
                                  <w:szCs w:val="22"/>
                                </w:rPr>
                                <w:t xml:space="preserve"> delivered to care home. Staff should administer the antiviral medication promptly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0" name="Rectangle 20"/>
                        <wps:cNvSpPr/>
                        <wps:spPr>
                          <a:xfrm>
                            <a:off x="0" y="3533775"/>
                            <a:ext cx="5838774" cy="3324225"/>
                          </a:xfrm>
                          <a:prstGeom prst="rect">
                            <a:avLst/>
                          </a:prstGeom>
                          <a:solidFill>
                            <a:schemeClr val="tx2">
                              <a:lumMod val="20000"/>
                              <a:lumOff val="80000"/>
                            </a:schemeClr>
                          </a:solidFill>
                          <a:ln w="19050" cap="flat" cmpd="sng" algn="ctr">
                            <a:solidFill>
                              <a:sysClr val="windowText" lastClr="000000"/>
                            </a:solidFill>
                            <a:prstDash val="solid"/>
                          </a:ln>
                          <a:effectLst/>
                        </wps:spPr>
                        <wps:txbx>
                          <w:txbxContent>
                            <w:p w14:paraId="06864B1E" w14:textId="77777777" w:rsidR="008F7823" w:rsidRDefault="007B7881" w:rsidP="00317893">
                              <w:pPr>
                                <w:autoSpaceDE w:val="0"/>
                                <w:autoSpaceDN w:val="0"/>
                                <w:adjustRightInd w:val="0"/>
                                <w:rPr>
                                  <w:rFonts w:ascii="Arial" w:hAnsi="Arial" w:cs="Arial"/>
                                  <w:b/>
                                  <w:sz w:val="22"/>
                                  <w:szCs w:val="22"/>
                                </w:rPr>
                              </w:pPr>
                              <w:r w:rsidRPr="00317893">
                                <w:rPr>
                                  <w:rFonts w:ascii="Arial" w:hAnsi="Arial" w:cs="Arial"/>
                                  <w:b/>
                                  <w:sz w:val="22"/>
                                  <w:szCs w:val="22"/>
                                </w:rPr>
                                <w:t xml:space="preserve">‘Out of season’ Influenza outbreak </w:t>
                              </w:r>
                            </w:p>
                            <w:p w14:paraId="391FE832" w14:textId="60F74F3D" w:rsidR="007B7881" w:rsidRPr="008F7823" w:rsidRDefault="008F7823" w:rsidP="00317893">
                              <w:pPr>
                                <w:autoSpaceDE w:val="0"/>
                                <w:autoSpaceDN w:val="0"/>
                                <w:adjustRightInd w:val="0"/>
                                <w:rPr>
                                  <w:rFonts w:ascii="Arial" w:hAnsi="Arial" w:cs="Arial"/>
                                  <w:b/>
                                  <w:sz w:val="22"/>
                                  <w:szCs w:val="22"/>
                                </w:rPr>
                              </w:pPr>
                              <w:r w:rsidRPr="008F7823">
                                <w:rPr>
                                  <w:rFonts w:ascii="Arial" w:hAnsi="Arial" w:cs="Arial"/>
                                  <w:sz w:val="22"/>
                                  <w:szCs w:val="22"/>
                                </w:rPr>
                                <w:t>Mendip Vale</w:t>
                              </w:r>
                              <w:r w:rsidR="008B794E">
                                <w:rPr>
                                  <w:rFonts w:ascii="Arial" w:hAnsi="Arial" w:cs="Arial"/>
                                  <w:sz w:val="22"/>
                                  <w:szCs w:val="22"/>
                                </w:rPr>
                                <w:t xml:space="preserve"> influenza outbreak team</w:t>
                              </w:r>
                              <w:r w:rsidR="007B7881" w:rsidRPr="00317893">
                                <w:rPr>
                                  <w:rFonts w:ascii="Arial" w:hAnsi="Arial" w:cs="Arial"/>
                                  <w:sz w:val="22"/>
                                  <w:szCs w:val="22"/>
                                </w:rPr>
                                <w:t xml:space="preserve"> writes PSD for antiviral treatment or prophylaxis using the template provided in this pack.</w:t>
                              </w:r>
                              <w:r w:rsidR="007B7881" w:rsidRPr="00165E12">
                                <w:rPr>
                                  <w:rFonts w:ascii="Arial" w:hAnsi="Arial" w:cs="Arial"/>
                                  <w:sz w:val="22"/>
                                  <w:szCs w:val="22"/>
                                </w:rPr>
                                <w:t xml:space="preserve"> </w:t>
                              </w:r>
                              <w:r w:rsidR="007B7881" w:rsidRPr="00317893">
                                <w:rPr>
                                  <w:rFonts w:ascii="Arial" w:hAnsi="Arial" w:cs="Arial"/>
                                  <w:sz w:val="22"/>
                                  <w:szCs w:val="22"/>
                                </w:rPr>
                                <w:t>Clinician sends PSD to UHB</w:t>
                              </w:r>
                              <w:r w:rsidR="00B4208A">
                                <w:rPr>
                                  <w:rFonts w:ascii="Arial" w:hAnsi="Arial" w:cs="Arial"/>
                                  <w:sz w:val="22"/>
                                  <w:szCs w:val="22"/>
                                </w:rPr>
                                <w:t>W</w:t>
                              </w:r>
                              <w:r w:rsidR="007B7881" w:rsidRPr="00317893">
                                <w:rPr>
                                  <w:rFonts w:ascii="Arial" w:hAnsi="Arial" w:cs="Arial"/>
                                  <w:sz w:val="22"/>
                                  <w:szCs w:val="22"/>
                                </w:rPr>
                                <w:t xml:space="preserve"> hospital pharmacy</w:t>
                              </w:r>
                              <w:r w:rsidR="00CA4347">
                                <w:rPr>
                                  <w:rFonts w:ascii="Arial" w:hAnsi="Arial" w:cs="Arial"/>
                                  <w:sz w:val="22"/>
                                  <w:szCs w:val="22"/>
                                </w:rPr>
                                <w:t xml:space="preserve"> or community pharmacy holding antiviral stocks</w:t>
                              </w:r>
                              <w:r w:rsidR="007B7881" w:rsidRPr="00317893">
                                <w:rPr>
                                  <w:rFonts w:ascii="Arial" w:hAnsi="Arial" w:cs="Arial"/>
                                  <w:sz w:val="22"/>
                                  <w:szCs w:val="22"/>
                                </w:rPr>
                                <w:t xml:space="preserve"> to request medication</w:t>
                              </w:r>
                              <w:r w:rsidR="007B7881" w:rsidRPr="00165E12">
                                <w:rPr>
                                  <w:rFonts w:ascii="Arial" w:hAnsi="Arial" w:cs="Arial"/>
                                  <w:sz w:val="22"/>
                                  <w:szCs w:val="22"/>
                                </w:rPr>
                                <w:t>.</w:t>
                              </w:r>
                              <w:r>
                                <w:rPr>
                                  <w:rFonts w:ascii="Arial" w:hAnsi="Arial" w:cs="Arial"/>
                                  <w:sz w:val="22"/>
                                  <w:szCs w:val="22"/>
                                </w:rPr>
                                <w:t xml:space="preserve"> Mendip Vale</w:t>
                              </w:r>
                              <w:r w:rsidR="008B794E">
                                <w:rPr>
                                  <w:rFonts w:ascii="Arial" w:hAnsi="Arial" w:cs="Arial"/>
                                  <w:sz w:val="22"/>
                                  <w:szCs w:val="22"/>
                                </w:rPr>
                                <w:t xml:space="preserve"> team also</w:t>
                              </w:r>
                              <w:r w:rsidR="00610AC7">
                                <w:rPr>
                                  <w:rFonts w:ascii="Arial" w:hAnsi="Arial" w:cs="Arial"/>
                                  <w:sz w:val="22"/>
                                  <w:szCs w:val="22"/>
                                </w:rPr>
                                <w:t xml:space="preserve"> </w:t>
                              </w:r>
                              <w:r w:rsidR="007B7881" w:rsidRPr="00165E12">
                                <w:rPr>
                                  <w:rFonts w:ascii="Arial" w:hAnsi="Arial" w:cs="Arial"/>
                                  <w:sz w:val="22"/>
                                  <w:szCs w:val="22"/>
                                </w:rPr>
                                <w:t>updates patient’s MAR charts to enable antiviral administration by care home staff.</w:t>
                              </w:r>
                            </w:p>
                            <w:p w14:paraId="181BA89F" w14:textId="77777777" w:rsidR="007B7881" w:rsidRPr="00317893" w:rsidRDefault="007B7881" w:rsidP="00317893">
                              <w:pPr>
                                <w:autoSpaceDE w:val="0"/>
                                <w:autoSpaceDN w:val="0"/>
                                <w:adjustRightInd w:val="0"/>
                                <w:rPr>
                                  <w:rFonts w:ascii="Arial" w:hAnsi="Arial" w:cs="Arial"/>
                                  <w:b/>
                                  <w:sz w:val="22"/>
                                  <w:szCs w:val="22"/>
                                </w:rPr>
                              </w:pPr>
                              <w:r w:rsidRPr="00317893">
                                <w:rPr>
                                  <w:rFonts w:ascii="Arial" w:hAnsi="Arial" w:cs="Arial"/>
                                  <w:b/>
                                  <w:sz w:val="22"/>
                                  <w:szCs w:val="22"/>
                                </w:rPr>
                                <w:t>‘In-season’ Influenza outbreak</w:t>
                              </w:r>
                            </w:p>
                            <w:p w14:paraId="7820A929" w14:textId="7AB2C296" w:rsidR="008B794E" w:rsidRDefault="007B7881" w:rsidP="00317893">
                              <w:r w:rsidRPr="00317893">
                                <w:rPr>
                                  <w:rFonts w:ascii="Arial" w:hAnsi="Arial" w:cs="Arial"/>
                                  <w:sz w:val="22"/>
                                  <w:szCs w:val="22"/>
                                </w:rPr>
                                <w:t xml:space="preserve"> </w:t>
                              </w:r>
                              <w:r w:rsidR="008F7823">
                                <w:rPr>
                                  <w:rFonts w:ascii="Arial" w:hAnsi="Arial" w:cs="Arial"/>
                                  <w:sz w:val="22"/>
                                  <w:szCs w:val="22"/>
                                </w:rPr>
                                <w:t>Mendip Vale</w:t>
                              </w:r>
                              <w:r w:rsidR="008B794E">
                                <w:rPr>
                                  <w:rFonts w:ascii="Arial" w:hAnsi="Arial" w:cs="Arial"/>
                                  <w:sz w:val="22"/>
                                  <w:szCs w:val="22"/>
                                </w:rPr>
                                <w:t xml:space="preserve"> team</w:t>
                              </w:r>
                              <w:r w:rsidRPr="00317893">
                                <w:rPr>
                                  <w:rFonts w:ascii="Arial" w:hAnsi="Arial" w:cs="Arial"/>
                                  <w:sz w:val="22"/>
                                  <w:szCs w:val="22"/>
                                </w:rPr>
                                <w:t xml:space="preserve"> clinician to write an FP10 prescription and endorse SLS. </w:t>
                              </w:r>
                              <w:r w:rsidRPr="00317893">
                                <w:rPr>
                                  <w:rFonts w:ascii="Arial" w:hAnsi="Arial" w:cs="Arial"/>
                                  <w:b/>
                                  <w:sz w:val="22"/>
                                  <w:szCs w:val="22"/>
                                </w:rPr>
                                <w:t xml:space="preserve">Care homes </w:t>
                              </w:r>
                              <w:r w:rsidR="00955211">
                                <w:rPr>
                                  <w:rFonts w:ascii="Arial" w:hAnsi="Arial" w:cs="Arial"/>
                                  <w:b/>
                                  <w:sz w:val="22"/>
                                  <w:szCs w:val="22"/>
                                </w:rPr>
                                <w:t xml:space="preserve">must </w:t>
                              </w:r>
                              <w:r w:rsidRPr="00317893">
                                <w:rPr>
                                  <w:rFonts w:ascii="Arial" w:hAnsi="Arial" w:cs="Arial"/>
                                  <w:b/>
                                  <w:sz w:val="22"/>
                                  <w:szCs w:val="22"/>
                                </w:rPr>
                                <w:t xml:space="preserve">notify </w:t>
                              </w:r>
                              <w:r w:rsidR="00955211">
                                <w:rPr>
                                  <w:rFonts w:ascii="Arial" w:hAnsi="Arial" w:cs="Arial"/>
                                  <w:b/>
                                  <w:sz w:val="22"/>
                                  <w:szCs w:val="22"/>
                                </w:rPr>
                                <w:t xml:space="preserve">their </w:t>
                              </w:r>
                              <w:r w:rsidRPr="00317893">
                                <w:rPr>
                                  <w:rFonts w:ascii="Arial" w:hAnsi="Arial" w:cs="Arial"/>
                                  <w:b/>
                                  <w:sz w:val="22"/>
                                  <w:szCs w:val="22"/>
                                </w:rPr>
                                <w:t xml:space="preserve">preferred community pharmacy </w:t>
                              </w:r>
                              <w:r w:rsidR="00955211">
                                <w:rPr>
                                  <w:rFonts w:ascii="Arial" w:hAnsi="Arial" w:cs="Arial"/>
                                  <w:b/>
                                  <w:sz w:val="22"/>
                                  <w:szCs w:val="22"/>
                                </w:rPr>
                                <w:t xml:space="preserve">before FP10’s </w:t>
                              </w:r>
                              <w:proofErr w:type="gramStart"/>
                              <w:r w:rsidR="00955211">
                                <w:rPr>
                                  <w:rFonts w:ascii="Arial" w:hAnsi="Arial" w:cs="Arial"/>
                                  <w:b/>
                                  <w:sz w:val="22"/>
                                  <w:szCs w:val="22"/>
                                </w:rPr>
                                <w:t>are</w:t>
                              </w:r>
                              <w:proofErr w:type="gramEnd"/>
                              <w:r w:rsidR="00955211">
                                <w:rPr>
                                  <w:rFonts w:ascii="Arial" w:hAnsi="Arial" w:cs="Arial"/>
                                  <w:b/>
                                  <w:sz w:val="22"/>
                                  <w:szCs w:val="22"/>
                                </w:rPr>
                                <w:t xml:space="preserve"> ready </w:t>
                              </w:r>
                              <w:r w:rsidR="00955211" w:rsidRPr="00955211">
                                <w:rPr>
                                  <w:rFonts w:ascii="Arial" w:hAnsi="Arial" w:cs="Arial"/>
                                  <w:b/>
                                  <w:sz w:val="22"/>
                                  <w:szCs w:val="22"/>
                                </w:rPr>
                                <w:t>s</w:t>
                              </w:r>
                              <w:r w:rsidR="00955211" w:rsidRPr="00317893">
                                <w:rPr>
                                  <w:rFonts w:ascii="Arial" w:hAnsi="Arial" w:cs="Arial"/>
                                  <w:b/>
                                  <w:sz w:val="22"/>
                                  <w:szCs w:val="22"/>
                                </w:rPr>
                                <w:t>o antiv</w:t>
                              </w:r>
                              <w:r w:rsidR="006B306D">
                                <w:rPr>
                                  <w:rFonts w:ascii="Arial" w:hAnsi="Arial" w:cs="Arial"/>
                                  <w:b/>
                                  <w:sz w:val="22"/>
                                  <w:szCs w:val="22"/>
                                </w:rPr>
                                <w:t xml:space="preserve">iral stocks can be ordered </w:t>
                              </w:r>
                              <w:r w:rsidR="00DC13F8">
                                <w:rPr>
                                  <w:rFonts w:ascii="Arial" w:hAnsi="Arial" w:cs="Arial"/>
                                  <w:b/>
                                  <w:sz w:val="22"/>
                                  <w:szCs w:val="22"/>
                                </w:rPr>
                                <w:t>ASAP</w:t>
                              </w:r>
                              <w:r w:rsidR="00955211" w:rsidRPr="00317893">
                                <w:rPr>
                                  <w:rFonts w:ascii="Arial" w:hAnsi="Arial" w:cs="Arial"/>
                                  <w:b/>
                                  <w:sz w:val="22"/>
                                  <w:szCs w:val="22"/>
                                </w:rPr>
                                <w:t xml:space="preserve"> from the wholesaler</w:t>
                              </w:r>
                              <w:r w:rsidRPr="00317893">
                                <w:rPr>
                                  <w:rFonts w:ascii="Arial" w:hAnsi="Arial" w:cs="Arial"/>
                                  <w:b/>
                                  <w:sz w:val="22"/>
                                  <w:szCs w:val="22"/>
                                </w:rPr>
                                <w:t>.</w:t>
                              </w:r>
                              <w:r w:rsidRPr="00317893">
                                <w:rPr>
                                  <w:rFonts w:ascii="Arial" w:hAnsi="Arial" w:cs="Arial"/>
                                  <w:sz w:val="22"/>
                                  <w:szCs w:val="22"/>
                                </w:rPr>
                                <w:t xml:space="preserve"> Pharmacies providing the Specialist Medicines Enhanced Service do hold a small amount of antiviral medicati</w:t>
                              </w:r>
                              <w:r w:rsidRPr="004C0687">
                                <w:rPr>
                                  <w:rFonts w:ascii="Arial" w:hAnsi="Arial" w:cs="Arial"/>
                                  <w:sz w:val="22"/>
                                  <w:szCs w:val="22"/>
                                </w:rPr>
                                <w:t>on for more information.</w:t>
                              </w:r>
                              <w:r w:rsidRPr="008B794E">
                                <w:rPr>
                                  <w:rFonts w:ascii="Arial" w:hAnsi="Arial" w:cs="Arial"/>
                                  <w:sz w:val="22"/>
                                  <w:szCs w:val="22"/>
                                </w:rPr>
                                <w:t xml:space="preserve"> </w:t>
                              </w:r>
                              <w:hyperlink r:id="rId14" w:history="1">
                                <w:r w:rsidR="008B794E" w:rsidRPr="008B794E">
                                  <w:rPr>
                                    <w:rStyle w:val="Hyperlink"/>
                                    <w:rFonts w:ascii="Arial" w:hAnsi="Arial" w:cs="Arial"/>
                                    <w:sz w:val="22"/>
                                    <w:szCs w:val="22"/>
                                  </w:rPr>
                                  <w:t>https://remedy.bnssgccg.nhs.uk/formulary-adult/local-guidelines/16-palliative-care-guidelines/</w:t>
                                </w:r>
                              </w:hyperlink>
                            </w:p>
                            <w:p w14:paraId="18067C17" w14:textId="4B42DC53" w:rsidR="007B7881" w:rsidRPr="00317893" w:rsidRDefault="00C21897" w:rsidP="00317893">
                              <w:pPr>
                                <w:rPr>
                                  <w:rFonts w:ascii="Arial" w:hAnsi="Arial" w:cs="Arial"/>
                                </w:rPr>
                              </w:pPr>
                              <w:r w:rsidRPr="006E2688">
                                <w:rPr>
                                  <w:rFonts w:ascii="Arial" w:hAnsi="Arial" w:cs="Arial"/>
                                  <w:color w:val="000000" w:themeColor="text1"/>
                                  <w:sz w:val="22"/>
                                  <w:szCs w:val="22"/>
                                </w:rPr>
                                <w:t>Alternatively, i</w:t>
                              </w:r>
                              <w:r w:rsidR="009C0A4C" w:rsidRPr="006E2688">
                                <w:rPr>
                                  <w:rFonts w:ascii="Arial" w:hAnsi="Arial" w:cs="Arial"/>
                                  <w:color w:val="000000" w:themeColor="text1"/>
                                  <w:sz w:val="22"/>
                                  <w:szCs w:val="22"/>
                                </w:rPr>
                                <w:t xml:space="preserve">f </w:t>
                              </w:r>
                              <w:r w:rsidR="007B7881" w:rsidRPr="00317893">
                                <w:rPr>
                                  <w:rFonts w:ascii="Arial" w:hAnsi="Arial" w:cs="Arial"/>
                                  <w:sz w:val="22"/>
                                  <w:szCs w:val="22"/>
                                </w:rPr>
                                <w:t xml:space="preserve">there are difficulties </w:t>
                              </w:r>
                              <w:r w:rsidR="006B306D">
                                <w:rPr>
                                  <w:rFonts w:ascii="Arial" w:hAnsi="Arial" w:cs="Arial"/>
                                  <w:sz w:val="22"/>
                                  <w:szCs w:val="22"/>
                                </w:rPr>
                                <w:t xml:space="preserve">writing </w:t>
                              </w:r>
                              <w:r w:rsidR="00320513">
                                <w:rPr>
                                  <w:rFonts w:ascii="Arial" w:hAnsi="Arial" w:cs="Arial"/>
                                  <w:sz w:val="22"/>
                                  <w:szCs w:val="22"/>
                                </w:rPr>
                                <w:t xml:space="preserve">FP10 prescriptions and </w:t>
                              </w:r>
                              <w:r w:rsidR="007B7881" w:rsidRPr="00317893">
                                <w:rPr>
                                  <w:rFonts w:ascii="Arial" w:hAnsi="Arial" w:cs="Arial"/>
                                  <w:sz w:val="22"/>
                                  <w:szCs w:val="22"/>
                                </w:rPr>
                                <w:t>obtaining</w:t>
                              </w:r>
                              <w:r w:rsidR="00320513">
                                <w:rPr>
                                  <w:rFonts w:ascii="Arial" w:hAnsi="Arial" w:cs="Arial"/>
                                  <w:sz w:val="22"/>
                                  <w:szCs w:val="22"/>
                                </w:rPr>
                                <w:t xml:space="preserve"> sufficient</w:t>
                              </w:r>
                              <w:r w:rsidR="007B7881" w:rsidRPr="00317893">
                                <w:rPr>
                                  <w:rFonts w:ascii="Arial" w:hAnsi="Arial" w:cs="Arial"/>
                                  <w:sz w:val="22"/>
                                  <w:szCs w:val="22"/>
                                </w:rPr>
                                <w:t xml:space="preserve"> </w:t>
                              </w:r>
                              <w:r w:rsidR="00E13B2A">
                                <w:rPr>
                                  <w:rFonts w:ascii="Arial" w:hAnsi="Arial" w:cs="Arial"/>
                                  <w:sz w:val="22"/>
                                  <w:szCs w:val="22"/>
                                </w:rPr>
                                <w:t xml:space="preserve">antiviral </w:t>
                              </w:r>
                              <w:r w:rsidR="007B7881" w:rsidRPr="00317893">
                                <w:rPr>
                                  <w:rFonts w:ascii="Arial" w:hAnsi="Arial" w:cs="Arial"/>
                                  <w:sz w:val="22"/>
                                  <w:szCs w:val="22"/>
                                </w:rPr>
                                <w:t xml:space="preserve">medication due to large patient numbers involved in </w:t>
                              </w:r>
                              <w:r w:rsidR="00E13B2A">
                                <w:rPr>
                                  <w:rFonts w:ascii="Arial" w:hAnsi="Arial" w:cs="Arial"/>
                                  <w:sz w:val="22"/>
                                  <w:szCs w:val="22"/>
                                </w:rPr>
                                <w:t xml:space="preserve">the </w:t>
                              </w:r>
                              <w:r w:rsidR="007B7881" w:rsidRPr="00317893">
                                <w:rPr>
                                  <w:rFonts w:ascii="Arial" w:hAnsi="Arial" w:cs="Arial"/>
                                  <w:sz w:val="22"/>
                                  <w:szCs w:val="22"/>
                                </w:rPr>
                                <w:t>outbreak</w:t>
                              </w:r>
                              <w:r w:rsidR="00E13B2A">
                                <w:rPr>
                                  <w:rFonts w:ascii="Arial" w:hAnsi="Arial" w:cs="Arial"/>
                                  <w:sz w:val="22"/>
                                  <w:szCs w:val="22"/>
                                </w:rPr>
                                <w:t>,</w:t>
                              </w:r>
                              <w:r w:rsidR="007B7881" w:rsidRPr="00317893">
                                <w:rPr>
                                  <w:rFonts w:ascii="Arial" w:hAnsi="Arial" w:cs="Arial"/>
                                  <w:sz w:val="22"/>
                                  <w:szCs w:val="22"/>
                                </w:rPr>
                                <w:t xml:space="preserve"> the </w:t>
                              </w:r>
                              <w:r w:rsidR="008F7823">
                                <w:rPr>
                                  <w:rFonts w:ascii="Arial" w:hAnsi="Arial" w:cs="Arial"/>
                                  <w:sz w:val="22"/>
                                  <w:szCs w:val="22"/>
                                </w:rPr>
                                <w:t>Mendip Vale</w:t>
                              </w:r>
                              <w:r w:rsidR="008B794E">
                                <w:rPr>
                                  <w:rFonts w:ascii="Arial" w:hAnsi="Arial" w:cs="Arial"/>
                                  <w:sz w:val="22"/>
                                  <w:szCs w:val="22"/>
                                </w:rPr>
                                <w:t xml:space="preserve"> </w:t>
                              </w:r>
                              <w:r w:rsidR="007B7881" w:rsidRPr="00317893">
                                <w:rPr>
                                  <w:rFonts w:ascii="Arial" w:hAnsi="Arial" w:cs="Arial"/>
                                  <w:sz w:val="22"/>
                                  <w:szCs w:val="22"/>
                                </w:rPr>
                                <w:t xml:space="preserve">clinician can </w:t>
                              </w:r>
                              <w:r w:rsidR="007B7881" w:rsidRPr="00165E12">
                                <w:rPr>
                                  <w:rFonts w:ascii="Arial" w:hAnsi="Arial" w:cs="Arial"/>
                                  <w:sz w:val="22"/>
                                  <w:szCs w:val="22"/>
                                </w:rPr>
                                <w:t>write</w:t>
                              </w:r>
                              <w:r w:rsidR="00E13B2A">
                                <w:rPr>
                                  <w:rFonts w:ascii="Arial" w:hAnsi="Arial" w:cs="Arial"/>
                                  <w:sz w:val="22"/>
                                  <w:szCs w:val="22"/>
                                </w:rPr>
                                <w:t xml:space="preserve"> a</w:t>
                              </w:r>
                              <w:r w:rsidR="007B7881" w:rsidRPr="00165E12">
                                <w:rPr>
                                  <w:rFonts w:ascii="Arial" w:hAnsi="Arial" w:cs="Arial"/>
                                  <w:sz w:val="22"/>
                                  <w:szCs w:val="22"/>
                                </w:rPr>
                                <w:t xml:space="preserve"> PSD/requisition for antiviral treatment or prophylaxis using the template provided in this pack and send to UHB</w:t>
                              </w:r>
                              <w:r w:rsidR="00A07BB3">
                                <w:rPr>
                                  <w:rFonts w:ascii="Arial" w:hAnsi="Arial" w:cs="Arial"/>
                                  <w:sz w:val="22"/>
                                  <w:szCs w:val="22"/>
                                </w:rPr>
                                <w:t>W</w:t>
                              </w:r>
                              <w:r w:rsidR="007B7881" w:rsidRPr="00165E12">
                                <w:rPr>
                                  <w:rFonts w:ascii="Arial" w:hAnsi="Arial" w:cs="Arial"/>
                                  <w:sz w:val="22"/>
                                  <w:szCs w:val="22"/>
                                </w:rPr>
                                <w:t xml:space="preserve"> hospital pharmacy or a community pharmacy. </w:t>
                              </w:r>
                              <w:r w:rsidR="000D4898">
                                <w:rPr>
                                  <w:rFonts w:ascii="Arial" w:hAnsi="Arial" w:cs="Arial"/>
                                  <w:sz w:val="22"/>
                                  <w:szCs w:val="22"/>
                                </w:rPr>
                                <w:t>Mendip Vale</w:t>
                              </w:r>
                              <w:r w:rsidR="00B4208A">
                                <w:rPr>
                                  <w:rFonts w:ascii="Arial" w:hAnsi="Arial" w:cs="Arial"/>
                                  <w:sz w:val="22"/>
                                  <w:szCs w:val="22"/>
                                </w:rPr>
                                <w:t xml:space="preserve"> </w:t>
                              </w:r>
                              <w:r w:rsidR="007B7881" w:rsidRPr="00165E12">
                                <w:rPr>
                                  <w:rFonts w:ascii="Arial" w:hAnsi="Arial" w:cs="Arial"/>
                                  <w:sz w:val="22"/>
                                  <w:szCs w:val="22"/>
                                </w:rPr>
                                <w:t>clinician updates patient’s MAR charts to enable antiviral administration by care home staff.</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17" name="Rectangle 117"/>
                        <wps:cNvSpPr/>
                        <wps:spPr>
                          <a:xfrm>
                            <a:off x="1" y="41600"/>
                            <a:ext cx="5838774" cy="755788"/>
                          </a:xfrm>
                          <a:prstGeom prst="rect">
                            <a:avLst/>
                          </a:prstGeom>
                          <a:solidFill>
                            <a:schemeClr val="accent4">
                              <a:lumMod val="20000"/>
                              <a:lumOff val="80000"/>
                            </a:schemeClr>
                          </a:solidFill>
                          <a:ln w="19050" cap="flat" cmpd="sng" algn="ctr">
                            <a:solidFill>
                              <a:sysClr val="windowText" lastClr="000000"/>
                            </a:solidFill>
                            <a:prstDash val="solid"/>
                          </a:ln>
                          <a:effectLst/>
                        </wps:spPr>
                        <wps:txbx>
                          <w:txbxContent>
                            <w:p w14:paraId="7F2315F2" w14:textId="6DF11957" w:rsidR="007B7881" w:rsidRPr="00A56674" w:rsidRDefault="007B7881" w:rsidP="00C66D20">
                              <w:pPr>
                                <w:pStyle w:val="NormalWeb"/>
                                <w:spacing w:before="0" w:beforeAutospacing="0" w:after="0" w:afterAutospacing="0"/>
                                <w:rPr>
                                  <w:rFonts w:ascii="Arial" w:hAnsi="Arial" w:cs="Arial"/>
                                  <w:sz w:val="22"/>
                                  <w:szCs w:val="22"/>
                                </w:rPr>
                              </w:pPr>
                              <w:r>
                                <w:rPr>
                                  <w:rFonts w:ascii="Arial" w:hAnsi="Arial" w:cs="Arial"/>
                                  <w:sz w:val="22"/>
                                  <w:szCs w:val="22"/>
                                </w:rPr>
                                <w:t xml:space="preserve">Care Home </w:t>
                              </w:r>
                              <w:r w:rsidR="0022027D">
                                <w:rPr>
                                  <w:rFonts w:ascii="Arial" w:hAnsi="Arial" w:cs="Arial"/>
                                  <w:sz w:val="22"/>
                                  <w:szCs w:val="22"/>
                                </w:rPr>
                                <w:t>resident</w:t>
                              </w:r>
                              <w:r>
                                <w:rPr>
                                  <w:rFonts w:ascii="Arial" w:hAnsi="Arial" w:cs="Arial"/>
                                  <w:sz w:val="22"/>
                                  <w:szCs w:val="22"/>
                                </w:rPr>
                                <w:t>(</w:t>
                              </w:r>
                              <w:r w:rsidR="0022027D">
                                <w:rPr>
                                  <w:rFonts w:ascii="Arial" w:hAnsi="Arial" w:cs="Arial"/>
                                  <w:sz w:val="22"/>
                                  <w:szCs w:val="22"/>
                                </w:rPr>
                                <w:t>s</w:t>
                              </w:r>
                              <w:r>
                                <w:rPr>
                                  <w:rFonts w:ascii="Arial" w:hAnsi="Arial" w:cs="Arial"/>
                                  <w:sz w:val="22"/>
                                  <w:szCs w:val="22"/>
                                </w:rPr>
                                <w:t xml:space="preserve">) are identified with influenza like symptoms. Where influenza is suspected the care home should notify the relevant GP practice and the </w:t>
                              </w:r>
                              <w:r w:rsidR="00A07BB3" w:rsidRPr="00A07BB3">
                                <w:rPr>
                                  <w:rFonts w:ascii="Arial" w:hAnsi="Arial" w:cs="Arial"/>
                                  <w:sz w:val="22"/>
                                  <w:szCs w:val="22"/>
                                </w:rPr>
                                <w:t xml:space="preserve">UK Health Security Agency </w:t>
                              </w:r>
                              <w:r w:rsidR="00A07BB3">
                                <w:rPr>
                                  <w:rFonts w:ascii="Arial" w:hAnsi="Arial" w:cs="Arial"/>
                                  <w:sz w:val="22"/>
                                  <w:szCs w:val="22"/>
                                </w:rPr>
                                <w:t xml:space="preserve">(UKHSA) </w:t>
                              </w:r>
                              <w:r>
                                <w:rPr>
                                  <w:rFonts w:ascii="Arial" w:hAnsi="Arial" w:cs="Arial"/>
                                  <w:sz w:val="22"/>
                                  <w:szCs w:val="22"/>
                                </w:rPr>
                                <w:t>Health Protection Team</w:t>
                              </w:r>
                              <w:r w:rsidR="006B306D">
                                <w:rPr>
                                  <w:rFonts w:ascii="Arial" w:hAnsi="Arial" w:cs="Arial"/>
                                  <w:sz w:val="22"/>
                                  <w:szCs w:val="22"/>
                                </w:rPr>
                                <w:t xml:space="preserve"> (HPT) as soon as possible</w:t>
                              </w:r>
                              <w:r>
                                <w:rPr>
                                  <w:rFonts w:ascii="Arial" w:hAnsi="Arial" w:cs="Arial"/>
                                  <w:sz w:val="22"/>
                                  <w:szCs w:val="22"/>
                                </w:rPr>
                                <w:t xml:space="preserve">. The </w:t>
                              </w:r>
                              <w:r w:rsidR="006B306D">
                                <w:rPr>
                                  <w:rFonts w:ascii="Arial" w:hAnsi="Arial" w:cs="Arial"/>
                                  <w:sz w:val="22"/>
                                  <w:szCs w:val="22"/>
                                </w:rPr>
                                <w:t>HPT contact number (</w:t>
                              </w:r>
                              <w:r w:rsidRPr="00A56674">
                                <w:rPr>
                                  <w:rFonts w:ascii="Arial" w:hAnsi="Arial" w:cs="Arial"/>
                                  <w:sz w:val="22"/>
                                  <w:szCs w:val="22"/>
                                </w:rPr>
                                <w:t xml:space="preserve">in and out of </w:t>
                              </w:r>
                              <w:r>
                                <w:rPr>
                                  <w:rFonts w:ascii="Arial" w:hAnsi="Arial" w:cs="Arial"/>
                                  <w:sz w:val="22"/>
                                  <w:szCs w:val="22"/>
                                </w:rPr>
                                <w:t xml:space="preserve">working </w:t>
                              </w:r>
                              <w:r w:rsidRPr="00A56674">
                                <w:rPr>
                                  <w:rFonts w:ascii="Arial" w:hAnsi="Arial" w:cs="Arial"/>
                                  <w:sz w:val="22"/>
                                  <w:szCs w:val="22"/>
                                </w:rPr>
                                <w:t xml:space="preserve">hours) is: 0300 303 8162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18" name="Rectangle 118"/>
                        <wps:cNvSpPr/>
                        <wps:spPr>
                          <a:xfrm>
                            <a:off x="0" y="2238305"/>
                            <a:ext cx="5838775" cy="1279110"/>
                          </a:xfrm>
                          <a:prstGeom prst="rect">
                            <a:avLst/>
                          </a:prstGeom>
                          <a:solidFill>
                            <a:srgbClr val="1F497D">
                              <a:lumMod val="20000"/>
                              <a:lumOff val="80000"/>
                            </a:srgbClr>
                          </a:solidFill>
                          <a:ln w="190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2F5DCA2F" w14:textId="193185C5" w:rsidR="007B7881" w:rsidRPr="008C4231" w:rsidRDefault="007B7881" w:rsidP="00317893">
                              <w:pPr>
                                <w:autoSpaceDE w:val="0"/>
                                <w:autoSpaceDN w:val="0"/>
                                <w:adjustRightInd w:val="0"/>
                                <w:rPr>
                                  <w:rFonts w:ascii="Arial" w:hAnsi="Arial" w:cs="Arial"/>
                                  <w:sz w:val="22"/>
                                  <w:szCs w:val="22"/>
                                </w:rPr>
                              </w:pPr>
                              <w:r>
                                <w:rPr>
                                  <w:rFonts w:ascii="Arial" w:hAnsi="Arial" w:cs="Arial"/>
                                  <w:sz w:val="22"/>
                                  <w:szCs w:val="22"/>
                                </w:rPr>
                                <w:t xml:space="preserve">Patient assessment by a clinician </w:t>
                              </w:r>
                              <w:r w:rsidR="0052701F">
                                <w:rPr>
                                  <w:rFonts w:ascii="Arial" w:hAnsi="Arial" w:cs="Arial"/>
                                  <w:sz w:val="22"/>
                                  <w:szCs w:val="22"/>
                                </w:rPr>
                                <w:t xml:space="preserve">from the practice </w:t>
                              </w:r>
                              <w:r>
                                <w:rPr>
                                  <w:rFonts w:ascii="Arial" w:hAnsi="Arial" w:cs="Arial"/>
                                  <w:sz w:val="22"/>
                                  <w:szCs w:val="22"/>
                                </w:rPr>
                                <w:t>should be undertaken in a timely manner as antiviral medication (</w:t>
                              </w:r>
                              <w:r w:rsidRPr="00B04F85">
                                <w:rPr>
                                  <w:rFonts w:ascii="Arial" w:hAnsi="Arial" w:cs="Arial"/>
                                  <w:sz w:val="22"/>
                                  <w:szCs w:val="22"/>
                                </w:rPr>
                                <w:t>oseltamivir</w:t>
                              </w:r>
                              <w:r>
                                <w:rPr>
                                  <w:rFonts w:ascii="Arial" w:hAnsi="Arial" w:cs="Arial"/>
                                  <w:sz w:val="22"/>
                                  <w:szCs w:val="22"/>
                                </w:rPr>
                                <w:t>) is required as</w:t>
                              </w:r>
                              <w:r w:rsidRPr="00CD1FE4">
                                <w:t xml:space="preserve"> </w:t>
                              </w:r>
                              <w:r w:rsidRPr="00CD1FE4">
                                <w:rPr>
                                  <w:rFonts w:ascii="Arial" w:hAnsi="Arial" w:cs="Arial"/>
                                  <w:sz w:val="22"/>
                                  <w:szCs w:val="22"/>
                                </w:rPr>
                                <w:t>soon as possible</w:t>
                              </w:r>
                              <w:r>
                                <w:rPr>
                                  <w:rFonts w:ascii="Arial" w:hAnsi="Arial" w:cs="Arial"/>
                                  <w:sz w:val="22"/>
                                  <w:szCs w:val="22"/>
                                </w:rPr>
                                <w:t>. O</w:t>
                              </w:r>
                              <w:r w:rsidRPr="00B04F85">
                                <w:rPr>
                                  <w:rFonts w:ascii="Arial" w:hAnsi="Arial" w:cs="Arial"/>
                                  <w:sz w:val="22"/>
                                  <w:szCs w:val="22"/>
                                </w:rPr>
                                <w:t>seltamivir</w:t>
                              </w:r>
                              <w:r>
                                <w:rPr>
                                  <w:rFonts w:ascii="Arial" w:hAnsi="Arial" w:cs="Arial"/>
                                  <w:sz w:val="22"/>
                                  <w:szCs w:val="22"/>
                                </w:rPr>
                                <w:t xml:space="preserve"> should</w:t>
                              </w:r>
                              <w:r w:rsidRPr="00CD1FE4">
                                <w:rPr>
                                  <w:rFonts w:ascii="Arial" w:hAnsi="Arial" w:cs="Arial"/>
                                  <w:sz w:val="22"/>
                                  <w:szCs w:val="22"/>
                                </w:rPr>
                                <w:t xml:space="preserve"> </w:t>
                              </w:r>
                              <w:r>
                                <w:rPr>
                                  <w:rFonts w:ascii="Arial" w:hAnsi="Arial" w:cs="Arial"/>
                                  <w:sz w:val="22"/>
                                  <w:szCs w:val="22"/>
                                </w:rPr>
                                <w:t xml:space="preserve">start </w:t>
                              </w:r>
                              <w:r w:rsidRPr="00CD1FE4">
                                <w:rPr>
                                  <w:rFonts w:ascii="Arial" w:hAnsi="Arial" w:cs="Arial"/>
                                  <w:sz w:val="22"/>
                                  <w:szCs w:val="22"/>
                                </w:rPr>
                                <w:t>within 48 hours</w:t>
                              </w:r>
                              <w:r>
                                <w:rPr>
                                  <w:rFonts w:ascii="Arial" w:hAnsi="Arial" w:cs="Arial"/>
                                  <w:sz w:val="22"/>
                                  <w:szCs w:val="22"/>
                                </w:rPr>
                                <w:t xml:space="preserve"> </w:t>
                              </w:r>
                              <w:r w:rsidRPr="00CD1FE4">
                                <w:rPr>
                                  <w:rFonts w:ascii="Arial" w:hAnsi="Arial" w:cs="Arial"/>
                                  <w:sz w:val="22"/>
                                  <w:szCs w:val="22"/>
                                </w:rPr>
                                <w:t>of onset of symptoms</w:t>
                              </w:r>
                              <w:r>
                                <w:rPr>
                                  <w:rFonts w:ascii="Arial" w:hAnsi="Arial" w:cs="Arial"/>
                                  <w:sz w:val="22"/>
                                  <w:szCs w:val="22"/>
                                </w:rPr>
                                <w:t xml:space="preserve"> (or where prophylaxis required</w:t>
                              </w:r>
                              <w:r w:rsidRPr="00CD1FE4">
                                <w:t xml:space="preserve"> </w:t>
                              </w:r>
                              <w:r>
                                <w:rPr>
                                  <w:rFonts w:ascii="Arial" w:hAnsi="Arial" w:cs="Arial"/>
                                  <w:sz w:val="22"/>
                                  <w:szCs w:val="22"/>
                                </w:rPr>
                                <w:t>within 48 hours</w:t>
                              </w:r>
                              <w:r w:rsidRPr="00CD1FE4">
                                <w:rPr>
                                  <w:rFonts w:ascii="Arial" w:hAnsi="Arial" w:cs="Arial"/>
                                  <w:sz w:val="22"/>
                                  <w:szCs w:val="22"/>
                                </w:rPr>
                                <w:t xml:space="preserve"> of exposure to a case</w:t>
                              </w:r>
                              <w:r w:rsidR="00DC13F8">
                                <w:rPr>
                                  <w:rFonts w:ascii="Arial" w:hAnsi="Arial" w:cs="Arial"/>
                                  <w:sz w:val="22"/>
                                  <w:szCs w:val="22"/>
                                </w:rPr>
                                <w:t>)</w:t>
                              </w:r>
                              <w:r>
                                <w:rPr>
                                  <w:rFonts w:ascii="Arial" w:hAnsi="Arial" w:cs="Arial"/>
                                  <w:sz w:val="22"/>
                                  <w:szCs w:val="22"/>
                                </w:rPr>
                                <w:t>. Oseltamivir may be started after 48 hours on specialist</w:t>
                              </w:r>
                              <w:r w:rsidR="00984582">
                                <w:rPr>
                                  <w:rFonts w:ascii="Arial" w:hAnsi="Arial" w:cs="Arial"/>
                                  <w:sz w:val="22"/>
                                  <w:szCs w:val="22"/>
                                </w:rPr>
                                <w:t xml:space="preserve"> </w:t>
                              </w:r>
                              <w:r>
                                <w:rPr>
                                  <w:rFonts w:ascii="Arial" w:hAnsi="Arial" w:cs="Arial"/>
                                  <w:sz w:val="22"/>
                                  <w:szCs w:val="22"/>
                                </w:rPr>
                                <w:t>advice.</w:t>
                              </w:r>
                              <w:r w:rsidR="0052701F">
                                <w:rPr>
                                  <w:rFonts w:ascii="Arial" w:hAnsi="Arial" w:cs="Arial"/>
                                  <w:sz w:val="22"/>
                                  <w:szCs w:val="22"/>
                                </w:rPr>
                                <w:t xml:space="preserve"> </w:t>
                              </w:r>
                              <w:r>
                                <w:rPr>
                                  <w:rFonts w:ascii="Arial" w:hAnsi="Arial" w:cs="Arial"/>
                                  <w:sz w:val="22"/>
                                  <w:szCs w:val="22"/>
                                </w:rPr>
                                <w:t xml:space="preserve">If following </w:t>
                              </w:r>
                              <w:r w:rsidR="000D4898">
                                <w:rPr>
                                  <w:rFonts w:ascii="Arial" w:hAnsi="Arial" w:cs="Arial"/>
                                  <w:sz w:val="22"/>
                                  <w:szCs w:val="22"/>
                                </w:rPr>
                                <w:t>assessment,</w:t>
                              </w:r>
                              <w:r>
                                <w:rPr>
                                  <w:rFonts w:ascii="Arial" w:hAnsi="Arial" w:cs="Arial"/>
                                  <w:sz w:val="22"/>
                                  <w:szCs w:val="22"/>
                                </w:rPr>
                                <w:t xml:space="preserve"> the clinician decides to prescribe antivirals the dose may need to be adjusted for impaired or suspected impaired renal function. The </w:t>
                              </w:r>
                              <w:r w:rsidRPr="005F32EC">
                                <w:rPr>
                                  <w:rFonts w:ascii="Arial" w:hAnsi="Arial" w:cs="Arial"/>
                                  <w:sz w:val="22"/>
                                  <w:szCs w:val="22"/>
                                </w:rPr>
                                <w:t xml:space="preserve">British Geriatric Society </w:t>
                              </w:r>
                              <w:r>
                                <w:rPr>
                                  <w:rFonts w:ascii="Arial" w:hAnsi="Arial" w:cs="Arial"/>
                                  <w:sz w:val="22"/>
                                  <w:szCs w:val="22"/>
                                </w:rPr>
                                <w:t xml:space="preserve">provides </w:t>
                              </w:r>
                              <w:r w:rsidRPr="005F32EC">
                                <w:rPr>
                                  <w:rFonts w:ascii="Arial" w:hAnsi="Arial" w:cs="Arial"/>
                                  <w:sz w:val="22"/>
                                  <w:szCs w:val="22"/>
                                </w:rPr>
                                <w:t>advice on antiviral prescribing</w:t>
                              </w:r>
                              <w:r>
                                <w:rPr>
                                  <w:rFonts w:ascii="Arial" w:hAnsi="Arial" w:cs="Arial"/>
                                  <w:sz w:val="22"/>
                                  <w:szCs w:val="22"/>
                                </w:rPr>
                                <w:t xml:space="preserve"> for care </w:t>
                              </w:r>
                              <w:r w:rsidR="00DC13F8">
                                <w:rPr>
                                  <w:rFonts w:ascii="Arial" w:hAnsi="Arial" w:cs="Arial"/>
                                  <w:sz w:val="22"/>
                                  <w:szCs w:val="22"/>
                                </w:rPr>
                                <w:t xml:space="preserve">home residents (see page </w:t>
                              </w:r>
                              <w:r w:rsidR="006E1908">
                                <w:rPr>
                                  <w:rFonts w:ascii="Arial" w:hAnsi="Arial" w:cs="Arial"/>
                                  <w:sz w:val="22"/>
                                  <w:szCs w:val="22"/>
                                </w:rPr>
                                <w:t>10</w:t>
                              </w:r>
                              <w:r>
                                <w:rPr>
                                  <w:rFonts w:ascii="Arial" w:hAnsi="Arial" w:cs="Arial"/>
                                  <w:sz w:val="22"/>
                                  <w:szCs w:val="22"/>
                                </w:rPr>
                                <w:t xml:space="preserve">). </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119" name="Rectangle 119"/>
                        <wps:cNvSpPr/>
                        <wps:spPr>
                          <a:xfrm>
                            <a:off x="3111370" y="7945813"/>
                            <a:ext cx="2727379" cy="794589"/>
                          </a:xfrm>
                          <a:prstGeom prst="rect">
                            <a:avLst/>
                          </a:prstGeom>
                          <a:ln/>
                        </wps:spPr>
                        <wps:style>
                          <a:lnRef idx="2">
                            <a:schemeClr val="dk1"/>
                          </a:lnRef>
                          <a:fillRef idx="1">
                            <a:schemeClr val="lt1"/>
                          </a:fillRef>
                          <a:effectRef idx="0">
                            <a:schemeClr val="dk1"/>
                          </a:effectRef>
                          <a:fontRef idx="minor">
                            <a:schemeClr val="dk1"/>
                          </a:fontRef>
                        </wps:style>
                        <wps:txbx>
                          <w:txbxContent>
                            <w:p w14:paraId="05C5EF56" w14:textId="77777777" w:rsidR="007B7881" w:rsidRDefault="007B7881" w:rsidP="00C66D20">
                              <w:pPr>
                                <w:pStyle w:val="NormalWeb"/>
                                <w:spacing w:before="0" w:beforeAutospacing="0" w:after="0" w:afterAutospacing="0"/>
                              </w:pPr>
                              <w:r w:rsidRPr="005F32EC">
                                <w:rPr>
                                  <w:rFonts w:ascii="Arial" w:hAnsi="Arial" w:cs="Arial"/>
                                  <w:sz w:val="22"/>
                                  <w:szCs w:val="22"/>
                                </w:rPr>
                                <w:t>Any residents on antiviral prophylaxis who become symptomatic require clinical assessment by their GP and switching to an antiviral treatment dose</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61" name="Text Box 61"/>
                        <wps:cNvSpPr txBox="1"/>
                        <wps:spPr>
                          <a:xfrm>
                            <a:off x="3860" y="1653117"/>
                            <a:ext cx="5838800" cy="585452"/>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1F96C" w14:textId="1F3B7E14" w:rsidR="007B7881" w:rsidRPr="006B306D" w:rsidRDefault="007B7881" w:rsidP="000815A3">
                              <w:pPr>
                                <w:pStyle w:val="NormalWeb"/>
                                <w:spacing w:before="0" w:beforeAutospacing="0" w:after="0" w:afterAutospacing="0"/>
                                <w:rPr>
                                  <w:rFonts w:ascii="Arial" w:hAnsi="Arial" w:cs="Arial"/>
                                  <w:i/>
                                  <w:sz w:val="22"/>
                                  <w:szCs w:val="22"/>
                                  <w:vertAlign w:val="superscript"/>
                                </w:rPr>
                              </w:pPr>
                              <w:r>
                                <w:rPr>
                                  <w:rFonts w:ascii="Arial" w:hAnsi="Arial" w:cs="Arial"/>
                                  <w:sz w:val="22"/>
                                  <w:szCs w:val="22"/>
                                </w:rPr>
                                <w:t xml:space="preserve">HPT declares influenza outbreak and advises </w:t>
                              </w:r>
                              <w:r w:rsidR="008B794E">
                                <w:rPr>
                                  <w:rFonts w:ascii="Arial" w:hAnsi="Arial" w:cs="Arial"/>
                                  <w:sz w:val="22"/>
                                  <w:szCs w:val="22"/>
                                </w:rPr>
                                <w:t xml:space="preserve">the </w:t>
                              </w:r>
                              <w:r w:rsidR="008F7823">
                                <w:rPr>
                                  <w:rFonts w:ascii="Arial" w:hAnsi="Arial" w:cs="Arial"/>
                                  <w:sz w:val="22"/>
                                  <w:szCs w:val="22"/>
                                </w:rPr>
                                <w:t>Mendip Vale</w:t>
                              </w:r>
                              <w:r w:rsidR="008B794E">
                                <w:rPr>
                                  <w:rFonts w:ascii="Arial" w:hAnsi="Arial" w:cs="Arial"/>
                                  <w:sz w:val="22"/>
                                  <w:szCs w:val="22"/>
                                </w:rPr>
                                <w:t xml:space="preserve"> influenza outbreak team</w:t>
                              </w:r>
                              <w:r w:rsidR="00320BE3">
                                <w:rPr>
                                  <w:rFonts w:ascii="Arial" w:hAnsi="Arial" w:cs="Arial"/>
                                  <w:sz w:val="22"/>
                                  <w:szCs w:val="22"/>
                                </w:rPr>
                                <w:t xml:space="preserve"> </w:t>
                              </w:r>
                              <w:r>
                                <w:rPr>
                                  <w:rFonts w:ascii="Arial" w:hAnsi="Arial" w:cs="Arial"/>
                                  <w:sz w:val="22"/>
                                  <w:szCs w:val="22"/>
                                </w:rPr>
                                <w:t xml:space="preserve">to </w:t>
                              </w:r>
                              <w:r w:rsidR="007A43D4">
                                <w:rPr>
                                  <w:rFonts w:ascii="Arial" w:hAnsi="Arial" w:cs="Arial"/>
                                  <w:sz w:val="22"/>
                                  <w:szCs w:val="22"/>
                                </w:rPr>
                                <w:t>contact</w:t>
                              </w:r>
                              <w:r>
                                <w:rPr>
                                  <w:rFonts w:ascii="Arial" w:hAnsi="Arial" w:cs="Arial"/>
                                  <w:sz w:val="22"/>
                                  <w:szCs w:val="22"/>
                                </w:rPr>
                                <w:t xml:space="preserve"> the care home and assess </w:t>
                              </w:r>
                              <w:r w:rsidR="007A43D4">
                                <w:rPr>
                                  <w:rFonts w:ascii="Arial" w:hAnsi="Arial" w:cs="Arial"/>
                                  <w:sz w:val="22"/>
                                  <w:szCs w:val="22"/>
                                </w:rPr>
                                <w:t xml:space="preserve">whether patients at the care home require antiviral treatment or </w:t>
                              </w:r>
                              <w:proofErr w:type="gramStart"/>
                              <w:r w:rsidR="007A43D4">
                                <w:rPr>
                                  <w:rFonts w:ascii="Arial" w:hAnsi="Arial" w:cs="Arial"/>
                                  <w:sz w:val="22"/>
                                  <w:szCs w:val="22"/>
                                </w:rPr>
                                <w:t>prophylaxis.</w:t>
                              </w:r>
                              <w:r>
                                <w:rPr>
                                  <w:rFonts w:ascii="Arial" w:hAnsi="Arial" w:cs="Arial"/>
                                  <w:sz w:val="22"/>
                                  <w:szCs w:val="22"/>
                                </w:rPr>
                                <w:t>*</w:t>
                              </w:r>
                              <w:proofErr w:type="gramEnd"/>
                              <w:r>
                                <w:rPr>
                                  <w:rFonts w:ascii="Arial" w:hAnsi="Arial" w:cs="Arial"/>
                                  <w:sz w:val="22"/>
                                  <w:szCs w:val="22"/>
                                </w:rPr>
                                <w:t>*</w:t>
                              </w:r>
                              <w:r w:rsidR="006B306D">
                                <w:rPr>
                                  <w:rFonts w:ascii="Arial" w:hAnsi="Arial" w:cs="Arial"/>
                                  <w:sz w:val="22"/>
                                  <w:szCs w:val="22"/>
                                </w:rPr>
                                <w:t xml:space="preserve"> </w:t>
                              </w:r>
                              <w:r w:rsidR="006B306D" w:rsidRPr="006B306D">
                                <w:rPr>
                                  <w:rFonts w:ascii="Arial" w:hAnsi="Arial" w:cs="Arial"/>
                                  <w:i/>
                                  <w:sz w:val="22"/>
                                  <w:szCs w:val="22"/>
                                  <w:vertAlign w:val="superscript"/>
                                </w:rPr>
                                <w:t>see definitions page</w:t>
                              </w:r>
                            </w:p>
                            <w:p w14:paraId="4D3A85CA" w14:textId="77777777" w:rsidR="007B7881" w:rsidRPr="006B306D" w:rsidRDefault="007B7881">
                              <w:pPr>
                                <w:rPr>
                                  <w:i/>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Rectangle 174"/>
                        <wps:cNvSpPr/>
                        <wps:spPr>
                          <a:xfrm>
                            <a:off x="2691768" y="6953347"/>
                            <a:ext cx="3146981" cy="921827"/>
                          </a:xfrm>
                          <a:prstGeom prst="rect">
                            <a:avLst/>
                          </a:prstGeom>
                          <a:solidFill>
                            <a:srgbClr val="9BBB59">
                              <a:lumMod val="75000"/>
                              <a:alpha val="56000"/>
                            </a:srgbClr>
                          </a:solidFill>
                          <a:ln w="190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5572B87" w14:textId="6B1786F0" w:rsidR="007B7881" w:rsidRPr="00317893" w:rsidRDefault="007B7881" w:rsidP="005518A7">
                              <w:pPr>
                                <w:pStyle w:val="NormalWeb"/>
                                <w:rPr>
                                  <w:rFonts w:ascii="Arial" w:eastAsiaTheme="minorEastAsia" w:hAnsi="Arial" w:cs="Arial"/>
                                  <w:sz w:val="22"/>
                                  <w:szCs w:val="22"/>
                                </w:rPr>
                              </w:pPr>
                              <w:r w:rsidRPr="005518A7">
                                <w:rPr>
                                  <w:rFonts w:ascii="Arial" w:hAnsi="Arial" w:cs="Arial"/>
                                  <w:b/>
                                  <w:sz w:val="22"/>
                                  <w:szCs w:val="22"/>
                                </w:rPr>
                                <w:t>PSD</w:t>
                              </w:r>
                              <w:r w:rsidRPr="005518A7">
                                <w:rPr>
                                  <w:rFonts w:ascii="Arial" w:hAnsi="Arial" w:cs="Arial"/>
                                  <w:sz w:val="22"/>
                                  <w:szCs w:val="22"/>
                                </w:rPr>
                                <w:t xml:space="preserve"> - UHB</w:t>
                              </w:r>
                              <w:r w:rsidR="00B4208A">
                                <w:rPr>
                                  <w:rFonts w:ascii="Arial" w:hAnsi="Arial" w:cs="Arial"/>
                                  <w:sz w:val="22"/>
                                  <w:szCs w:val="22"/>
                                </w:rPr>
                                <w:t>W</w:t>
                              </w:r>
                              <w:r w:rsidRPr="005518A7">
                                <w:rPr>
                                  <w:rFonts w:ascii="Arial" w:hAnsi="Arial" w:cs="Arial"/>
                                  <w:sz w:val="22"/>
                                  <w:szCs w:val="22"/>
                                </w:rPr>
                                <w:t xml:space="preserve"> hospital Pharmacy </w:t>
                              </w:r>
                              <w:r w:rsidR="00C622B4">
                                <w:rPr>
                                  <w:rFonts w:ascii="Arial" w:hAnsi="Arial" w:cs="Arial"/>
                                  <w:sz w:val="22"/>
                                  <w:szCs w:val="22"/>
                                </w:rPr>
                                <w:t>(</w:t>
                              </w:r>
                              <w:r w:rsidRPr="005518A7">
                                <w:rPr>
                                  <w:rFonts w:ascii="Arial" w:hAnsi="Arial" w:cs="Arial"/>
                                  <w:sz w:val="22"/>
                                  <w:szCs w:val="22"/>
                                </w:rPr>
                                <w:t>or a community pharmacy</w:t>
                              </w:r>
                              <w:r w:rsidR="00C622B4">
                                <w:rPr>
                                  <w:rFonts w:ascii="Arial" w:hAnsi="Arial" w:cs="Arial"/>
                                  <w:sz w:val="22"/>
                                  <w:szCs w:val="22"/>
                                </w:rPr>
                                <w:t>) should dispense</w:t>
                              </w:r>
                              <w:r w:rsidRPr="005518A7">
                                <w:rPr>
                                  <w:rFonts w:ascii="Arial" w:hAnsi="Arial" w:cs="Arial"/>
                                  <w:sz w:val="22"/>
                                  <w:szCs w:val="22"/>
                                </w:rPr>
                                <w:t xml:space="preserve"> medication</w:t>
                              </w:r>
                              <w:r w:rsidR="00D43303">
                                <w:rPr>
                                  <w:rFonts w:ascii="Arial" w:hAnsi="Arial" w:cs="Arial"/>
                                  <w:sz w:val="22"/>
                                  <w:szCs w:val="22"/>
                                </w:rPr>
                                <w:t xml:space="preserve"> against PSD</w:t>
                              </w:r>
                              <w:r w:rsidRPr="005518A7">
                                <w:rPr>
                                  <w:rFonts w:ascii="Arial" w:hAnsi="Arial" w:cs="Arial"/>
                                  <w:sz w:val="22"/>
                                  <w:szCs w:val="22"/>
                                </w:rPr>
                                <w:t xml:space="preserve">, </w:t>
                              </w:r>
                              <w:proofErr w:type="gramStart"/>
                              <w:r w:rsidRPr="005518A7">
                                <w:rPr>
                                  <w:rFonts w:ascii="Arial" w:hAnsi="Arial" w:cs="Arial"/>
                                  <w:sz w:val="22"/>
                                  <w:szCs w:val="22"/>
                                </w:rPr>
                                <w:t>couriers</w:t>
                              </w:r>
                              <w:proofErr w:type="gramEnd"/>
                              <w:r w:rsidRPr="005518A7">
                                <w:rPr>
                                  <w:rFonts w:ascii="Arial" w:hAnsi="Arial" w:cs="Arial"/>
                                  <w:sz w:val="22"/>
                                  <w:szCs w:val="22"/>
                                </w:rPr>
                                <w:t xml:space="preserve"> antivirals to care home and </w:t>
                              </w:r>
                              <w:r>
                                <w:rPr>
                                  <w:rFonts w:ascii="Arial" w:hAnsi="Arial" w:cs="Arial"/>
                                  <w:sz w:val="22"/>
                                  <w:szCs w:val="22"/>
                                </w:rPr>
                                <w:t>i</w:t>
                              </w:r>
                              <w:r w:rsidRPr="005518A7">
                                <w:rPr>
                                  <w:rFonts w:ascii="Arial" w:hAnsi="Arial" w:cs="Arial"/>
                                  <w:sz w:val="22"/>
                                  <w:szCs w:val="22"/>
                                </w:rPr>
                                <w:t xml:space="preserve">nvoice </w:t>
                              </w:r>
                              <w:r w:rsidR="00D43303">
                                <w:rPr>
                                  <w:rFonts w:ascii="Arial" w:hAnsi="Arial" w:cs="Arial"/>
                                  <w:sz w:val="22"/>
                                  <w:szCs w:val="22"/>
                                </w:rPr>
                                <w:t>ICB</w:t>
                              </w:r>
                              <w:r w:rsidRPr="005518A7">
                                <w:rPr>
                                  <w:rFonts w:ascii="Arial" w:hAnsi="Arial" w:cs="Arial"/>
                                  <w:sz w:val="22"/>
                                  <w:szCs w:val="22"/>
                                </w:rPr>
                                <w:t xml:space="preserve"> for antiviral stock costs and courier costs</w:t>
                              </w:r>
                            </w:p>
                          </w:txbxContent>
                        </wps:txbx>
                        <wps:bodyPr rot="0" spcFirstLastPara="0" vert="horz" wrap="square" lIns="89913" tIns="44956" rIns="89913" bIns="44956" numCol="1" spcCol="0" rtlCol="0" fromWordArt="0" anchor="ctr" anchorCtr="0" forceAA="0" compatLnSpc="1">
                          <a:prstTxWarp prst="textNoShape">
                            <a:avLst/>
                          </a:prstTxWarp>
                          <a:noAutofit/>
                        </wps:bodyPr>
                      </wps:wsp>
                      <wps:wsp>
                        <wps:cNvPr id="2" name="Straight Arrow Connector 3"/>
                        <wps:cNvCnPr/>
                        <wps:spPr>
                          <a:xfrm>
                            <a:off x="1083080" y="6822007"/>
                            <a:ext cx="0" cy="1599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 name="Straight Arrow Connector 11"/>
                        <wps:cNvCnPr/>
                        <wps:spPr>
                          <a:xfrm>
                            <a:off x="4280631" y="6822007"/>
                            <a:ext cx="0" cy="1721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a:off x="1111075" y="7811978"/>
                            <a:ext cx="0" cy="1643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flipH="1">
                            <a:off x="2208801" y="7243948"/>
                            <a:ext cx="483004" cy="5680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2481932" y="8244363"/>
                            <a:ext cx="629435" cy="8023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 name="Straight Arrow Connector 24"/>
                        <wps:cNvCnPr/>
                        <wps:spPr>
                          <a:xfrm>
                            <a:off x="2729894" y="3450957"/>
                            <a:ext cx="0" cy="1397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3" name="Text Box 243"/>
                        <wps:cNvSpPr txBox="1"/>
                        <wps:spPr>
                          <a:xfrm>
                            <a:off x="0" y="797338"/>
                            <a:ext cx="5838724" cy="265852"/>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5884A" w14:textId="77777777" w:rsidR="005D1849" w:rsidRPr="00317893" w:rsidRDefault="005D1849">
                              <w:pPr>
                                <w:rPr>
                                  <w:rFonts w:ascii="Arial" w:hAnsi="Arial" w:cs="Arial"/>
                                  <w:b/>
                                  <w:sz w:val="22"/>
                                  <w:szCs w:val="22"/>
                                </w:rPr>
                              </w:pPr>
                              <w:r w:rsidRPr="00317893">
                                <w:rPr>
                                  <w:rFonts w:ascii="Arial" w:hAnsi="Arial" w:cs="Arial"/>
                                  <w:b/>
                                  <w:sz w:val="22"/>
                                  <w:szCs w:val="22"/>
                                </w:rPr>
                                <w:t xml:space="preserve">Care home staff to assess all </w:t>
                              </w:r>
                              <w:r w:rsidR="0022027D">
                                <w:rPr>
                                  <w:rFonts w:ascii="Arial" w:hAnsi="Arial" w:cs="Arial"/>
                                  <w:b/>
                                  <w:sz w:val="22"/>
                                  <w:szCs w:val="22"/>
                                </w:rPr>
                                <w:t xml:space="preserve">residents </w:t>
                              </w:r>
                              <w:r w:rsidRPr="00317893">
                                <w:rPr>
                                  <w:rFonts w:ascii="Arial" w:hAnsi="Arial" w:cs="Arial"/>
                                  <w:b/>
                                  <w:sz w:val="22"/>
                                  <w:szCs w:val="22"/>
                                </w:rPr>
                                <w:t>for influenza like illness</w:t>
                              </w:r>
                              <w:r w:rsidR="0022027D">
                                <w:rPr>
                                  <w:rFonts w:ascii="Arial" w:hAnsi="Arial" w:cs="Arial"/>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E3ADA2" id="Canvas 107" o:spid="_x0000_s1114" editas="canvas" style="width:460.05pt;height:690pt;mso-position-horizontal-relative:char;mso-position-vertical-relative:line" coordsize="58426,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">
                <v:shape id="_x0000_s1115" type="#_x0000_t75" style="position:absolute;width:58426;height:87630;visibility:visible;mso-wrap-style:square" stroked="t" strokecolor="black [3213]">
                  <v:fill o:detectmouseclick="t"/>
                  <v:path o:connecttype="none"/>
                </v:shape>
                <v:rect id="Rectangle 9" o:spid="_x0000_s1116" style="position:absolute;left:91;top:10632;width:58388;height:5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" fillcolor="#f2dcdb" strokecolor="windowText" strokeweight="1.5pt">
                  <v:textbox inset="2.49758mm,1.2488mm,2.49758mm,1.2488mm">
                    <w:txbxContent>
                      <w:p w14:paraId="47C2816D" w14:textId="77777777" w:rsidR="007B7881" w:rsidRPr="003E30B4" w:rsidRDefault="007B7881" w:rsidP="00C66D20">
                        <w:pPr>
                          <w:rPr>
                            <w:rFonts w:ascii="Arial" w:hAnsi="Arial" w:cs="Arial"/>
                            <w:sz w:val="22"/>
                            <w:szCs w:val="22"/>
                          </w:rPr>
                        </w:pPr>
                        <w:r>
                          <w:rPr>
                            <w:rFonts w:ascii="Arial" w:hAnsi="Arial" w:cs="Arial"/>
                            <w:sz w:val="22"/>
                            <w:szCs w:val="22"/>
                          </w:rPr>
                          <w:t>The HPT will obtain information from the care home t</w:t>
                        </w:r>
                        <w:r w:rsidR="00DC13F8">
                          <w:rPr>
                            <w:rFonts w:ascii="Arial" w:hAnsi="Arial" w:cs="Arial"/>
                            <w:sz w:val="22"/>
                            <w:szCs w:val="22"/>
                          </w:rPr>
                          <w:t>o allow the HPT to risk assess</w:t>
                        </w:r>
                        <w:r>
                          <w:rPr>
                            <w:rFonts w:ascii="Arial" w:hAnsi="Arial" w:cs="Arial"/>
                            <w:sz w:val="22"/>
                            <w:szCs w:val="22"/>
                          </w:rPr>
                          <w:t xml:space="preserve"> the situation. Care Home staff </w:t>
                        </w:r>
                        <w:r w:rsidR="0008586F">
                          <w:rPr>
                            <w:rFonts w:ascii="Arial" w:hAnsi="Arial" w:cs="Arial"/>
                            <w:sz w:val="22"/>
                            <w:szCs w:val="22"/>
                          </w:rPr>
                          <w:t xml:space="preserve">will need </w:t>
                        </w:r>
                        <w:r>
                          <w:rPr>
                            <w:rFonts w:ascii="Arial" w:hAnsi="Arial" w:cs="Arial"/>
                            <w:sz w:val="22"/>
                            <w:szCs w:val="22"/>
                          </w:rPr>
                          <w:t xml:space="preserve">to swab </w:t>
                        </w:r>
                        <w:r w:rsidR="0008586F">
                          <w:rPr>
                            <w:rFonts w:ascii="Arial" w:hAnsi="Arial" w:cs="Arial"/>
                            <w:sz w:val="22"/>
                            <w:szCs w:val="22"/>
                          </w:rPr>
                          <w:t xml:space="preserve">a small number of </w:t>
                        </w:r>
                        <w:r>
                          <w:rPr>
                            <w:rFonts w:ascii="Arial" w:hAnsi="Arial" w:cs="Arial"/>
                            <w:sz w:val="22"/>
                            <w:szCs w:val="22"/>
                          </w:rPr>
                          <w:t xml:space="preserve">patients to </w:t>
                        </w:r>
                        <w:r w:rsidR="00BA237B">
                          <w:rPr>
                            <w:rFonts w:ascii="Arial" w:hAnsi="Arial" w:cs="Arial"/>
                            <w:sz w:val="22"/>
                            <w:szCs w:val="22"/>
                          </w:rPr>
                          <w:t xml:space="preserve">confirm </w:t>
                        </w:r>
                        <w:r>
                          <w:rPr>
                            <w:rFonts w:ascii="Arial" w:hAnsi="Arial" w:cs="Arial"/>
                            <w:sz w:val="22"/>
                            <w:szCs w:val="22"/>
                          </w:rPr>
                          <w:t>the outbreak cause. The HPT can advise the care home on infection control measures.</w:t>
                        </w:r>
                      </w:p>
                    </w:txbxContent>
                  </v:textbox>
                </v:rect>
                <v:rect id="Rectangle 13" o:spid="_x0000_s1117" style="position:absolute;left:91;top:69342;width:22088;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" fillcolor="#eaf1dd [662]" strokecolor="windowText" strokeweight="1.5pt">
                  <v:textbox inset="2.49758mm,1.2488mm,2.49758mm,1.2488mm">
                    <w:txbxContent>
                      <w:p w14:paraId="77728FB4" w14:textId="77777777" w:rsidR="007B7881" w:rsidRDefault="007B7881" w:rsidP="00C66D20">
                        <w:pPr>
                          <w:pStyle w:val="NormalWeb"/>
                          <w:spacing w:before="0" w:beforeAutospacing="0" w:after="0" w:afterAutospacing="0"/>
                        </w:pPr>
                        <w:r w:rsidRPr="00317893">
                          <w:rPr>
                            <w:rFonts w:ascii="Arial" w:hAnsi="Arial" w:cs="Arial"/>
                            <w:b/>
                            <w:sz w:val="22"/>
                            <w:szCs w:val="22"/>
                          </w:rPr>
                          <w:t>FP10</w:t>
                        </w:r>
                        <w:r>
                          <w:rPr>
                            <w:rFonts w:ascii="Arial" w:hAnsi="Arial" w:cs="Arial"/>
                            <w:b/>
                            <w:sz w:val="22"/>
                            <w:szCs w:val="22"/>
                          </w:rPr>
                          <w:t xml:space="preserve"> </w:t>
                        </w:r>
                        <w:r w:rsidRPr="00317893">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Community Pharmacy to dispense the FP10 prescription in the usual way and discuss medication delivery or collection with care home. </w:t>
                        </w:r>
                      </w:p>
                      <w:p w14:paraId="00FFEE3F" w14:textId="77777777" w:rsidR="007B7881" w:rsidRPr="00FC6605" w:rsidRDefault="007B7881" w:rsidP="00C66D20">
                        <w:pPr>
                          <w:spacing w:after="200" w:line="276" w:lineRule="auto"/>
                          <w:contextualSpacing/>
                          <w:rPr>
                            <w:rFonts w:ascii="Arial" w:hAnsi="Arial" w:cs="Arial"/>
                            <w:sz w:val="22"/>
                            <w:szCs w:val="22"/>
                          </w:rPr>
                        </w:pPr>
                      </w:p>
                    </w:txbxContent>
                  </v:textbox>
                </v:rect>
                <v:rect id="Rectangle 14" o:spid="_x0000_s1118" style="position:absolute;left:762;top:79629;width:2405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" fillcolor="white [3201]" strokecolor="black [3200]" strokeweight="2pt">
                  <v:textbox inset="2.49758mm,1.2488mm,2.49758mm,1.2488mm">
                    <w:txbxContent>
                      <w:p w14:paraId="07E981B0" w14:textId="3A894140" w:rsidR="007B7881" w:rsidRPr="003E30B4" w:rsidRDefault="007B7881" w:rsidP="00C66D20">
                        <w:pPr>
                          <w:jc w:val="center"/>
                          <w:rPr>
                            <w:rFonts w:ascii="Arial" w:hAnsi="Arial" w:cs="Arial"/>
                            <w:sz w:val="22"/>
                            <w:szCs w:val="22"/>
                          </w:rPr>
                        </w:pPr>
                        <w:r w:rsidRPr="005F32EC">
                          <w:rPr>
                            <w:rFonts w:ascii="Arial" w:hAnsi="Arial" w:cs="Arial"/>
                            <w:sz w:val="22"/>
                            <w:szCs w:val="22"/>
                          </w:rPr>
                          <w:t xml:space="preserve">Antiviral treatment and prophylaxis </w:t>
                        </w:r>
                        <w:r w:rsidR="00E03746">
                          <w:rPr>
                            <w:rFonts w:ascii="Arial" w:hAnsi="Arial" w:cs="Arial"/>
                            <w:sz w:val="22"/>
                            <w:szCs w:val="22"/>
                          </w:rPr>
                          <w:t>are</w:t>
                        </w:r>
                        <w:r w:rsidRPr="005F32EC">
                          <w:rPr>
                            <w:rFonts w:ascii="Arial" w:hAnsi="Arial" w:cs="Arial"/>
                            <w:sz w:val="22"/>
                            <w:szCs w:val="22"/>
                          </w:rPr>
                          <w:t xml:space="preserve"> delivered to care home. Staff should administer the antiviral medication promptly </w:t>
                        </w:r>
                      </w:p>
                    </w:txbxContent>
                  </v:textbox>
                </v:rect>
                <v:rect id="Rectangle 20" o:spid="_x0000_s1119" style="position:absolute;top:35337;width:58387;height:3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" fillcolor="#c6d9f1 [671]" strokecolor="windowText" strokeweight="1.5pt">
                  <v:textbox inset="2.49758mm,1.2488mm,2.49758mm,1.2488mm">
                    <w:txbxContent>
                      <w:p w14:paraId="06864B1E" w14:textId="77777777" w:rsidR="008F7823" w:rsidRDefault="007B7881" w:rsidP="00317893">
                        <w:pPr>
                          <w:autoSpaceDE w:val="0"/>
                          <w:autoSpaceDN w:val="0"/>
                          <w:adjustRightInd w:val="0"/>
                          <w:rPr>
                            <w:rFonts w:ascii="Arial" w:hAnsi="Arial" w:cs="Arial"/>
                            <w:b/>
                            <w:sz w:val="22"/>
                            <w:szCs w:val="22"/>
                          </w:rPr>
                        </w:pPr>
                        <w:r w:rsidRPr="00317893">
                          <w:rPr>
                            <w:rFonts w:ascii="Arial" w:hAnsi="Arial" w:cs="Arial"/>
                            <w:b/>
                            <w:sz w:val="22"/>
                            <w:szCs w:val="22"/>
                          </w:rPr>
                          <w:t xml:space="preserve">‘Out of season’ Influenza outbreak </w:t>
                        </w:r>
                      </w:p>
                      <w:p w14:paraId="391FE832" w14:textId="60F74F3D" w:rsidR="007B7881" w:rsidRPr="008F7823" w:rsidRDefault="008F7823" w:rsidP="00317893">
                        <w:pPr>
                          <w:autoSpaceDE w:val="0"/>
                          <w:autoSpaceDN w:val="0"/>
                          <w:adjustRightInd w:val="0"/>
                          <w:rPr>
                            <w:rFonts w:ascii="Arial" w:hAnsi="Arial" w:cs="Arial"/>
                            <w:b/>
                            <w:sz w:val="22"/>
                            <w:szCs w:val="22"/>
                          </w:rPr>
                        </w:pPr>
                        <w:r w:rsidRPr="008F7823">
                          <w:rPr>
                            <w:rFonts w:ascii="Arial" w:hAnsi="Arial" w:cs="Arial"/>
                            <w:sz w:val="22"/>
                            <w:szCs w:val="22"/>
                          </w:rPr>
                          <w:t>Mendip Vale</w:t>
                        </w:r>
                        <w:r w:rsidR="008B794E">
                          <w:rPr>
                            <w:rFonts w:ascii="Arial" w:hAnsi="Arial" w:cs="Arial"/>
                            <w:sz w:val="22"/>
                            <w:szCs w:val="22"/>
                          </w:rPr>
                          <w:t xml:space="preserve"> influenza outbreak team</w:t>
                        </w:r>
                        <w:r w:rsidR="007B7881" w:rsidRPr="00317893">
                          <w:rPr>
                            <w:rFonts w:ascii="Arial" w:hAnsi="Arial" w:cs="Arial"/>
                            <w:sz w:val="22"/>
                            <w:szCs w:val="22"/>
                          </w:rPr>
                          <w:t xml:space="preserve"> writes PSD for antiviral treatment or prophylaxis using the template provided in this pack.</w:t>
                        </w:r>
                        <w:r w:rsidR="007B7881" w:rsidRPr="00165E12">
                          <w:rPr>
                            <w:rFonts w:ascii="Arial" w:hAnsi="Arial" w:cs="Arial"/>
                            <w:sz w:val="22"/>
                            <w:szCs w:val="22"/>
                          </w:rPr>
                          <w:t xml:space="preserve"> </w:t>
                        </w:r>
                        <w:r w:rsidR="007B7881" w:rsidRPr="00317893">
                          <w:rPr>
                            <w:rFonts w:ascii="Arial" w:hAnsi="Arial" w:cs="Arial"/>
                            <w:sz w:val="22"/>
                            <w:szCs w:val="22"/>
                          </w:rPr>
                          <w:t>Clinician sends PSD to UHB</w:t>
                        </w:r>
                        <w:r w:rsidR="00B4208A">
                          <w:rPr>
                            <w:rFonts w:ascii="Arial" w:hAnsi="Arial" w:cs="Arial"/>
                            <w:sz w:val="22"/>
                            <w:szCs w:val="22"/>
                          </w:rPr>
                          <w:t>W</w:t>
                        </w:r>
                        <w:r w:rsidR="007B7881" w:rsidRPr="00317893">
                          <w:rPr>
                            <w:rFonts w:ascii="Arial" w:hAnsi="Arial" w:cs="Arial"/>
                            <w:sz w:val="22"/>
                            <w:szCs w:val="22"/>
                          </w:rPr>
                          <w:t xml:space="preserve"> hospital pharmacy</w:t>
                        </w:r>
                        <w:r w:rsidR="00CA4347">
                          <w:rPr>
                            <w:rFonts w:ascii="Arial" w:hAnsi="Arial" w:cs="Arial"/>
                            <w:sz w:val="22"/>
                            <w:szCs w:val="22"/>
                          </w:rPr>
                          <w:t xml:space="preserve"> or community pharmacy holding antiviral stocks</w:t>
                        </w:r>
                        <w:r w:rsidR="007B7881" w:rsidRPr="00317893">
                          <w:rPr>
                            <w:rFonts w:ascii="Arial" w:hAnsi="Arial" w:cs="Arial"/>
                            <w:sz w:val="22"/>
                            <w:szCs w:val="22"/>
                          </w:rPr>
                          <w:t xml:space="preserve"> to request medication</w:t>
                        </w:r>
                        <w:r w:rsidR="007B7881" w:rsidRPr="00165E12">
                          <w:rPr>
                            <w:rFonts w:ascii="Arial" w:hAnsi="Arial" w:cs="Arial"/>
                            <w:sz w:val="22"/>
                            <w:szCs w:val="22"/>
                          </w:rPr>
                          <w:t>.</w:t>
                        </w:r>
                        <w:r>
                          <w:rPr>
                            <w:rFonts w:ascii="Arial" w:hAnsi="Arial" w:cs="Arial"/>
                            <w:sz w:val="22"/>
                            <w:szCs w:val="22"/>
                          </w:rPr>
                          <w:t xml:space="preserve"> Mendip Vale</w:t>
                        </w:r>
                        <w:r w:rsidR="008B794E">
                          <w:rPr>
                            <w:rFonts w:ascii="Arial" w:hAnsi="Arial" w:cs="Arial"/>
                            <w:sz w:val="22"/>
                            <w:szCs w:val="22"/>
                          </w:rPr>
                          <w:t xml:space="preserve"> team also</w:t>
                        </w:r>
                        <w:r w:rsidR="00610AC7">
                          <w:rPr>
                            <w:rFonts w:ascii="Arial" w:hAnsi="Arial" w:cs="Arial"/>
                            <w:sz w:val="22"/>
                            <w:szCs w:val="22"/>
                          </w:rPr>
                          <w:t xml:space="preserve"> </w:t>
                        </w:r>
                        <w:r w:rsidR="007B7881" w:rsidRPr="00165E12">
                          <w:rPr>
                            <w:rFonts w:ascii="Arial" w:hAnsi="Arial" w:cs="Arial"/>
                            <w:sz w:val="22"/>
                            <w:szCs w:val="22"/>
                          </w:rPr>
                          <w:t>updates patient’s MAR charts to enable antiviral administration by care home staff.</w:t>
                        </w:r>
                      </w:p>
                      <w:p w14:paraId="181BA89F" w14:textId="77777777" w:rsidR="007B7881" w:rsidRPr="00317893" w:rsidRDefault="007B7881" w:rsidP="00317893">
                        <w:pPr>
                          <w:autoSpaceDE w:val="0"/>
                          <w:autoSpaceDN w:val="0"/>
                          <w:adjustRightInd w:val="0"/>
                          <w:rPr>
                            <w:rFonts w:ascii="Arial" w:hAnsi="Arial" w:cs="Arial"/>
                            <w:b/>
                            <w:sz w:val="22"/>
                            <w:szCs w:val="22"/>
                          </w:rPr>
                        </w:pPr>
                        <w:r w:rsidRPr="00317893">
                          <w:rPr>
                            <w:rFonts w:ascii="Arial" w:hAnsi="Arial" w:cs="Arial"/>
                            <w:b/>
                            <w:sz w:val="22"/>
                            <w:szCs w:val="22"/>
                          </w:rPr>
                          <w:t>‘In-season’ Influenza outbreak</w:t>
                        </w:r>
                      </w:p>
                      <w:p w14:paraId="7820A929" w14:textId="7AB2C296" w:rsidR="008B794E" w:rsidRDefault="007B7881" w:rsidP="00317893">
                        <w:r w:rsidRPr="00317893">
                          <w:rPr>
                            <w:rFonts w:ascii="Arial" w:hAnsi="Arial" w:cs="Arial"/>
                            <w:sz w:val="22"/>
                            <w:szCs w:val="22"/>
                          </w:rPr>
                          <w:t xml:space="preserve"> </w:t>
                        </w:r>
                        <w:r w:rsidR="008F7823">
                          <w:rPr>
                            <w:rFonts w:ascii="Arial" w:hAnsi="Arial" w:cs="Arial"/>
                            <w:sz w:val="22"/>
                            <w:szCs w:val="22"/>
                          </w:rPr>
                          <w:t>Mendip Vale</w:t>
                        </w:r>
                        <w:r w:rsidR="008B794E">
                          <w:rPr>
                            <w:rFonts w:ascii="Arial" w:hAnsi="Arial" w:cs="Arial"/>
                            <w:sz w:val="22"/>
                            <w:szCs w:val="22"/>
                          </w:rPr>
                          <w:t xml:space="preserve"> team</w:t>
                        </w:r>
                        <w:r w:rsidRPr="00317893">
                          <w:rPr>
                            <w:rFonts w:ascii="Arial" w:hAnsi="Arial" w:cs="Arial"/>
                            <w:sz w:val="22"/>
                            <w:szCs w:val="22"/>
                          </w:rPr>
                          <w:t xml:space="preserve"> clinician to write an FP10 prescription and endorse SLS. </w:t>
                        </w:r>
                        <w:r w:rsidRPr="00317893">
                          <w:rPr>
                            <w:rFonts w:ascii="Arial" w:hAnsi="Arial" w:cs="Arial"/>
                            <w:b/>
                            <w:sz w:val="22"/>
                            <w:szCs w:val="22"/>
                          </w:rPr>
                          <w:t xml:space="preserve">Care homes </w:t>
                        </w:r>
                        <w:r w:rsidR="00955211">
                          <w:rPr>
                            <w:rFonts w:ascii="Arial" w:hAnsi="Arial" w:cs="Arial"/>
                            <w:b/>
                            <w:sz w:val="22"/>
                            <w:szCs w:val="22"/>
                          </w:rPr>
                          <w:t xml:space="preserve">must </w:t>
                        </w:r>
                        <w:r w:rsidRPr="00317893">
                          <w:rPr>
                            <w:rFonts w:ascii="Arial" w:hAnsi="Arial" w:cs="Arial"/>
                            <w:b/>
                            <w:sz w:val="22"/>
                            <w:szCs w:val="22"/>
                          </w:rPr>
                          <w:t xml:space="preserve">notify </w:t>
                        </w:r>
                        <w:r w:rsidR="00955211">
                          <w:rPr>
                            <w:rFonts w:ascii="Arial" w:hAnsi="Arial" w:cs="Arial"/>
                            <w:b/>
                            <w:sz w:val="22"/>
                            <w:szCs w:val="22"/>
                          </w:rPr>
                          <w:t xml:space="preserve">their </w:t>
                        </w:r>
                        <w:r w:rsidRPr="00317893">
                          <w:rPr>
                            <w:rFonts w:ascii="Arial" w:hAnsi="Arial" w:cs="Arial"/>
                            <w:b/>
                            <w:sz w:val="22"/>
                            <w:szCs w:val="22"/>
                          </w:rPr>
                          <w:t xml:space="preserve">preferred community pharmacy </w:t>
                        </w:r>
                        <w:r w:rsidR="00955211">
                          <w:rPr>
                            <w:rFonts w:ascii="Arial" w:hAnsi="Arial" w:cs="Arial"/>
                            <w:b/>
                            <w:sz w:val="22"/>
                            <w:szCs w:val="22"/>
                          </w:rPr>
                          <w:t xml:space="preserve">before FP10’s </w:t>
                        </w:r>
                        <w:proofErr w:type="gramStart"/>
                        <w:r w:rsidR="00955211">
                          <w:rPr>
                            <w:rFonts w:ascii="Arial" w:hAnsi="Arial" w:cs="Arial"/>
                            <w:b/>
                            <w:sz w:val="22"/>
                            <w:szCs w:val="22"/>
                          </w:rPr>
                          <w:t>are</w:t>
                        </w:r>
                        <w:proofErr w:type="gramEnd"/>
                        <w:r w:rsidR="00955211">
                          <w:rPr>
                            <w:rFonts w:ascii="Arial" w:hAnsi="Arial" w:cs="Arial"/>
                            <w:b/>
                            <w:sz w:val="22"/>
                            <w:szCs w:val="22"/>
                          </w:rPr>
                          <w:t xml:space="preserve"> ready </w:t>
                        </w:r>
                        <w:r w:rsidR="00955211" w:rsidRPr="00955211">
                          <w:rPr>
                            <w:rFonts w:ascii="Arial" w:hAnsi="Arial" w:cs="Arial"/>
                            <w:b/>
                            <w:sz w:val="22"/>
                            <w:szCs w:val="22"/>
                          </w:rPr>
                          <w:t>s</w:t>
                        </w:r>
                        <w:r w:rsidR="00955211" w:rsidRPr="00317893">
                          <w:rPr>
                            <w:rFonts w:ascii="Arial" w:hAnsi="Arial" w:cs="Arial"/>
                            <w:b/>
                            <w:sz w:val="22"/>
                            <w:szCs w:val="22"/>
                          </w:rPr>
                          <w:t>o antiv</w:t>
                        </w:r>
                        <w:r w:rsidR="006B306D">
                          <w:rPr>
                            <w:rFonts w:ascii="Arial" w:hAnsi="Arial" w:cs="Arial"/>
                            <w:b/>
                            <w:sz w:val="22"/>
                            <w:szCs w:val="22"/>
                          </w:rPr>
                          <w:t xml:space="preserve">iral stocks can be ordered </w:t>
                        </w:r>
                        <w:r w:rsidR="00DC13F8">
                          <w:rPr>
                            <w:rFonts w:ascii="Arial" w:hAnsi="Arial" w:cs="Arial"/>
                            <w:b/>
                            <w:sz w:val="22"/>
                            <w:szCs w:val="22"/>
                          </w:rPr>
                          <w:t>ASAP</w:t>
                        </w:r>
                        <w:r w:rsidR="00955211" w:rsidRPr="00317893">
                          <w:rPr>
                            <w:rFonts w:ascii="Arial" w:hAnsi="Arial" w:cs="Arial"/>
                            <w:b/>
                            <w:sz w:val="22"/>
                            <w:szCs w:val="22"/>
                          </w:rPr>
                          <w:t xml:space="preserve"> from the wholesaler</w:t>
                        </w:r>
                        <w:r w:rsidRPr="00317893">
                          <w:rPr>
                            <w:rFonts w:ascii="Arial" w:hAnsi="Arial" w:cs="Arial"/>
                            <w:b/>
                            <w:sz w:val="22"/>
                            <w:szCs w:val="22"/>
                          </w:rPr>
                          <w:t>.</w:t>
                        </w:r>
                        <w:r w:rsidRPr="00317893">
                          <w:rPr>
                            <w:rFonts w:ascii="Arial" w:hAnsi="Arial" w:cs="Arial"/>
                            <w:sz w:val="22"/>
                            <w:szCs w:val="22"/>
                          </w:rPr>
                          <w:t xml:space="preserve"> Pharmacies providing the Specialist Medicines Enhanced Service do hold a small amount of antiviral medicati</w:t>
                        </w:r>
                        <w:r w:rsidRPr="004C0687">
                          <w:rPr>
                            <w:rFonts w:ascii="Arial" w:hAnsi="Arial" w:cs="Arial"/>
                            <w:sz w:val="22"/>
                            <w:szCs w:val="22"/>
                          </w:rPr>
                          <w:t>on for more information.</w:t>
                        </w:r>
                        <w:r w:rsidRPr="008B794E">
                          <w:rPr>
                            <w:rFonts w:ascii="Arial" w:hAnsi="Arial" w:cs="Arial"/>
                            <w:sz w:val="22"/>
                            <w:szCs w:val="22"/>
                          </w:rPr>
                          <w:t xml:space="preserve"> </w:t>
                        </w:r>
                        <w:hyperlink r:id="rId15" w:history="1">
                          <w:r w:rsidR="008B794E" w:rsidRPr="008B794E">
                            <w:rPr>
                              <w:rStyle w:val="Hyperlink"/>
                              <w:rFonts w:ascii="Arial" w:hAnsi="Arial" w:cs="Arial"/>
                              <w:sz w:val="22"/>
                              <w:szCs w:val="22"/>
                            </w:rPr>
                            <w:t>https://remedy.bnssgccg.nhs.uk/formulary-adult/local-guidelines/16-palliative-care-guidelines/</w:t>
                          </w:r>
                        </w:hyperlink>
                      </w:p>
                      <w:p w14:paraId="18067C17" w14:textId="4B42DC53" w:rsidR="007B7881" w:rsidRPr="00317893" w:rsidRDefault="00C21897" w:rsidP="00317893">
                        <w:pPr>
                          <w:rPr>
                            <w:rFonts w:ascii="Arial" w:hAnsi="Arial" w:cs="Arial"/>
                          </w:rPr>
                        </w:pPr>
                        <w:r w:rsidRPr="006E2688">
                          <w:rPr>
                            <w:rFonts w:ascii="Arial" w:hAnsi="Arial" w:cs="Arial"/>
                            <w:color w:val="000000" w:themeColor="text1"/>
                            <w:sz w:val="22"/>
                            <w:szCs w:val="22"/>
                          </w:rPr>
                          <w:t>Alternatively, i</w:t>
                        </w:r>
                        <w:r w:rsidR="009C0A4C" w:rsidRPr="006E2688">
                          <w:rPr>
                            <w:rFonts w:ascii="Arial" w:hAnsi="Arial" w:cs="Arial"/>
                            <w:color w:val="000000" w:themeColor="text1"/>
                            <w:sz w:val="22"/>
                            <w:szCs w:val="22"/>
                          </w:rPr>
                          <w:t xml:space="preserve">f </w:t>
                        </w:r>
                        <w:r w:rsidR="007B7881" w:rsidRPr="00317893">
                          <w:rPr>
                            <w:rFonts w:ascii="Arial" w:hAnsi="Arial" w:cs="Arial"/>
                            <w:sz w:val="22"/>
                            <w:szCs w:val="22"/>
                          </w:rPr>
                          <w:t xml:space="preserve">there are difficulties </w:t>
                        </w:r>
                        <w:r w:rsidR="006B306D">
                          <w:rPr>
                            <w:rFonts w:ascii="Arial" w:hAnsi="Arial" w:cs="Arial"/>
                            <w:sz w:val="22"/>
                            <w:szCs w:val="22"/>
                          </w:rPr>
                          <w:t xml:space="preserve">writing </w:t>
                        </w:r>
                        <w:r w:rsidR="00320513">
                          <w:rPr>
                            <w:rFonts w:ascii="Arial" w:hAnsi="Arial" w:cs="Arial"/>
                            <w:sz w:val="22"/>
                            <w:szCs w:val="22"/>
                          </w:rPr>
                          <w:t xml:space="preserve">FP10 prescriptions and </w:t>
                        </w:r>
                        <w:r w:rsidR="007B7881" w:rsidRPr="00317893">
                          <w:rPr>
                            <w:rFonts w:ascii="Arial" w:hAnsi="Arial" w:cs="Arial"/>
                            <w:sz w:val="22"/>
                            <w:szCs w:val="22"/>
                          </w:rPr>
                          <w:t>obtaining</w:t>
                        </w:r>
                        <w:r w:rsidR="00320513">
                          <w:rPr>
                            <w:rFonts w:ascii="Arial" w:hAnsi="Arial" w:cs="Arial"/>
                            <w:sz w:val="22"/>
                            <w:szCs w:val="22"/>
                          </w:rPr>
                          <w:t xml:space="preserve"> sufficient</w:t>
                        </w:r>
                        <w:r w:rsidR="007B7881" w:rsidRPr="00317893">
                          <w:rPr>
                            <w:rFonts w:ascii="Arial" w:hAnsi="Arial" w:cs="Arial"/>
                            <w:sz w:val="22"/>
                            <w:szCs w:val="22"/>
                          </w:rPr>
                          <w:t xml:space="preserve"> </w:t>
                        </w:r>
                        <w:r w:rsidR="00E13B2A">
                          <w:rPr>
                            <w:rFonts w:ascii="Arial" w:hAnsi="Arial" w:cs="Arial"/>
                            <w:sz w:val="22"/>
                            <w:szCs w:val="22"/>
                          </w:rPr>
                          <w:t xml:space="preserve">antiviral </w:t>
                        </w:r>
                        <w:r w:rsidR="007B7881" w:rsidRPr="00317893">
                          <w:rPr>
                            <w:rFonts w:ascii="Arial" w:hAnsi="Arial" w:cs="Arial"/>
                            <w:sz w:val="22"/>
                            <w:szCs w:val="22"/>
                          </w:rPr>
                          <w:t xml:space="preserve">medication due to large patient numbers involved in </w:t>
                        </w:r>
                        <w:r w:rsidR="00E13B2A">
                          <w:rPr>
                            <w:rFonts w:ascii="Arial" w:hAnsi="Arial" w:cs="Arial"/>
                            <w:sz w:val="22"/>
                            <w:szCs w:val="22"/>
                          </w:rPr>
                          <w:t xml:space="preserve">the </w:t>
                        </w:r>
                        <w:r w:rsidR="007B7881" w:rsidRPr="00317893">
                          <w:rPr>
                            <w:rFonts w:ascii="Arial" w:hAnsi="Arial" w:cs="Arial"/>
                            <w:sz w:val="22"/>
                            <w:szCs w:val="22"/>
                          </w:rPr>
                          <w:t>outbreak</w:t>
                        </w:r>
                        <w:r w:rsidR="00E13B2A">
                          <w:rPr>
                            <w:rFonts w:ascii="Arial" w:hAnsi="Arial" w:cs="Arial"/>
                            <w:sz w:val="22"/>
                            <w:szCs w:val="22"/>
                          </w:rPr>
                          <w:t>,</w:t>
                        </w:r>
                        <w:r w:rsidR="007B7881" w:rsidRPr="00317893">
                          <w:rPr>
                            <w:rFonts w:ascii="Arial" w:hAnsi="Arial" w:cs="Arial"/>
                            <w:sz w:val="22"/>
                            <w:szCs w:val="22"/>
                          </w:rPr>
                          <w:t xml:space="preserve"> the </w:t>
                        </w:r>
                        <w:r w:rsidR="008F7823">
                          <w:rPr>
                            <w:rFonts w:ascii="Arial" w:hAnsi="Arial" w:cs="Arial"/>
                            <w:sz w:val="22"/>
                            <w:szCs w:val="22"/>
                          </w:rPr>
                          <w:t>Mendip Vale</w:t>
                        </w:r>
                        <w:r w:rsidR="008B794E">
                          <w:rPr>
                            <w:rFonts w:ascii="Arial" w:hAnsi="Arial" w:cs="Arial"/>
                            <w:sz w:val="22"/>
                            <w:szCs w:val="22"/>
                          </w:rPr>
                          <w:t xml:space="preserve"> </w:t>
                        </w:r>
                        <w:r w:rsidR="007B7881" w:rsidRPr="00317893">
                          <w:rPr>
                            <w:rFonts w:ascii="Arial" w:hAnsi="Arial" w:cs="Arial"/>
                            <w:sz w:val="22"/>
                            <w:szCs w:val="22"/>
                          </w:rPr>
                          <w:t xml:space="preserve">clinician can </w:t>
                        </w:r>
                        <w:r w:rsidR="007B7881" w:rsidRPr="00165E12">
                          <w:rPr>
                            <w:rFonts w:ascii="Arial" w:hAnsi="Arial" w:cs="Arial"/>
                            <w:sz w:val="22"/>
                            <w:szCs w:val="22"/>
                          </w:rPr>
                          <w:t>write</w:t>
                        </w:r>
                        <w:r w:rsidR="00E13B2A">
                          <w:rPr>
                            <w:rFonts w:ascii="Arial" w:hAnsi="Arial" w:cs="Arial"/>
                            <w:sz w:val="22"/>
                            <w:szCs w:val="22"/>
                          </w:rPr>
                          <w:t xml:space="preserve"> a</w:t>
                        </w:r>
                        <w:r w:rsidR="007B7881" w:rsidRPr="00165E12">
                          <w:rPr>
                            <w:rFonts w:ascii="Arial" w:hAnsi="Arial" w:cs="Arial"/>
                            <w:sz w:val="22"/>
                            <w:szCs w:val="22"/>
                          </w:rPr>
                          <w:t xml:space="preserve"> PSD/requisition for antiviral treatment or prophylaxis using the template provided in this pack and send to UHB</w:t>
                        </w:r>
                        <w:r w:rsidR="00A07BB3">
                          <w:rPr>
                            <w:rFonts w:ascii="Arial" w:hAnsi="Arial" w:cs="Arial"/>
                            <w:sz w:val="22"/>
                            <w:szCs w:val="22"/>
                          </w:rPr>
                          <w:t>W</w:t>
                        </w:r>
                        <w:r w:rsidR="007B7881" w:rsidRPr="00165E12">
                          <w:rPr>
                            <w:rFonts w:ascii="Arial" w:hAnsi="Arial" w:cs="Arial"/>
                            <w:sz w:val="22"/>
                            <w:szCs w:val="22"/>
                          </w:rPr>
                          <w:t xml:space="preserve"> hospital pharmacy or a community pharmacy. </w:t>
                        </w:r>
                        <w:r w:rsidR="000D4898">
                          <w:rPr>
                            <w:rFonts w:ascii="Arial" w:hAnsi="Arial" w:cs="Arial"/>
                            <w:sz w:val="22"/>
                            <w:szCs w:val="22"/>
                          </w:rPr>
                          <w:t>Mendip Vale</w:t>
                        </w:r>
                        <w:r w:rsidR="00B4208A">
                          <w:rPr>
                            <w:rFonts w:ascii="Arial" w:hAnsi="Arial" w:cs="Arial"/>
                            <w:sz w:val="22"/>
                            <w:szCs w:val="22"/>
                          </w:rPr>
                          <w:t xml:space="preserve"> </w:t>
                        </w:r>
                        <w:r w:rsidR="007B7881" w:rsidRPr="00165E12">
                          <w:rPr>
                            <w:rFonts w:ascii="Arial" w:hAnsi="Arial" w:cs="Arial"/>
                            <w:sz w:val="22"/>
                            <w:szCs w:val="22"/>
                          </w:rPr>
                          <w:t>clinician updates patient’s MAR charts to enable antiviral administration by care home staff.</w:t>
                        </w:r>
                      </w:p>
                    </w:txbxContent>
                  </v:textbox>
                </v:rect>
                <v:rect id="Rectangle 117" o:spid="_x0000_s1120" style="position:absolute;top:416;width:58387;height:7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" fillcolor="#e5dfec [663]" strokecolor="windowText" strokeweight="1.5pt">
                  <v:textbox inset="2.49758mm,1.2488mm,2.49758mm,1.2488mm">
                    <w:txbxContent>
                      <w:p w14:paraId="7F2315F2" w14:textId="6DF11957" w:rsidR="007B7881" w:rsidRPr="00A56674" w:rsidRDefault="007B7881" w:rsidP="00C66D20">
                        <w:pPr>
                          <w:pStyle w:val="NormalWeb"/>
                          <w:spacing w:before="0" w:beforeAutospacing="0" w:after="0" w:afterAutospacing="0"/>
                          <w:rPr>
                            <w:rFonts w:ascii="Arial" w:hAnsi="Arial" w:cs="Arial"/>
                            <w:sz w:val="22"/>
                            <w:szCs w:val="22"/>
                          </w:rPr>
                        </w:pPr>
                        <w:r>
                          <w:rPr>
                            <w:rFonts w:ascii="Arial" w:hAnsi="Arial" w:cs="Arial"/>
                            <w:sz w:val="22"/>
                            <w:szCs w:val="22"/>
                          </w:rPr>
                          <w:t xml:space="preserve">Care Home </w:t>
                        </w:r>
                        <w:r w:rsidR="0022027D">
                          <w:rPr>
                            <w:rFonts w:ascii="Arial" w:hAnsi="Arial" w:cs="Arial"/>
                            <w:sz w:val="22"/>
                            <w:szCs w:val="22"/>
                          </w:rPr>
                          <w:t>resident</w:t>
                        </w:r>
                        <w:r>
                          <w:rPr>
                            <w:rFonts w:ascii="Arial" w:hAnsi="Arial" w:cs="Arial"/>
                            <w:sz w:val="22"/>
                            <w:szCs w:val="22"/>
                          </w:rPr>
                          <w:t>(</w:t>
                        </w:r>
                        <w:r w:rsidR="0022027D">
                          <w:rPr>
                            <w:rFonts w:ascii="Arial" w:hAnsi="Arial" w:cs="Arial"/>
                            <w:sz w:val="22"/>
                            <w:szCs w:val="22"/>
                          </w:rPr>
                          <w:t>s</w:t>
                        </w:r>
                        <w:r>
                          <w:rPr>
                            <w:rFonts w:ascii="Arial" w:hAnsi="Arial" w:cs="Arial"/>
                            <w:sz w:val="22"/>
                            <w:szCs w:val="22"/>
                          </w:rPr>
                          <w:t xml:space="preserve">) are identified with influenza like symptoms. Where influenza is suspected the care home should notify the relevant GP practice and the </w:t>
                        </w:r>
                        <w:r w:rsidR="00A07BB3" w:rsidRPr="00A07BB3">
                          <w:rPr>
                            <w:rFonts w:ascii="Arial" w:hAnsi="Arial" w:cs="Arial"/>
                            <w:sz w:val="22"/>
                            <w:szCs w:val="22"/>
                          </w:rPr>
                          <w:t xml:space="preserve">UK Health Security Agency </w:t>
                        </w:r>
                        <w:r w:rsidR="00A07BB3">
                          <w:rPr>
                            <w:rFonts w:ascii="Arial" w:hAnsi="Arial" w:cs="Arial"/>
                            <w:sz w:val="22"/>
                            <w:szCs w:val="22"/>
                          </w:rPr>
                          <w:t xml:space="preserve">(UKHSA) </w:t>
                        </w:r>
                        <w:r>
                          <w:rPr>
                            <w:rFonts w:ascii="Arial" w:hAnsi="Arial" w:cs="Arial"/>
                            <w:sz w:val="22"/>
                            <w:szCs w:val="22"/>
                          </w:rPr>
                          <w:t>Health Protection Team</w:t>
                        </w:r>
                        <w:r w:rsidR="006B306D">
                          <w:rPr>
                            <w:rFonts w:ascii="Arial" w:hAnsi="Arial" w:cs="Arial"/>
                            <w:sz w:val="22"/>
                            <w:szCs w:val="22"/>
                          </w:rPr>
                          <w:t xml:space="preserve"> (HPT) as soon as possible</w:t>
                        </w:r>
                        <w:r>
                          <w:rPr>
                            <w:rFonts w:ascii="Arial" w:hAnsi="Arial" w:cs="Arial"/>
                            <w:sz w:val="22"/>
                            <w:szCs w:val="22"/>
                          </w:rPr>
                          <w:t xml:space="preserve">. The </w:t>
                        </w:r>
                        <w:r w:rsidR="006B306D">
                          <w:rPr>
                            <w:rFonts w:ascii="Arial" w:hAnsi="Arial" w:cs="Arial"/>
                            <w:sz w:val="22"/>
                            <w:szCs w:val="22"/>
                          </w:rPr>
                          <w:t>HPT contact number (</w:t>
                        </w:r>
                        <w:r w:rsidRPr="00A56674">
                          <w:rPr>
                            <w:rFonts w:ascii="Arial" w:hAnsi="Arial" w:cs="Arial"/>
                            <w:sz w:val="22"/>
                            <w:szCs w:val="22"/>
                          </w:rPr>
                          <w:t xml:space="preserve">in and out of </w:t>
                        </w:r>
                        <w:r>
                          <w:rPr>
                            <w:rFonts w:ascii="Arial" w:hAnsi="Arial" w:cs="Arial"/>
                            <w:sz w:val="22"/>
                            <w:szCs w:val="22"/>
                          </w:rPr>
                          <w:t xml:space="preserve">working </w:t>
                        </w:r>
                        <w:r w:rsidRPr="00A56674">
                          <w:rPr>
                            <w:rFonts w:ascii="Arial" w:hAnsi="Arial" w:cs="Arial"/>
                            <w:sz w:val="22"/>
                            <w:szCs w:val="22"/>
                          </w:rPr>
                          <w:t xml:space="preserve">hours) is: 0300 303 8162 </w:t>
                        </w:r>
                      </w:p>
                    </w:txbxContent>
                  </v:textbox>
                </v:rect>
                <v:rect id="Rectangle 118" o:spid="_x0000_s1121" style="position:absolute;top:22383;width:58387;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" fillcolor="#c6d9f1" strokecolor="windowText" strokeweight="1.5pt">
                  <v:textbox inset="2.49758mm,1.2488mm,2.49758mm,1.2488mm">
                    <w:txbxContent>
                      <w:p w14:paraId="2F5DCA2F" w14:textId="193185C5" w:rsidR="007B7881" w:rsidRPr="008C4231" w:rsidRDefault="007B7881" w:rsidP="00317893">
                        <w:pPr>
                          <w:autoSpaceDE w:val="0"/>
                          <w:autoSpaceDN w:val="0"/>
                          <w:adjustRightInd w:val="0"/>
                          <w:rPr>
                            <w:rFonts w:ascii="Arial" w:hAnsi="Arial" w:cs="Arial"/>
                            <w:sz w:val="22"/>
                            <w:szCs w:val="22"/>
                          </w:rPr>
                        </w:pPr>
                        <w:r>
                          <w:rPr>
                            <w:rFonts w:ascii="Arial" w:hAnsi="Arial" w:cs="Arial"/>
                            <w:sz w:val="22"/>
                            <w:szCs w:val="22"/>
                          </w:rPr>
                          <w:t xml:space="preserve">Patient assessment by a clinician </w:t>
                        </w:r>
                        <w:r w:rsidR="0052701F">
                          <w:rPr>
                            <w:rFonts w:ascii="Arial" w:hAnsi="Arial" w:cs="Arial"/>
                            <w:sz w:val="22"/>
                            <w:szCs w:val="22"/>
                          </w:rPr>
                          <w:t xml:space="preserve">from the practice </w:t>
                        </w:r>
                        <w:r>
                          <w:rPr>
                            <w:rFonts w:ascii="Arial" w:hAnsi="Arial" w:cs="Arial"/>
                            <w:sz w:val="22"/>
                            <w:szCs w:val="22"/>
                          </w:rPr>
                          <w:t>should be undertaken in a timely manner as antiviral medication (</w:t>
                        </w:r>
                        <w:r w:rsidRPr="00B04F85">
                          <w:rPr>
                            <w:rFonts w:ascii="Arial" w:hAnsi="Arial" w:cs="Arial"/>
                            <w:sz w:val="22"/>
                            <w:szCs w:val="22"/>
                          </w:rPr>
                          <w:t>oseltamivir</w:t>
                        </w:r>
                        <w:r>
                          <w:rPr>
                            <w:rFonts w:ascii="Arial" w:hAnsi="Arial" w:cs="Arial"/>
                            <w:sz w:val="22"/>
                            <w:szCs w:val="22"/>
                          </w:rPr>
                          <w:t>) is required as</w:t>
                        </w:r>
                        <w:r w:rsidRPr="00CD1FE4">
                          <w:t xml:space="preserve"> </w:t>
                        </w:r>
                        <w:r w:rsidRPr="00CD1FE4">
                          <w:rPr>
                            <w:rFonts w:ascii="Arial" w:hAnsi="Arial" w:cs="Arial"/>
                            <w:sz w:val="22"/>
                            <w:szCs w:val="22"/>
                          </w:rPr>
                          <w:t>soon as possible</w:t>
                        </w:r>
                        <w:r>
                          <w:rPr>
                            <w:rFonts w:ascii="Arial" w:hAnsi="Arial" w:cs="Arial"/>
                            <w:sz w:val="22"/>
                            <w:szCs w:val="22"/>
                          </w:rPr>
                          <w:t>. O</w:t>
                        </w:r>
                        <w:r w:rsidRPr="00B04F85">
                          <w:rPr>
                            <w:rFonts w:ascii="Arial" w:hAnsi="Arial" w:cs="Arial"/>
                            <w:sz w:val="22"/>
                            <w:szCs w:val="22"/>
                          </w:rPr>
                          <w:t>seltamivir</w:t>
                        </w:r>
                        <w:r>
                          <w:rPr>
                            <w:rFonts w:ascii="Arial" w:hAnsi="Arial" w:cs="Arial"/>
                            <w:sz w:val="22"/>
                            <w:szCs w:val="22"/>
                          </w:rPr>
                          <w:t xml:space="preserve"> should</w:t>
                        </w:r>
                        <w:r w:rsidRPr="00CD1FE4">
                          <w:rPr>
                            <w:rFonts w:ascii="Arial" w:hAnsi="Arial" w:cs="Arial"/>
                            <w:sz w:val="22"/>
                            <w:szCs w:val="22"/>
                          </w:rPr>
                          <w:t xml:space="preserve"> </w:t>
                        </w:r>
                        <w:r>
                          <w:rPr>
                            <w:rFonts w:ascii="Arial" w:hAnsi="Arial" w:cs="Arial"/>
                            <w:sz w:val="22"/>
                            <w:szCs w:val="22"/>
                          </w:rPr>
                          <w:t xml:space="preserve">start </w:t>
                        </w:r>
                        <w:r w:rsidRPr="00CD1FE4">
                          <w:rPr>
                            <w:rFonts w:ascii="Arial" w:hAnsi="Arial" w:cs="Arial"/>
                            <w:sz w:val="22"/>
                            <w:szCs w:val="22"/>
                          </w:rPr>
                          <w:t>within 48 hours</w:t>
                        </w:r>
                        <w:r>
                          <w:rPr>
                            <w:rFonts w:ascii="Arial" w:hAnsi="Arial" w:cs="Arial"/>
                            <w:sz w:val="22"/>
                            <w:szCs w:val="22"/>
                          </w:rPr>
                          <w:t xml:space="preserve"> </w:t>
                        </w:r>
                        <w:r w:rsidRPr="00CD1FE4">
                          <w:rPr>
                            <w:rFonts w:ascii="Arial" w:hAnsi="Arial" w:cs="Arial"/>
                            <w:sz w:val="22"/>
                            <w:szCs w:val="22"/>
                          </w:rPr>
                          <w:t>of onset of symptoms</w:t>
                        </w:r>
                        <w:r>
                          <w:rPr>
                            <w:rFonts w:ascii="Arial" w:hAnsi="Arial" w:cs="Arial"/>
                            <w:sz w:val="22"/>
                            <w:szCs w:val="22"/>
                          </w:rPr>
                          <w:t xml:space="preserve"> (or where prophylaxis required</w:t>
                        </w:r>
                        <w:r w:rsidRPr="00CD1FE4">
                          <w:t xml:space="preserve"> </w:t>
                        </w:r>
                        <w:r>
                          <w:rPr>
                            <w:rFonts w:ascii="Arial" w:hAnsi="Arial" w:cs="Arial"/>
                            <w:sz w:val="22"/>
                            <w:szCs w:val="22"/>
                          </w:rPr>
                          <w:t>within 48 hours</w:t>
                        </w:r>
                        <w:r w:rsidRPr="00CD1FE4">
                          <w:rPr>
                            <w:rFonts w:ascii="Arial" w:hAnsi="Arial" w:cs="Arial"/>
                            <w:sz w:val="22"/>
                            <w:szCs w:val="22"/>
                          </w:rPr>
                          <w:t xml:space="preserve"> of exposure to a case</w:t>
                        </w:r>
                        <w:r w:rsidR="00DC13F8">
                          <w:rPr>
                            <w:rFonts w:ascii="Arial" w:hAnsi="Arial" w:cs="Arial"/>
                            <w:sz w:val="22"/>
                            <w:szCs w:val="22"/>
                          </w:rPr>
                          <w:t>)</w:t>
                        </w:r>
                        <w:r>
                          <w:rPr>
                            <w:rFonts w:ascii="Arial" w:hAnsi="Arial" w:cs="Arial"/>
                            <w:sz w:val="22"/>
                            <w:szCs w:val="22"/>
                          </w:rPr>
                          <w:t>. Oseltamivir may be started after 48 hours on specialist</w:t>
                        </w:r>
                        <w:r w:rsidR="00984582">
                          <w:rPr>
                            <w:rFonts w:ascii="Arial" w:hAnsi="Arial" w:cs="Arial"/>
                            <w:sz w:val="22"/>
                            <w:szCs w:val="22"/>
                          </w:rPr>
                          <w:t xml:space="preserve"> </w:t>
                        </w:r>
                        <w:r>
                          <w:rPr>
                            <w:rFonts w:ascii="Arial" w:hAnsi="Arial" w:cs="Arial"/>
                            <w:sz w:val="22"/>
                            <w:szCs w:val="22"/>
                          </w:rPr>
                          <w:t>advice.</w:t>
                        </w:r>
                        <w:r w:rsidR="0052701F">
                          <w:rPr>
                            <w:rFonts w:ascii="Arial" w:hAnsi="Arial" w:cs="Arial"/>
                            <w:sz w:val="22"/>
                            <w:szCs w:val="22"/>
                          </w:rPr>
                          <w:t xml:space="preserve"> </w:t>
                        </w:r>
                        <w:r>
                          <w:rPr>
                            <w:rFonts w:ascii="Arial" w:hAnsi="Arial" w:cs="Arial"/>
                            <w:sz w:val="22"/>
                            <w:szCs w:val="22"/>
                          </w:rPr>
                          <w:t xml:space="preserve">If following </w:t>
                        </w:r>
                        <w:r w:rsidR="000D4898">
                          <w:rPr>
                            <w:rFonts w:ascii="Arial" w:hAnsi="Arial" w:cs="Arial"/>
                            <w:sz w:val="22"/>
                            <w:szCs w:val="22"/>
                          </w:rPr>
                          <w:t>assessment,</w:t>
                        </w:r>
                        <w:r>
                          <w:rPr>
                            <w:rFonts w:ascii="Arial" w:hAnsi="Arial" w:cs="Arial"/>
                            <w:sz w:val="22"/>
                            <w:szCs w:val="22"/>
                          </w:rPr>
                          <w:t xml:space="preserve"> the clinician decides to prescribe antivirals the dose may need to be adjusted for impaired or suspected impaired renal function. The </w:t>
                        </w:r>
                        <w:r w:rsidRPr="005F32EC">
                          <w:rPr>
                            <w:rFonts w:ascii="Arial" w:hAnsi="Arial" w:cs="Arial"/>
                            <w:sz w:val="22"/>
                            <w:szCs w:val="22"/>
                          </w:rPr>
                          <w:t xml:space="preserve">British Geriatric Society </w:t>
                        </w:r>
                        <w:r>
                          <w:rPr>
                            <w:rFonts w:ascii="Arial" w:hAnsi="Arial" w:cs="Arial"/>
                            <w:sz w:val="22"/>
                            <w:szCs w:val="22"/>
                          </w:rPr>
                          <w:t xml:space="preserve">provides </w:t>
                        </w:r>
                        <w:r w:rsidRPr="005F32EC">
                          <w:rPr>
                            <w:rFonts w:ascii="Arial" w:hAnsi="Arial" w:cs="Arial"/>
                            <w:sz w:val="22"/>
                            <w:szCs w:val="22"/>
                          </w:rPr>
                          <w:t>advice on antiviral prescribing</w:t>
                        </w:r>
                        <w:r>
                          <w:rPr>
                            <w:rFonts w:ascii="Arial" w:hAnsi="Arial" w:cs="Arial"/>
                            <w:sz w:val="22"/>
                            <w:szCs w:val="22"/>
                          </w:rPr>
                          <w:t xml:space="preserve"> for care </w:t>
                        </w:r>
                        <w:r w:rsidR="00DC13F8">
                          <w:rPr>
                            <w:rFonts w:ascii="Arial" w:hAnsi="Arial" w:cs="Arial"/>
                            <w:sz w:val="22"/>
                            <w:szCs w:val="22"/>
                          </w:rPr>
                          <w:t xml:space="preserve">home residents (see page </w:t>
                        </w:r>
                        <w:r w:rsidR="006E1908">
                          <w:rPr>
                            <w:rFonts w:ascii="Arial" w:hAnsi="Arial" w:cs="Arial"/>
                            <w:sz w:val="22"/>
                            <w:szCs w:val="22"/>
                          </w:rPr>
                          <w:t>10</w:t>
                        </w:r>
                        <w:r>
                          <w:rPr>
                            <w:rFonts w:ascii="Arial" w:hAnsi="Arial" w:cs="Arial"/>
                            <w:sz w:val="22"/>
                            <w:szCs w:val="22"/>
                          </w:rPr>
                          <w:t xml:space="preserve">). </w:t>
                        </w:r>
                      </w:p>
                    </w:txbxContent>
                  </v:textbox>
                </v:rect>
                <v:rect id="Rectangle 119" o:spid="_x0000_s1122" style="position:absolute;left:31113;top:79458;width:27274;height:7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" fillcolor="white [3201]" strokecolor="black [3200]" strokeweight="2pt">
                  <v:textbox inset="2.49758mm,1.2488mm,2.49758mm,1.2488mm">
                    <w:txbxContent>
                      <w:p w14:paraId="05C5EF56" w14:textId="77777777" w:rsidR="007B7881" w:rsidRDefault="007B7881" w:rsidP="00C66D20">
                        <w:pPr>
                          <w:pStyle w:val="NormalWeb"/>
                          <w:spacing w:before="0" w:beforeAutospacing="0" w:after="0" w:afterAutospacing="0"/>
                        </w:pPr>
                        <w:r w:rsidRPr="005F32EC">
                          <w:rPr>
                            <w:rFonts w:ascii="Arial" w:hAnsi="Arial" w:cs="Arial"/>
                            <w:sz w:val="22"/>
                            <w:szCs w:val="22"/>
                          </w:rPr>
                          <w:t>Any residents on antiviral prophylaxis who become symptomatic require clinical assessment by their GP and switching to an antiviral treatment dose</w:t>
                        </w:r>
                      </w:p>
                    </w:txbxContent>
                  </v:textbox>
                </v:rect>
                <v:shape id="Text Box 61" o:spid="_x0000_s1123" type="#_x0000_t202" style="position:absolute;left:38;top:16531;width:58388;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" fillcolor="#f2dbdb [661]" strokeweight=".5pt">
                  <v:textbox>
                    <w:txbxContent>
                      <w:p w14:paraId="3931F96C" w14:textId="1F3B7E14" w:rsidR="007B7881" w:rsidRPr="006B306D" w:rsidRDefault="007B7881" w:rsidP="000815A3">
                        <w:pPr>
                          <w:pStyle w:val="NormalWeb"/>
                          <w:spacing w:before="0" w:beforeAutospacing="0" w:after="0" w:afterAutospacing="0"/>
                          <w:rPr>
                            <w:rFonts w:ascii="Arial" w:hAnsi="Arial" w:cs="Arial"/>
                            <w:i/>
                            <w:sz w:val="22"/>
                            <w:szCs w:val="22"/>
                            <w:vertAlign w:val="superscript"/>
                          </w:rPr>
                        </w:pPr>
                        <w:r>
                          <w:rPr>
                            <w:rFonts w:ascii="Arial" w:hAnsi="Arial" w:cs="Arial"/>
                            <w:sz w:val="22"/>
                            <w:szCs w:val="22"/>
                          </w:rPr>
                          <w:t xml:space="preserve">HPT declares influenza outbreak and advises </w:t>
                        </w:r>
                        <w:r w:rsidR="008B794E">
                          <w:rPr>
                            <w:rFonts w:ascii="Arial" w:hAnsi="Arial" w:cs="Arial"/>
                            <w:sz w:val="22"/>
                            <w:szCs w:val="22"/>
                          </w:rPr>
                          <w:t xml:space="preserve">the </w:t>
                        </w:r>
                        <w:r w:rsidR="008F7823">
                          <w:rPr>
                            <w:rFonts w:ascii="Arial" w:hAnsi="Arial" w:cs="Arial"/>
                            <w:sz w:val="22"/>
                            <w:szCs w:val="22"/>
                          </w:rPr>
                          <w:t>Mendip Vale</w:t>
                        </w:r>
                        <w:r w:rsidR="008B794E">
                          <w:rPr>
                            <w:rFonts w:ascii="Arial" w:hAnsi="Arial" w:cs="Arial"/>
                            <w:sz w:val="22"/>
                            <w:szCs w:val="22"/>
                          </w:rPr>
                          <w:t xml:space="preserve"> influenza outbreak team</w:t>
                        </w:r>
                        <w:r w:rsidR="00320BE3">
                          <w:rPr>
                            <w:rFonts w:ascii="Arial" w:hAnsi="Arial" w:cs="Arial"/>
                            <w:sz w:val="22"/>
                            <w:szCs w:val="22"/>
                          </w:rPr>
                          <w:t xml:space="preserve"> </w:t>
                        </w:r>
                        <w:r>
                          <w:rPr>
                            <w:rFonts w:ascii="Arial" w:hAnsi="Arial" w:cs="Arial"/>
                            <w:sz w:val="22"/>
                            <w:szCs w:val="22"/>
                          </w:rPr>
                          <w:t xml:space="preserve">to </w:t>
                        </w:r>
                        <w:r w:rsidR="007A43D4">
                          <w:rPr>
                            <w:rFonts w:ascii="Arial" w:hAnsi="Arial" w:cs="Arial"/>
                            <w:sz w:val="22"/>
                            <w:szCs w:val="22"/>
                          </w:rPr>
                          <w:t>contact</w:t>
                        </w:r>
                        <w:r>
                          <w:rPr>
                            <w:rFonts w:ascii="Arial" w:hAnsi="Arial" w:cs="Arial"/>
                            <w:sz w:val="22"/>
                            <w:szCs w:val="22"/>
                          </w:rPr>
                          <w:t xml:space="preserve"> the care home and assess </w:t>
                        </w:r>
                        <w:r w:rsidR="007A43D4">
                          <w:rPr>
                            <w:rFonts w:ascii="Arial" w:hAnsi="Arial" w:cs="Arial"/>
                            <w:sz w:val="22"/>
                            <w:szCs w:val="22"/>
                          </w:rPr>
                          <w:t xml:space="preserve">whether patients at the care home require antiviral treatment or </w:t>
                        </w:r>
                        <w:proofErr w:type="gramStart"/>
                        <w:r w:rsidR="007A43D4">
                          <w:rPr>
                            <w:rFonts w:ascii="Arial" w:hAnsi="Arial" w:cs="Arial"/>
                            <w:sz w:val="22"/>
                            <w:szCs w:val="22"/>
                          </w:rPr>
                          <w:t>prophylaxis.</w:t>
                        </w:r>
                        <w:r>
                          <w:rPr>
                            <w:rFonts w:ascii="Arial" w:hAnsi="Arial" w:cs="Arial"/>
                            <w:sz w:val="22"/>
                            <w:szCs w:val="22"/>
                          </w:rPr>
                          <w:t>*</w:t>
                        </w:r>
                        <w:proofErr w:type="gramEnd"/>
                        <w:r>
                          <w:rPr>
                            <w:rFonts w:ascii="Arial" w:hAnsi="Arial" w:cs="Arial"/>
                            <w:sz w:val="22"/>
                            <w:szCs w:val="22"/>
                          </w:rPr>
                          <w:t>*</w:t>
                        </w:r>
                        <w:r w:rsidR="006B306D">
                          <w:rPr>
                            <w:rFonts w:ascii="Arial" w:hAnsi="Arial" w:cs="Arial"/>
                            <w:sz w:val="22"/>
                            <w:szCs w:val="22"/>
                          </w:rPr>
                          <w:t xml:space="preserve"> </w:t>
                        </w:r>
                        <w:r w:rsidR="006B306D" w:rsidRPr="006B306D">
                          <w:rPr>
                            <w:rFonts w:ascii="Arial" w:hAnsi="Arial" w:cs="Arial"/>
                            <w:i/>
                            <w:sz w:val="22"/>
                            <w:szCs w:val="22"/>
                            <w:vertAlign w:val="superscript"/>
                          </w:rPr>
                          <w:t>see definitions page</w:t>
                        </w:r>
                      </w:p>
                      <w:p w14:paraId="4D3A85CA" w14:textId="77777777" w:rsidR="007B7881" w:rsidRPr="006B306D" w:rsidRDefault="007B7881">
                        <w:pPr>
                          <w:rPr>
                            <w:i/>
                            <w:vertAlign w:val="superscript"/>
                          </w:rPr>
                        </w:pPr>
                      </w:p>
                    </w:txbxContent>
                  </v:textbox>
                </v:shape>
                <v:rect id="Rectangle 174" o:spid="_x0000_s1124" style="position:absolute;left:26917;top:69533;width:31470;height:9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" fillcolor="#77933c" strokecolor="windowText" strokeweight="1.5pt">
                  <v:fill opacity="36751f"/>
                  <v:textbox inset="2.49758mm,1.2488mm,2.49758mm,1.2488mm">
                    <w:txbxContent>
                      <w:p w14:paraId="75572B87" w14:textId="6B1786F0" w:rsidR="007B7881" w:rsidRPr="00317893" w:rsidRDefault="007B7881" w:rsidP="005518A7">
                        <w:pPr>
                          <w:pStyle w:val="NormalWeb"/>
                          <w:rPr>
                            <w:rFonts w:ascii="Arial" w:eastAsiaTheme="minorEastAsia" w:hAnsi="Arial" w:cs="Arial"/>
                            <w:sz w:val="22"/>
                            <w:szCs w:val="22"/>
                          </w:rPr>
                        </w:pPr>
                        <w:r w:rsidRPr="005518A7">
                          <w:rPr>
                            <w:rFonts w:ascii="Arial" w:hAnsi="Arial" w:cs="Arial"/>
                            <w:b/>
                            <w:sz w:val="22"/>
                            <w:szCs w:val="22"/>
                          </w:rPr>
                          <w:t>PSD</w:t>
                        </w:r>
                        <w:r w:rsidRPr="005518A7">
                          <w:rPr>
                            <w:rFonts w:ascii="Arial" w:hAnsi="Arial" w:cs="Arial"/>
                            <w:sz w:val="22"/>
                            <w:szCs w:val="22"/>
                          </w:rPr>
                          <w:t xml:space="preserve"> - UHB</w:t>
                        </w:r>
                        <w:r w:rsidR="00B4208A">
                          <w:rPr>
                            <w:rFonts w:ascii="Arial" w:hAnsi="Arial" w:cs="Arial"/>
                            <w:sz w:val="22"/>
                            <w:szCs w:val="22"/>
                          </w:rPr>
                          <w:t>W</w:t>
                        </w:r>
                        <w:r w:rsidRPr="005518A7">
                          <w:rPr>
                            <w:rFonts w:ascii="Arial" w:hAnsi="Arial" w:cs="Arial"/>
                            <w:sz w:val="22"/>
                            <w:szCs w:val="22"/>
                          </w:rPr>
                          <w:t xml:space="preserve"> hospital Pharmacy </w:t>
                        </w:r>
                        <w:r w:rsidR="00C622B4">
                          <w:rPr>
                            <w:rFonts w:ascii="Arial" w:hAnsi="Arial" w:cs="Arial"/>
                            <w:sz w:val="22"/>
                            <w:szCs w:val="22"/>
                          </w:rPr>
                          <w:t>(</w:t>
                        </w:r>
                        <w:r w:rsidRPr="005518A7">
                          <w:rPr>
                            <w:rFonts w:ascii="Arial" w:hAnsi="Arial" w:cs="Arial"/>
                            <w:sz w:val="22"/>
                            <w:szCs w:val="22"/>
                          </w:rPr>
                          <w:t>or a community pharmacy</w:t>
                        </w:r>
                        <w:r w:rsidR="00C622B4">
                          <w:rPr>
                            <w:rFonts w:ascii="Arial" w:hAnsi="Arial" w:cs="Arial"/>
                            <w:sz w:val="22"/>
                            <w:szCs w:val="22"/>
                          </w:rPr>
                          <w:t>) should dispense</w:t>
                        </w:r>
                        <w:r w:rsidRPr="005518A7">
                          <w:rPr>
                            <w:rFonts w:ascii="Arial" w:hAnsi="Arial" w:cs="Arial"/>
                            <w:sz w:val="22"/>
                            <w:szCs w:val="22"/>
                          </w:rPr>
                          <w:t xml:space="preserve"> medication</w:t>
                        </w:r>
                        <w:r w:rsidR="00D43303">
                          <w:rPr>
                            <w:rFonts w:ascii="Arial" w:hAnsi="Arial" w:cs="Arial"/>
                            <w:sz w:val="22"/>
                            <w:szCs w:val="22"/>
                          </w:rPr>
                          <w:t xml:space="preserve"> against PSD</w:t>
                        </w:r>
                        <w:r w:rsidRPr="005518A7">
                          <w:rPr>
                            <w:rFonts w:ascii="Arial" w:hAnsi="Arial" w:cs="Arial"/>
                            <w:sz w:val="22"/>
                            <w:szCs w:val="22"/>
                          </w:rPr>
                          <w:t xml:space="preserve">, </w:t>
                        </w:r>
                        <w:proofErr w:type="gramStart"/>
                        <w:r w:rsidRPr="005518A7">
                          <w:rPr>
                            <w:rFonts w:ascii="Arial" w:hAnsi="Arial" w:cs="Arial"/>
                            <w:sz w:val="22"/>
                            <w:szCs w:val="22"/>
                          </w:rPr>
                          <w:t>couriers</w:t>
                        </w:r>
                        <w:proofErr w:type="gramEnd"/>
                        <w:r w:rsidRPr="005518A7">
                          <w:rPr>
                            <w:rFonts w:ascii="Arial" w:hAnsi="Arial" w:cs="Arial"/>
                            <w:sz w:val="22"/>
                            <w:szCs w:val="22"/>
                          </w:rPr>
                          <w:t xml:space="preserve"> antivirals to care home and </w:t>
                        </w:r>
                        <w:r>
                          <w:rPr>
                            <w:rFonts w:ascii="Arial" w:hAnsi="Arial" w:cs="Arial"/>
                            <w:sz w:val="22"/>
                            <w:szCs w:val="22"/>
                          </w:rPr>
                          <w:t>i</w:t>
                        </w:r>
                        <w:r w:rsidRPr="005518A7">
                          <w:rPr>
                            <w:rFonts w:ascii="Arial" w:hAnsi="Arial" w:cs="Arial"/>
                            <w:sz w:val="22"/>
                            <w:szCs w:val="22"/>
                          </w:rPr>
                          <w:t xml:space="preserve">nvoice </w:t>
                        </w:r>
                        <w:r w:rsidR="00D43303">
                          <w:rPr>
                            <w:rFonts w:ascii="Arial" w:hAnsi="Arial" w:cs="Arial"/>
                            <w:sz w:val="22"/>
                            <w:szCs w:val="22"/>
                          </w:rPr>
                          <w:t>ICB</w:t>
                        </w:r>
                        <w:r w:rsidRPr="005518A7">
                          <w:rPr>
                            <w:rFonts w:ascii="Arial" w:hAnsi="Arial" w:cs="Arial"/>
                            <w:sz w:val="22"/>
                            <w:szCs w:val="22"/>
                          </w:rPr>
                          <w:t xml:space="preserve"> for antiviral stock costs and courier costs</w:t>
                        </w:r>
                      </w:p>
                    </w:txbxContent>
                  </v:textbox>
                </v:rect>
                <v:shape id="Straight Arrow Connector 3" o:spid="_x0000_s1125" type="#_x0000_t32" style="position:absolute;left:10830;top:68220;width:0;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" strokecolor="black [3200]" strokeweight="2pt">
                  <v:stroke endarrow="open"/>
                  <v:shadow on="t" color="black" opacity="24903f" origin=",.5" offset="0,.55556mm"/>
                </v:shape>
                <v:shape id="Straight Arrow Connector 11" o:spid="_x0000_s1126" type="#_x0000_t32" style="position:absolute;left:42806;top:68220;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" strokecolor="black [3200]" strokeweight="2pt">
                  <v:stroke endarrow="open"/>
                  <v:shadow on="t" color="black" opacity="24903f" origin=",.5" offset="0,.55556mm"/>
                </v:shape>
                <v:shape id="Straight Arrow Connector 19" o:spid="_x0000_s1127" type="#_x0000_t32" style="position:absolute;left:11110;top:78119;width:0;height:1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" strokecolor="black [3200]" strokeweight="2pt">
                  <v:stroke endarrow="open"/>
                  <v:shadow on="t" color="black" opacity="24903f" origin=",.5" offset="0,.55556mm"/>
                </v:shape>
                <v:shape id="Straight Arrow Connector 21" o:spid="_x0000_s1128" type="#_x0000_t32" style="position:absolute;left:22088;top:72439;width:4830;height:5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" strokecolor="black [3200]" strokeweight="2pt">
                  <v:stroke endarrow="open"/>
                  <v:shadow on="t" color="black" opacity="24903f" origin=",.5" offset="0,.55556mm"/>
                </v:shape>
                <v:shape id="Straight Arrow Connector 22" o:spid="_x0000_s1129" type="#_x0000_t32" style="position:absolute;left:24819;top:82443;width:6294;height: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" strokecolor="black [3200]" strokeweight="2pt">
                  <v:stroke endarrow="open"/>
                  <v:shadow on="t" color="black" opacity="24903f" origin=",.5" offset="0,.55556mm"/>
                </v:shape>
                <v:shape id="Straight Arrow Connector 24" o:spid="_x0000_s1130" type="#_x0000_t32" style="position:absolute;left:27298;top:34509;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" strokecolor="black [3200]" strokeweight="2pt">
                  <v:stroke endarrow="open"/>
                  <v:shadow on="t" color="black" opacity="24903f" origin=",.5" offset="0,.55556mm"/>
                </v:shape>
                <v:shape id="Text Box 243" o:spid="_x0000_s1131" type="#_x0000_t202" style="position:absolute;top:7973;width:58387;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" fillcolor="#e5dfec [663]" strokeweight=".5pt">
                  <v:textbox>
                    <w:txbxContent>
                      <w:p w14:paraId="7465884A" w14:textId="77777777" w:rsidR="005D1849" w:rsidRPr="00317893" w:rsidRDefault="005D1849">
                        <w:pPr>
                          <w:rPr>
                            <w:rFonts w:ascii="Arial" w:hAnsi="Arial" w:cs="Arial"/>
                            <w:b/>
                            <w:sz w:val="22"/>
                            <w:szCs w:val="22"/>
                          </w:rPr>
                        </w:pPr>
                        <w:r w:rsidRPr="00317893">
                          <w:rPr>
                            <w:rFonts w:ascii="Arial" w:hAnsi="Arial" w:cs="Arial"/>
                            <w:b/>
                            <w:sz w:val="22"/>
                            <w:szCs w:val="22"/>
                          </w:rPr>
                          <w:t xml:space="preserve">Care home staff to assess all </w:t>
                        </w:r>
                        <w:r w:rsidR="0022027D">
                          <w:rPr>
                            <w:rFonts w:ascii="Arial" w:hAnsi="Arial" w:cs="Arial"/>
                            <w:b/>
                            <w:sz w:val="22"/>
                            <w:szCs w:val="22"/>
                          </w:rPr>
                          <w:t xml:space="preserve">residents </w:t>
                        </w:r>
                        <w:r w:rsidRPr="00317893">
                          <w:rPr>
                            <w:rFonts w:ascii="Arial" w:hAnsi="Arial" w:cs="Arial"/>
                            <w:b/>
                            <w:sz w:val="22"/>
                            <w:szCs w:val="22"/>
                          </w:rPr>
                          <w:t>for influenza like illness</w:t>
                        </w:r>
                        <w:r w:rsidR="0022027D">
                          <w:rPr>
                            <w:rFonts w:ascii="Arial" w:hAnsi="Arial" w:cs="Arial"/>
                            <w:b/>
                            <w:sz w:val="22"/>
                            <w:szCs w:val="22"/>
                          </w:rPr>
                          <w:t xml:space="preserve"> </w:t>
                        </w:r>
                      </w:p>
                    </w:txbxContent>
                  </v:textbox>
                </v:shape>
                <w10:anchorlock/>
              </v:group>
            </w:pict>
          </mc:Fallback>
        </mc:AlternateContent>
      </w:r>
    </w:p>
    <w:p w14:paraId="2B4E37B3" w14:textId="77777777" w:rsidR="0016539F" w:rsidRPr="00CA07F9" w:rsidRDefault="0016539F" w:rsidP="002F2687">
      <w:pPr>
        <w:jc w:val="center"/>
        <w:rPr>
          <w:rFonts w:ascii="Arial" w:hAnsi="Arial" w:cs="Arial"/>
          <w:color w:val="000000" w:themeColor="text1"/>
        </w:rPr>
        <w:sectPr w:rsidR="0016539F" w:rsidRPr="00CA07F9" w:rsidSect="00317893">
          <w:headerReference w:type="default" r:id="rId16"/>
          <w:pgSz w:w="11906" w:h="16838" w:code="9"/>
          <w:pgMar w:top="720" w:right="720" w:bottom="720" w:left="720" w:header="567" w:footer="454" w:gutter="0"/>
          <w:cols w:space="708"/>
          <w:docGrid w:linePitch="360"/>
        </w:sectPr>
      </w:pPr>
    </w:p>
    <w:p w14:paraId="5C75D83B" w14:textId="77777777" w:rsidR="007A5A0E" w:rsidRDefault="007A5A0E" w:rsidP="00D43303">
      <w:pPr>
        <w:ind w:right="-193"/>
        <w:rPr>
          <w:rFonts w:ascii="Arial" w:hAnsi="Arial" w:cs="Arial"/>
          <w:b/>
        </w:rPr>
      </w:pPr>
    </w:p>
    <w:p w14:paraId="6C2BC95D" w14:textId="77777777" w:rsidR="007A5A0E" w:rsidRDefault="007A5A0E" w:rsidP="00317893">
      <w:pPr>
        <w:ind w:left="-426" w:right="-193"/>
        <w:rPr>
          <w:rFonts w:ascii="Arial" w:hAnsi="Arial" w:cs="Arial"/>
          <w:b/>
        </w:rPr>
      </w:pPr>
    </w:p>
    <w:p w14:paraId="2CA5BACC" w14:textId="38E53627" w:rsidR="007A5A0E" w:rsidRPr="007A5A0E" w:rsidRDefault="009C1C15" w:rsidP="00317893">
      <w:pPr>
        <w:ind w:left="-426" w:right="-193"/>
        <w:rPr>
          <w:rFonts w:ascii="Arial" w:hAnsi="Arial" w:cs="Arial"/>
          <w:b/>
          <w:u w:val="single"/>
        </w:rPr>
      </w:pPr>
      <w:r w:rsidRPr="008C6E5E">
        <w:rPr>
          <w:rFonts w:ascii="Arial" w:hAnsi="Arial" w:cs="Arial"/>
          <w:b/>
          <w:color w:val="FF0000"/>
          <w:u w:val="single"/>
        </w:rPr>
        <w:t xml:space="preserve"># </w:t>
      </w:r>
      <w:r w:rsidR="007A5A0E" w:rsidRPr="007A5A0E">
        <w:rPr>
          <w:rFonts w:ascii="Arial" w:hAnsi="Arial" w:cs="Arial"/>
          <w:b/>
          <w:u w:val="single"/>
        </w:rPr>
        <w:t>Mendip Vale contact for the Flu outbreak service</w:t>
      </w:r>
    </w:p>
    <w:p w14:paraId="1A5E440C" w14:textId="77777777" w:rsidR="007A5A0E" w:rsidRDefault="007A5A0E" w:rsidP="00317893">
      <w:pPr>
        <w:ind w:left="-426" w:right="-193"/>
        <w:rPr>
          <w:rFonts w:ascii="Arial" w:hAnsi="Arial" w:cs="Arial"/>
          <w:b/>
        </w:rPr>
      </w:pPr>
    </w:p>
    <w:p w14:paraId="1D49753D" w14:textId="41E5C44A" w:rsidR="00751B1D" w:rsidRDefault="007A5A0E" w:rsidP="00317893">
      <w:pPr>
        <w:ind w:left="-426" w:right="-193"/>
        <w:rPr>
          <w:rFonts w:ascii="Arial" w:hAnsi="Arial" w:cs="Arial"/>
          <w:b/>
          <w:color w:val="000000" w:themeColor="text1"/>
        </w:rPr>
      </w:pPr>
      <w:r w:rsidRPr="00BE5E63">
        <w:rPr>
          <w:rFonts w:ascii="Arial" w:hAnsi="Arial" w:cs="Arial"/>
          <w:b/>
          <w:color w:val="000000" w:themeColor="text1"/>
        </w:rPr>
        <w:t>In an outbreak situation,</w:t>
      </w:r>
      <w:r w:rsidR="00751B1D" w:rsidRPr="00BE5E63">
        <w:rPr>
          <w:rFonts w:ascii="Arial" w:hAnsi="Arial" w:cs="Arial"/>
          <w:b/>
          <w:color w:val="000000" w:themeColor="text1"/>
        </w:rPr>
        <w:t xml:space="preserve"> the </w:t>
      </w:r>
      <w:r w:rsidR="004177FF" w:rsidRPr="00BE5E63">
        <w:rPr>
          <w:rFonts w:ascii="Arial" w:hAnsi="Arial" w:cs="Arial"/>
          <w:b/>
          <w:color w:val="000000" w:themeColor="text1"/>
        </w:rPr>
        <w:t xml:space="preserve">Health Protection Team </w:t>
      </w:r>
      <w:r w:rsidR="00751B1D" w:rsidRPr="00BE5E63">
        <w:rPr>
          <w:rFonts w:ascii="Arial" w:hAnsi="Arial" w:cs="Arial"/>
          <w:b/>
          <w:color w:val="000000" w:themeColor="text1"/>
        </w:rPr>
        <w:t>clinician</w:t>
      </w:r>
      <w:r w:rsidR="004177FF" w:rsidRPr="00BE5E63">
        <w:rPr>
          <w:rFonts w:ascii="Arial" w:hAnsi="Arial" w:cs="Arial"/>
          <w:b/>
          <w:color w:val="000000" w:themeColor="text1"/>
        </w:rPr>
        <w:t xml:space="preserve"> </w:t>
      </w:r>
      <w:r w:rsidR="00574177" w:rsidRPr="00BE5E63">
        <w:rPr>
          <w:rFonts w:ascii="Arial" w:hAnsi="Arial" w:cs="Arial"/>
          <w:b/>
          <w:color w:val="000000" w:themeColor="text1"/>
        </w:rPr>
        <w:t>e.g.,</w:t>
      </w:r>
      <w:r w:rsidR="004177FF" w:rsidRPr="00BE5E63">
        <w:rPr>
          <w:rFonts w:ascii="Arial" w:hAnsi="Arial" w:cs="Arial"/>
          <w:b/>
          <w:color w:val="000000" w:themeColor="text1"/>
        </w:rPr>
        <w:t xml:space="preserve"> </w:t>
      </w:r>
      <w:proofErr w:type="gramStart"/>
      <w:r w:rsidR="004177FF" w:rsidRPr="00BE5E63">
        <w:rPr>
          <w:rFonts w:ascii="Arial" w:hAnsi="Arial" w:cs="Arial"/>
          <w:b/>
          <w:color w:val="000000" w:themeColor="text1"/>
        </w:rPr>
        <w:t>a</w:t>
      </w:r>
      <w:proofErr w:type="gramEnd"/>
      <w:r w:rsidR="004177FF" w:rsidRPr="00BE5E63">
        <w:rPr>
          <w:rFonts w:ascii="Arial" w:hAnsi="Arial" w:cs="Arial"/>
          <w:b/>
          <w:color w:val="000000" w:themeColor="text1"/>
        </w:rPr>
        <w:t xml:space="preserve"> HPT Consultant</w:t>
      </w:r>
      <w:r w:rsidR="00751B1D" w:rsidRPr="00BE5E63">
        <w:rPr>
          <w:rFonts w:ascii="Arial" w:hAnsi="Arial" w:cs="Arial"/>
          <w:b/>
          <w:color w:val="000000" w:themeColor="text1"/>
        </w:rPr>
        <w:t xml:space="preserve"> should </w:t>
      </w:r>
      <w:r w:rsidR="00574177" w:rsidRPr="00BE5E63">
        <w:rPr>
          <w:rFonts w:ascii="Arial" w:hAnsi="Arial" w:cs="Arial"/>
          <w:b/>
          <w:color w:val="000000" w:themeColor="text1"/>
        </w:rPr>
        <w:t xml:space="preserve">contact directly one of </w:t>
      </w:r>
      <w:r w:rsidR="00751B1D" w:rsidRPr="00BE5E63">
        <w:rPr>
          <w:rFonts w:ascii="Arial" w:hAnsi="Arial" w:cs="Arial"/>
          <w:b/>
          <w:color w:val="000000" w:themeColor="text1"/>
        </w:rPr>
        <w:t xml:space="preserve">the Mendip Vale clinicians </w:t>
      </w:r>
      <w:r w:rsidR="004177FF" w:rsidRPr="00BE5E63">
        <w:rPr>
          <w:rFonts w:ascii="Arial" w:hAnsi="Arial" w:cs="Arial"/>
          <w:b/>
          <w:color w:val="000000" w:themeColor="text1"/>
        </w:rPr>
        <w:t xml:space="preserve">by phone </w:t>
      </w:r>
      <w:r w:rsidR="00751B1D" w:rsidRPr="00BE5E63">
        <w:rPr>
          <w:rFonts w:ascii="Arial" w:hAnsi="Arial" w:cs="Arial"/>
          <w:b/>
          <w:color w:val="000000" w:themeColor="text1"/>
        </w:rPr>
        <w:t>and then</w:t>
      </w:r>
      <w:r w:rsidR="004177FF" w:rsidRPr="00BE5E63">
        <w:rPr>
          <w:rFonts w:ascii="Arial" w:hAnsi="Arial" w:cs="Arial"/>
          <w:b/>
          <w:color w:val="000000" w:themeColor="text1"/>
        </w:rPr>
        <w:t xml:space="preserve"> supportive information provided in a</w:t>
      </w:r>
      <w:r w:rsidR="00751B1D" w:rsidRPr="00BE5E63">
        <w:rPr>
          <w:rFonts w:ascii="Arial" w:hAnsi="Arial" w:cs="Arial"/>
          <w:b/>
          <w:color w:val="000000" w:themeColor="text1"/>
        </w:rPr>
        <w:t xml:space="preserve"> follow up via email</w:t>
      </w:r>
      <w:r w:rsidR="004177FF" w:rsidRPr="00BE5E63">
        <w:rPr>
          <w:rFonts w:ascii="Arial" w:hAnsi="Arial" w:cs="Arial"/>
          <w:b/>
          <w:color w:val="000000" w:themeColor="text1"/>
        </w:rPr>
        <w:t>.</w:t>
      </w:r>
      <w:r w:rsidR="00751B1D" w:rsidRPr="00BE5E63">
        <w:rPr>
          <w:rFonts w:ascii="Arial" w:hAnsi="Arial" w:cs="Arial"/>
          <w:b/>
          <w:color w:val="000000" w:themeColor="text1"/>
        </w:rPr>
        <w:t xml:space="preserve"> </w:t>
      </w:r>
      <w:r w:rsidRPr="00BE5E63">
        <w:rPr>
          <w:rFonts w:ascii="Arial" w:hAnsi="Arial" w:cs="Arial"/>
          <w:b/>
          <w:color w:val="000000" w:themeColor="text1"/>
        </w:rPr>
        <w:t xml:space="preserve"> </w:t>
      </w:r>
    </w:p>
    <w:p w14:paraId="26A81FB4" w14:textId="1AD5078C" w:rsidR="004961C4" w:rsidRDefault="004961C4" w:rsidP="00317893">
      <w:pPr>
        <w:ind w:left="-426" w:right="-193"/>
        <w:rPr>
          <w:rFonts w:ascii="Arial" w:hAnsi="Arial" w:cs="Arial"/>
          <w:b/>
          <w:color w:val="000000" w:themeColor="text1"/>
        </w:rPr>
      </w:pPr>
    </w:p>
    <w:p w14:paraId="798F4073" w14:textId="324CB685" w:rsidR="004961C4" w:rsidRPr="006E2688" w:rsidRDefault="004961C4" w:rsidP="00317893">
      <w:pPr>
        <w:ind w:left="-426" w:right="-193"/>
        <w:rPr>
          <w:rFonts w:ascii="Arial" w:hAnsi="Arial" w:cs="Arial"/>
          <w:b/>
          <w:color w:val="000000" w:themeColor="text1"/>
        </w:rPr>
      </w:pPr>
      <w:r w:rsidRPr="006E2688">
        <w:rPr>
          <w:rFonts w:ascii="Arial" w:hAnsi="Arial" w:cs="Arial"/>
          <w:b/>
          <w:color w:val="000000" w:themeColor="text1"/>
        </w:rPr>
        <w:t xml:space="preserve">If the HPT are unable to speak to the Mendip Vale team </w:t>
      </w:r>
      <w:r w:rsidR="00A30161" w:rsidRPr="006E2688">
        <w:rPr>
          <w:rFonts w:ascii="Arial" w:hAnsi="Arial" w:cs="Arial"/>
          <w:b/>
          <w:color w:val="000000" w:themeColor="text1"/>
        </w:rPr>
        <w:t xml:space="preserve">initially </w:t>
      </w:r>
      <w:r w:rsidRPr="006E2688">
        <w:rPr>
          <w:rFonts w:ascii="Arial" w:hAnsi="Arial" w:cs="Arial"/>
          <w:b/>
          <w:color w:val="000000" w:themeColor="text1"/>
        </w:rPr>
        <w:t xml:space="preserve">a clear message should be left including an appropriate telephone number and name of </w:t>
      </w:r>
      <w:r w:rsidR="00511163" w:rsidRPr="006E2688">
        <w:rPr>
          <w:rFonts w:ascii="Arial" w:hAnsi="Arial" w:cs="Arial"/>
          <w:b/>
          <w:color w:val="000000" w:themeColor="text1"/>
        </w:rPr>
        <w:t xml:space="preserve">UKHSA </w:t>
      </w:r>
      <w:proofErr w:type="gramStart"/>
      <w:r w:rsidRPr="006E2688">
        <w:rPr>
          <w:rFonts w:ascii="Arial" w:hAnsi="Arial" w:cs="Arial"/>
          <w:b/>
          <w:color w:val="000000" w:themeColor="text1"/>
        </w:rPr>
        <w:t>clinician</w:t>
      </w:r>
      <w:proofErr w:type="gramEnd"/>
      <w:r w:rsidRPr="006E2688">
        <w:rPr>
          <w:rFonts w:ascii="Arial" w:hAnsi="Arial" w:cs="Arial"/>
          <w:b/>
          <w:color w:val="000000" w:themeColor="text1"/>
        </w:rPr>
        <w:t xml:space="preserve"> they should contact.</w:t>
      </w:r>
    </w:p>
    <w:p w14:paraId="37341E0F" w14:textId="77777777" w:rsidR="00751B1D" w:rsidRDefault="00751B1D" w:rsidP="00317893">
      <w:pPr>
        <w:ind w:left="-426" w:right="-193"/>
        <w:rPr>
          <w:rFonts w:ascii="Arial" w:hAnsi="Arial" w:cs="Arial"/>
          <w:b/>
        </w:rPr>
      </w:pPr>
    </w:p>
    <w:p w14:paraId="1FE11AA3" w14:textId="06EE5854" w:rsidR="007A5A0E" w:rsidRDefault="007A5A0E" w:rsidP="00317893">
      <w:pPr>
        <w:ind w:left="-426" w:right="-193"/>
        <w:rPr>
          <w:rFonts w:ascii="Arial" w:hAnsi="Arial" w:cs="Arial"/>
          <w:b/>
        </w:rPr>
      </w:pPr>
      <w:r>
        <w:rPr>
          <w:rFonts w:ascii="Arial" w:hAnsi="Arial" w:cs="Arial"/>
          <w:b/>
        </w:rPr>
        <w:t>Please note this service is available 8am – 8pm Monday – Sunday.</w:t>
      </w:r>
    </w:p>
    <w:p w14:paraId="1D66A785" w14:textId="77777777" w:rsidR="007A5A0E" w:rsidRDefault="007A5A0E" w:rsidP="00317893">
      <w:pPr>
        <w:ind w:left="-426" w:right="-193"/>
        <w:rPr>
          <w:rFonts w:ascii="Arial" w:hAnsi="Arial" w:cs="Arial"/>
          <w:b/>
        </w:rPr>
      </w:pPr>
    </w:p>
    <w:p w14:paraId="6D192543" w14:textId="0B866E18" w:rsidR="007A5A0E" w:rsidRPr="00BE5E63" w:rsidRDefault="00574177" w:rsidP="004177FF">
      <w:pPr>
        <w:ind w:left="-426" w:right="-193"/>
        <w:rPr>
          <w:rFonts w:ascii="Arial" w:hAnsi="Arial" w:cs="Arial"/>
          <w:bCs/>
          <w:color w:val="000000" w:themeColor="text1"/>
        </w:rPr>
      </w:pPr>
      <w:r w:rsidRPr="00BE5E63">
        <w:rPr>
          <w:rFonts w:ascii="Arial" w:hAnsi="Arial" w:cs="Arial"/>
          <w:bCs/>
          <w:color w:val="000000" w:themeColor="text1"/>
        </w:rPr>
        <w:t xml:space="preserve">Dr </w:t>
      </w:r>
      <w:r w:rsidR="007A5A0E" w:rsidRPr="00BE5E63">
        <w:rPr>
          <w:rFonts w:ascii="Arial" w:hAnsi="Arial" w:cs="Arial"/>
          <w:bCs/>
          <w:color w:val="000000" w:themeColor="text1"/>
        </w:rPr>
        <w:t>Shruti Patel: shruti.patel4@nhs.net    Tel:0789 9995014</w:t>
      </w:r>
    </w:p>
    <w:p w14:paraId="484DFCB5" w14:textId="32E2EA40" w:rsidR="007A5A0E" w:rsidRPr="007A5A0E" w:rsidRDefault="00574177" w:rsidP="007A5A0E">
      <w:pPr>
        <w:ind w:left="-426" w:right="-193"/>
        <w:rPr>
          <w:rFonts w:ascii="Arial" w:hAnsi="Arial" w:cs="Arial"/>
          <w:bCs/>
        </w:rPr>
      </w:pPr>
      <w:r w:rsidRPr="00BE5E63">
        <w:rPr>
          <w:rFonts w:ascii="Arial" w:hAnsi="Arial" w:cs="Arial"/>
          <w:bCs/>
          <w:color w:val="000000" w:themeColor="text1"/>
        </w:rPr>
        <w:t xml:space="preserve">Dr </w:t>
      </w:r>
      <w:r w:rsidR="007A5A0E" w:rsidRPr="00BE5E63">
        <w:rPr>
          <w:rFonts w:ascii="Arial" w:hAnsi="Arial" w:cs="Arial"/>
          <w:bCs/>
          <w:color w:val="000000" w:themeColor="text1"/>
        </w:rPr>
        <w:t xml:space="preserve">Joanna </w:t>
      </w:r>
      <w:r w:rsidR="007A5A0E" w:rsidRPr="007A5A0E">
        <w:rPr>
          <w:rFonts w:ascii="Arial" w:hAnsi="Arial" w:cs="Arial"/>
          <w:bCs/>
        </w:rPr>
        <w:t>King: Joanna.king5@nhs.net Tel:07810582091</w:t>
      </w:r>
    </w:p>
    <w:p w14:paraId="44B4E094" w14:textId="004A2A22" w:rsidR="007A5A0E" w:rsidRDefault="004177FF" w:rsidP="00317893">
      <w:pPr>
        <w:ind w:left="-426" w:right="-193"/>
        <w:rPr>
          <w:rFonts w:ascii="Arial" w:hAnsi="Arial" w:cs="Arial"/>
          <w:b/>
        </w:rPr>
      </w:pPr>
      <w:r w:rsidRPr="007A5A0E">
        <w:rPr>
          <w:rFonts w:ascii="Arial" w:hAnsi="Arial" w:cs="Arial"/>
          <w:bCs/>
        </w:rPr>
        <w:t>David Clark: david.clark23@nhs.net   Tel:0774 7801863</w:t>
      </w:r>
    </w:p>
    <w:p w14:paraId="46C6E5E9" w14:textId="77777777" w:rsidR="007A5A0E" w:rsidRDefault="007A5A0E" w:rsidP="00317893">
      <w:pPr>
        <w:ind w:left="-426" w:right="-193"/>
        <w:rPr>
          <w:rFonts w:ascii="Arial" w:hAnsi="Arial" w:cs="Arial"/>
          <w:b/>
        </w:rPr>
      </w:pPr>
    </w:p>
    <w:p w14:paraId="55B2B464" w14:textId="09DBBD44" w:rsidR="007A5A0E" w:rsidRPr="00A07BB3" w:rsidRDefault="00A07BB3" w:rsidP="00317893">
      <w:pPr>
        <w:ind w:left="-426" w:right="-193"/>
        <w:rPr>
          <w:rFonts w:ascii="Arial" w:hAnsi="Arial" w:cs="Arial"/>
          <w:bCs/>
        </w:rPr>
      </w:pPr>
      <w:r w:rsidRPr="00A07BB3">
        <w:rPr>
          <w:rFonts w:ascii="Arial" w:hAnsi="Arial" w:cs="Arial"/>
          <w:bCs/>
        </w:rPr>
        <w:t>Mendip Vale Main telephone line: 01934 839820</w:t>
      </w:r>
    </w:p>
    <w:p w14:paraId="1D1E3327" w14:textId="77777777" w:rsidR="007A5A0E" w:rsidRDefault="007A5A0E" w:rsidP="00317893">
      <w:pPr>
        <w:ind w:left="-426" w:right="-193"/>
        <w:rPr>
          <w:rFonts w:ascii="Arial" w:hAnsi="Arial" w:cs="Arial"/>
          <w:b/>
        </w:rPr>
      </w:pPr>
    </w:p>
    <w:p w14:paraId="6A7EABF8" w14:textId="77777777" w:rsidR="007A5A0E" w:rsidRDefault="007A5A0E" w:rsidP="00317893">
      <w:pPr>
        <w:ind w:left="-426" w:right="-193"/>
        <w:rPr>
          <w:rFonts w:ascii="Arial" w:hAnsi="Arial" w:cs="Arial"/>
          <w:b/>
        </w:rPr>
      </w:pPr>
    </w:p>
    <w:p w14:paraId="21CB621E" w14:textId="77777777" w:rsidR="007A5A0E" w:rsidRDefault="007A5A0E" w:rsidP="00317893">
      <w:pPr>
        <w:ind w:left="-426" w:right="-193"/>
        <w:rPr>
          <w:rFonts w:ascii="Arial" w:hAnsi="Arial" w:cs="Arial"/>
          <w:b/>
        </w:rPr>
      </w:pPr>
    </w:p>
    <w:p w14:paraId="4C3D8BA2" w14:textId="3434438B" w:rsidR="007A5A0E" w:rsidRPr="00FC62AB" w:rsidRDefault="00FC62AB" w:rsidP="00317893">
      <w:pPr>
        <w:ind w:left="-426" w:right="-193"/>
        <w:rPr>
          <w:rFonts w:ascii="Arial" w:hAnsi="Arial" w:cs="Arial"/>
          <w:b/>
        </w:rPr>
      </w:pPr>
      <w:r w:rsidRPr="00FC62AB">
        <w:rPr>
          <w:rFonts w:ascii="Arial" w:hAnsi="Arial" w:cs="Arial"/>
          <w:color w:val="000000"/>
        </w:rPr>
        <w:t xml:space="preserve">For any related infection control queries or advice please contact the BNSSG </w:t>
      </w:r>
      <w:r w:rsidR="00B445B2">
        <w:rPr>
          <w:rFonts w:ascii="Arial" w:hAnsi="Arial" w:cs="Arial"/>
          <w:color w:val="000000"/>
        </w:rPr>
        <w:t>ICB</w:t>
      </w:r>
      <w:r w:rsidRPr="00FC62AB">
        <w:rPr>
          <w:rFonts w:ascii="Arial" w:hAnsi="Arial" w:cs="Arial"/>
          <w:color w:val="000000"/>
        </w:rPr>
        <w:t xml:space="preserve"> IPC Cell by emailing: </w:t>
      </w:r>
      <w:hyperlink r:id="rId17" w:history="1">
        <w:r w:rsidRPr="00FC62AB">
          <w:rPr>
            <w:rStyle w:val="Hyperlink"/>
            <w:rFonts w:ascii="Arial" w:hAnsi="Arial" w:cs="Arial"/>
          </w:rPr>
          <w:t>bnssg.covid.ipc@nhs.net</w:t>
        </w:r>
      </w:hyperlink>
    </w:p>
    <w:p w14:paraId="7ACB212D" w14:textId="77777777" w:rsidR="007A5A0E" w:rsidRDefault="007A5A0E" w:rsidP="00317893">
      <w:pPr>
        <w:ind w:left="-426" w:right="-193"/>
        <w:rPr>
          <w:rFonts w:ascii="Arial" w:hAnsi="Arial" w:cs="Arial"/>
          <w:b/>
        </w:rPr>
      </w:pPr>
    </w:p>
    <w:p w14:paraId="60365824" w14:textId="77777777" w:rsidR="007A5A0E" w:rsidRDefault="007A5A0E" w:rsidP="00317893">
      <w:pPr>
        <w:ind w:left="-426" w:right="-193"/>
        <w:rPr>
          <w:rFonts w:ascii="Arial" w:hAnsi="Arial" w:cs="Arial"/>
          <w:b/>
        </w:rPr>
      </w:pPr>
    </w:p>
    <w:p w14:paraId="77B046A7" w14:textId="77777777" w:rsidR="007A5A0E" w:rsidRDefault="007A5A0E" w:rsidP="00317893">
      <w:pPr>
        <w:ind w:left="-426" w:right="-193"/>
        <w:rPr>
          <w:rFonts w:ascii="Arial" w:hAnsi="Arial" w:cs="Arial"/>
          <w:b/>
        </w:rPr>
      </w:pPr>
    </w:p>
    <w:p w14:paraId="720BD6CC" w14:textId="77777777" w:rsidR="007A5A0E" w:rsidRDefault="007A5A0E" w:rsidP="00317893">
      <w:pPr>
        <w:ind w:left="-426" w:right="-193"/>
        <w:rPr>
          <w:rFonts w:ascii="Arial" w:hAnsi="Arial" w:cs="Arial"/>
          <w:b/>
        </w:rPr>
      </w:pPr>
    </w:p>
    <w:p w14:paraId="6030296E" w14:textId="77777777" w:rsidR="007A5A0E" w:rsidRDefault="007A5A0E" w:rsidP="00317893">
      <w:pPr>
        <w:ind w:left="-426" w:right="-193"/>
        <w:rPr>
          <w:rFonts w:ascii="Arial" w:hAnsi="Arial" w:cs="Arial"/>
          <w:b/>
        </w:rPr>
      </w:pPr>
    </w:p>
    <w:p w14:paraId="7E830E3B" w14:textId="77777777" w:rsidR="007A5A0E" w:rsidRDefault="007A5A0E" w:rsidP="00317893">
      <w:pPr>
        <w:ind w:left="-426" w:right="-193"/>
        <w:rPr>
          <w:rFonts w:ascii="Arial" w:hAnsi="Arial" w:cs="Arial"/>
          <w:b/>
        </w:rPr>
      </w:pPr>
    </w:p>
    <w:p w14:paraId="3762C196" w14:textId="77777777" w:rsidR="007A5A0E" w:rsidRDefault="007A5A0E" w:rsidP="00317893">
      <w:pPr>
        <w:ind w:left="-426" w:right="-193"/>
        <w:rPr>
          <w:rFonts w:ascii="Arial" w:hAnsi="Arial" w:cs="Arial"/>
          <w:b/>
        </w:rPr>
      </w:pPr>
    </w:p>
    <w:p w14:paraId="19AFB894" w14:textId="77777777" w:rsidR="007A5A0E" w:rsidRDefault="007A5A0E" w:rsidP="00317893">
      <w:pPr>
        <w:ind w:left="-426" w:right="-193"/>
        <w:rPr>
          <w:rFonts w:ascii="Arial" w:hAnsi="Arial" w:cs="Arial"/>
          <w:b/>
        </w:rPr>
      </w:pPr>
    </w:p>
    <w:p w14:paraId="54F10EEC" w14:textId="77777777" w:rsidR="007A5A0E" w:rsidRDefault="007A5A0E" w:rsidP="00317893">
      <w:pPr>
        <w:ind w:left="-426" w:right="-193"/>
        <w:rPr>
          <w:rFonts w:ascii="Arial" w:hAnsi="Arial" w:cs="Arial"/>
          <w:b/>
        </w:rPr>
      </w:pPr>
    </w:p>
    <w:p w14:paraId="416A4F8B" w14:textId="77777777" w:rsidR="007A5A0E" w:rsidRDefault="007A5A0E" w:rsidP="00317893">
      <w:pPr>
        <w:ind w:left="-426" w:right="-193"/>
        <w:rPr>
          <w:rFonts w:ascii="Arial" w:hAnsi="Arial" w:cs="Arial"/>
          <w:b/>
        </w:rPr>
      </w:pPr>
    </w:p>
    <w:p w14:paraId="41B83D9C" w14:textId="77777777" w:rsidR="007A5A0E" w:rsidRDefault="007A5A0E" w:rsidP="00317893">
      <w:pPr>
        <w:ind w:left="-426" w:right="-193"/>
        <w:rPr>
          <w:rFonts w:ascii="Arial" w:hAnsi="Arial" w:cs="Arial"/>
          <w:b/>
        </w:rPr>
      </w:pPr>
    </w:p>
    <w:p w14:paraId="7A4B821C" w14:textId="77777777" w:rsidR="007A5A0E" w:rsidRDefault="007A5A0E" w:rsidP="00317893">
      <w:pPr>
        <w:ind w:left="-426" w:right="-193"/>
        <w:rPr>
          <w:rFonts w:ascii="Arial" w:hAnsi="Arial" w:cs="Arial"/>
          <w:b/>
        </w:rPr>
      </w:pPr>
    </w:p>
    <w:p w14:paraId="414E41EF" w14:textId="77777777" w:rsidR="007A5A0E" w:rsidRDefault="007A5A0E" w:rsidP="00317893">
      <w:pPr>
        <w:ind w:left="-426" w:right="-193"/>
        <w:rPr>
          <w:rFonts w:ascii="Arial" w:hAnsi="Arial" w:cs="Arial"/>
          <w:b/>
        </w:rPr>
      </w:pPr>
    </w:p>
    <w:p w14:paraId="3FA0C063" w14:textId="77777777" w:rsidR="007A5A0E" w:rsidRDefault="007A5A0E" w:rsidP="00317893">
      <w:pPr>
        <w:ind w:left="-426" w:right="-193"/>
        <w:rPr>
          <w:rFonts w:ascii="Arial" w:hAnsi="Arial" w:cs="Arial"/>
          <w:b/>
        </w:rPr>
      </w:pPr>
    </w:p>
    <w:p w14:paraId="74AC322D" w14:textId="77777777" w:rsidR="007A5A0E" w:rsidRDefault="007A5A0E" w:rsidP="00317893">
      <w:pPr>
        <w:ind w:left="-426" w:right="-193"/>
        <w:rPr>
          <w:rFonts w:ascii="Arial" w:hAnsi="Arial" w:cs="Arial"/>
          <w:b/>
        </w:rPr>
      </w:pPr>
    </w:p>
    <w:p w14:paraId="674955DE" w14:textId="77777777" w:rsidR="007A5A0E" w:rsidRDefault="007A5A0E" w:rsidP="00317893">
      <w:pPr>
        <w:ind w:left="-426" w:right="-193"/>
        <w:rPr>
          <w:rFonts w:ascii="Arial" w:hAnsi="Arial" w:cs="Arial"/>
          <w:b/>
        </w:rPr>
      </w:pPr>
    </w:p>
    <w:p w14:paraId="7D9D2E11" w14:textId="6CF080E9" w:rsidR="007A5A0E" w:rsidRDefault="007A5A0E" w:rsidP="00317893">
      <w:pPr>
        <w:ind w:left="-426" w:right="-193"/>
        <w:rPr>
          <w:rFonts w:ascii="Arial" w:hAnsi="Arial" w:cs="Arial"/>
          <w:b/>
        </w:rPr>
      </w:pPr>
    </w:p>
    <w:p w14:paraId="618E5078" w14:textId="2BB2061A" w:rsidR="00C21897" w:rsidRDefault="00C21897" w:rsidP="00317893">
      <w:pPr>
        <w:ind w:left="-426" w:right="-193"/>
        <w:rPr>
          <w:rFonts w:ascii="Arial" w:hAnsi="Arial" w:cs="Arial"/>
          <w:b/>
        </w:rPr>
      </w:pPr>
    </w:p>
    <w:p w14:paraId="67A0EC9C" w14:textId="23A1FC5B" w:rsidR="00C21897" w:rsidRDefault="00C21897" w:rsidP="00317893">
      <w:pPr>
        <w:ind w:left="-426" w:right="-193"/>
        <w:rPr>
          <w:rFonts w:ascii="Arial" w:hAnsi="Arial" w:cs="Arial"/>
          <w:b/>
        </w:rPr>
      </w:pPr>
    </w:p>
    <w:p w14:paraId="185B072D" w14:textId="772F1433" w:rsidR="00C21897" w:rsidRDefault="00C21897" w:rsidP="00317893">
      <w:pPr>
        <w:ind w:left="-426" w:right="-193"/>
        <w:rPr>
          <w:rFonts w:ascii="Arial" w:hAnsi="Arial" w:cs="Arial"/>
          <w:b/>
        </w:rPr>
      </w:pPr>
    </w:p>
    <w:p w14:paraId="6426D3F9" w14:textId="409EE394" w:rsidR="00C21897" w:rsidRDefault="00C21897" w:rsidP="00317893">
      <w:pPr>
        <w:ind w:left="-426" w:right="-193"/>
        <w:rPr>
          <w:rFonts w:ascii="Arial" w:hAnsi="Arial" w:cs="Arial"/>
          <w:b/>
        </w:rPr>
      </w:pPr>
    </w:p>
    <w:p w14:paraId="2A8D82BA" w14:textId="11DCEADF" w:rsidR="00C21897" w:rsidRDefault="00C21897" w:rsidP="00317893">
      <w:pPr>
        <w:ind w:left="-426" w:right="-193"/>
        <w:rPr>
          <w:rFonts w:ascii="Arial" w:hAnsi="Arial" w:cs="Arial"/>
          <w:b/>
        </w:rPr>
      </w:pPr>
    </w:p>
    <w:p w14:paraId="632B238F" w14:textId="090007C9" w:rsidR="00C21897" w:rsidRDefault="00C21897" w:rsidP="00317893">
      <w:pPr>
        <w:ind w:left="-426" w:right="-193"/>
        <w:rPr>
          <w:rFonts w:ascii="Arial" w:hAnsi="Arial" w:cs="Arial"/>
          <w:b/>
        </w:rPr>
      </w:pPr>
    </w:p>
    <w:p w14:paraId="61374D89" w14:textId="21A65E5B" w:rsidR="00C21897" w:rsidRDefault="00C21897" w:rsidP="00317893">
      <w:pPr>
        <w:ind w:left="-426" w:right="-193"/>
        <w:rPr>
          <w:rFonts w:ascii="Arial" w:hAnsi="Arial" w:cs="Arial"/>
          <w:b/>
        </w:rPr>
      </w:pPr>
    </w:p>
    <w:p w14:paraId="067E9DE2" w14:textId="427B8BE4" w:rsidR="00C21897" w:rsidRDefault="00C21897" w:rsidP="00317893">
      <w:pPr>
        <w:ind w:left="-426" w:right="-193"/>
        <w:rPr>
          <w:rFonts w:ascii="Arial" w:hAnsi="Arial" w:cs="Arial"/>
          <w:b/>
        </w:rPr>
      </w:pPr>
    </w:p>
    <w:p w14:paraId="03C3A7B0" w14:textId="77777777" w:rsidR="0057564D" w:rsidRDefault="0057564D" w:rsidP="0057564D">
      <w:pPr>
        <w:ind w:left="-426" w:right="-193"/>
        <w:rPr>
          <w:rFonts w:ascii="Arial" w:hAnsi="Arial" w:cs="Arial"/>
          <w:b/>
        </w:rPr>
      </w:pPr>
    </w:p>
    <w:p w14:paraId="18B28ACA" w14:textId="37BEE35F" w:rsidR="00C21897" w:rsidRDefault="0057564D" w:rsidP="00E03746">
      <w:pPr>
        <w:ind w:left="-964" w:right="-397"/>
        <w:rPr>
          <w:rFonts w:ascii="Arial" w:hAnsi="Arial" w:cs="Arial"/>
          <w:b/>
        </w:rPr>
      </w:pPr>
      <w:r>
        <w:rPr>
          <w:rFonts w:ascii="Arial" w:hAnsi="Arial" w:cs="Arial"/>
          <w:b/>
        </w:rPr>
        <w:lastRenderedPageBreak/>
        <w:t>4.</w:t>
      </w:r>
      <w:r w:rsidRPr="00A1716C">
        <w:t xml:space="preserve"> </w:t>
      </w:r>
      <w:r w:rsidRPr="00A1716C">
        <w:rPr>
          <w:rFonts w:ascii="Arial" w:hAnsi="Arial" w:cs="Arial"/>
          <w:b/>
        </w:rPr>
        <w:t>Patient Specific Direction (PSD) Template</w:t>
      </w:r>
    </w:p>
    <w:tbl>
      <w:tblPr>
        <w:tblStyle w:val="TableGrid"/>
        <w:tblW w:w="105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72"/>
      </w:tblGrid>
      <w:tr w:rsidR="0057564D" w:rsidRPr="005D4430" w14:paraId="5F46A89B" w14:textId="77777777" w:rsidTr="00E03746">
        <w:trPr>
          <w:trHeight w:val="1971"/>
        </w:trPr>
        <w:tc>
          <w:tcPr>
            <w:tcW w:w="5671" w:type="dxa"/>
          </w:tcPr>
          <w:p w14:paraId="107E0049" w14:textId="0E736D4D" w:rsidR="0057564D" w:rsidRPr="005D4430" w:rsidRDefault="0057564D" w:rsidP="00425B14">
            <w:pPr>
              <w:rPr>
                <w:rFonts w:ascii="Arial" w:hAnsi="Arial" w:cs="Arial"/>
                <w:b/>
                <w:sz w:val="22"/>
                <w:szCs w:val="22"/>
              </w:rPr>
            </w:pPr>
          </w:p>
          <w:p w14:paraId="4CDDA2CC" w14:textId="77777777" w:rsidR="0057564D" w:rsidRPr="005D4430" w:rsidRDefault="0057564D" w:rsidP="00425B14">
            <w:pPr>
              <w:rPr>
                <w:rFonts w:ascii="Arial" w:hAnsi="Arial" w:cs="Arial"/>
                <w:b/>
                <w:sz w:val="22"/>
                <w:szCs w:val="22"/>
              </w:rPr>
            </w:pPr>
            <w:r w:rsidRPr="005D4430">
              <w:rPr>
                <w:rFonts w:ascii="Arial" w:hAnsi="Arial" w:cs="Arial"/>
                <w:b/>
                <w:sz w:val="22"/>
                <w:szCs w:val="22"/>
              </w:rPr>
              <w:t>FOR URGENT ATTENTION</w:t>
            </w:r>
          </w:p>
          <w:p w14:paraId="6DBB4160" w14:textId="77777777" w:rsidR="0057564D" w:rsidRPr="005D4430" w:rsidRDefault="0057564D" w:rsidP="00425B14">
            <w:pPr>
              <w:rPr>
                <w:rFonts w:ascii="Arial" w:hAnsi="Arial" w:cs="Arial"/>
                <w:sz w:val="22"/>
                <w:szCs w:val="22"/>
              </w:rPr>
            </w:pPr>
            <w:r w:rsidRPr="005D4430">
              <w:rPr>
                <w:rFonts w:ascii="Arial" w:hAnsi="Arial" w:cs="Arial"/>
                <w:sz w:val="22"/>
                <w:szCs w:val="22"/>
              </w:rPr>
              <w:t>In-patient Pharmacy</w:t>
            </w:r>
          </w:p>
          <w:p w14:paraId="43C7F4D7" w14:textId="77777777" w:rsidR="0057564D" w:rsidRPr="005D4430" w:rsidRDefault="0057564D" w:rsidP="00425B14">
            <w:pPr>
              <w:rPr>
                <w:rFonts w:ascii="Arial" w:hAnsi="Arial" w:cs="Arial"/>
                <w:sz w:val="22"/>
                <w:szCs w:val="22"/>
              </w:rPr>
            </w:pPr>
            <w:r w:rsidRPr="005D4430">
              <w:rPr>
                <w:rFonts w:ascii="Arial" w:hAnsi="Arial" w:cs="Arial"/>
                <w:sz w:val="22"/>
                <w:szCs w:val="22"/>
              </w:rPr>
              <w:t>Floor level Three</w:t>
            </w:r>
          </w:p>
          <w:p w14:paraId="6908A469" w14:textId="77777777" w:rsidR="0057564D" w:rsidRPr="005D4430" w:rsidRDefault="0057564D" w:rsidP="00425B14">
            <w:pPr>
              <w:rPr>
                <w:rFonts w:ascii="Arial" w:hAnsi="Arial" w:cs="Arial"/>
                <w:sz w:val="22"/>
                <w:szCs w:val="22"/>
              </w:rPr>
            </w:pPr>
            <w:r w:rsidRPr="005D4430">
              <w:rPr>
                <w:rFonts w:ascii="Arial" w:hAnsi="Arial" w:cs="Arial"/>
                <w:sz w:val="22"/>
                <w:szCs w:val="22"/>
              </w:rPr>
              <w:t>Bristol Royal Infirmary (Zone A)</w:t>
            </w:r>
          </w:p>
          <w:p w14:paraId="0B9834DA" w14:textId="514BBA1B" w:rsidR="0057564D" w:rsidRPr="005D4430" w:rsidRDefault="0057564D" w:rsidP="00425B14">
            <w:pPr>
              <w:rPr>
                <w:rFonts w:ascii="Arial" w:hAnsi="Arial" w:cs="Arial"/>
                <w:sz w:val="22"/>
                <w:szCs w:val="22"/>
              </w:rPr>
            </w:pPr>
            <w:r w:rsidRPr="005D4430">
              <w:rPr>
                <w:rFonts w:ascii="Arial" w:hAnsi="Arial" w:cs="Arial"/>
                <w:sz w:val="22"/>
                <w:szCs w:val="22"/>
              </w:rPr>
              <w:t>University Hospitals Bristol and Weston</w:t>
            </w:r>
            <w:r>
              <w:rPr>
                <w:rFonts w:ascii="Arial" w:hAnsi="Arial" w:cs="Arial"/>
                <w:sz w:val="22"/>
                <w:szCs w:val="22"/>
              </w:rPr>
              <w:t xml:space="preserve"> </w:t>
            </w:r>
            <w:r w:rsidRPr="005D4430">
              <w:rPr>
                <w:rFonts w:ascii="Arial" w:hAnsi="Arial" w:cs="Arial"/>
                <w:sz w:val="22"/>
                <w:szCs w:val="22"/>
              </w:rPr>
              <w:t>(UHBW)</w:t>
            </w:r>
          </w:p>
          <w:p w14:paraId="69304777" w14:textId="77777777" w:rsidR="0057564D" w:rsidRPr="005D4430" w:rsidRDefault="0057564D" w:rsidP="00425B14">
            <w:pPr>
              <w:rPr>
                <w:rFonts w:ascii="Arial" w:hAnsi="Arial" w:cs="Arial"/>
                <w:sz w:val="22"/>
                <w:szCs w:val="22"/>
              </w:rPr>
            </w:pPr>
            <w:r w:rsidRPr="005D4430">
              <w:rPr>
                <w:rFonts w:ascii="Arial" w:hAnsi="Arial" w:cs="Arial"/>
                <w:sz w:val="22"/>
                <w:szCs w:val="22"/>
              </w:rPr>
              <w:t>Marlborough Street</w:t>
            </w:r>
          </w:p>
          <w:p w14:paraId="7C3289E0" w14:textId="77777777" w:rsidR="0057564D" w:rsidRPr="005D4430" w:rsidRDefault="0057564D" w:rsidP="00425B14">
            <w:pPr>
              <w:rPr>
                <w:rFonts w:ascii="Arial" w:hAnsi="Arial" w:cs="Arial"/>
                <w:sz w:val="22"/>
                <w:szCs w:val="22"/>
              </w:rPr>
            </w:pPr>
            <w:r w:rsidRPr="005D4430">
              <w:rPr>
                <w:rFonts w:ascii="Arial" w:hAnsi="Arial" w:cs="Arial"/>
                <w:sz w:val="22"/>
                <w:szCs w:val="22"/>
              </w:rPr>
              <w:t>Bristol</w:t>
            </w:r>
          </w:p>
          <w:p w14:paraId="39E05AED" w14:textId="77777777" w:rsidR="0057564D" w:rsidRPr="005D4430" w:rsidRDefault="0057564D" w:rsidP="00425B14">
            <w:pPr>
              <w:rPr>
                <w:rFonts w:ascii="Arial" w:hAnsi="Arial" w:cs="Arial"/>
                <w:b/>
                <w:sz w:val="22"/>
                <w:szCs w:val="22"/>
              </w:rPr>
            </w:pPr>
            <w:r w:rsidRPr="005D4430">
              <w:rPr>
                <w:rFonts w:ascii="Arial" w:hAnsi="Arial" w:cs="Arial"/>
                <w:sz w:val="22"/>
                <w:szCs w:val="22"/>
              </w:rPr>
              <w:t>BS1 3NU</w:t>
            </w:r>
            <w:r w:rsidRPr="005D4430">
              <w:rPr>
                <w:rFonts w:ascii="Arial" w:hAnsi="Arial" w:cs="Arial"/>
                <w:sz w:val="22"/>
                <w:szCs w:val="22"/>
              </w:rPr>
              <w:tab/>
            </w:r>
            <w:r w:rsidRPr="005D4430">
              <w:rPr>
                <w:rFonts w:ascii="Arial" w:hAnsi="Arial" w:cs="Arial"/>
                <w:sz w:val="22"/>
                <w:szCs w:val="22"/>
              </w:rPr>
              <w:tab/>
            </w:r>
          </w:p>
        </w:tc>
        <w:tc>
          <w:tcPr>
            <w:tcW w:w="4872" w:type="dxa"/>
          </w:tcPr>
          <w:p w14:paraId="6F0CF602" w14:textId="2050DD8F" w:rsidR="0057564D" w:rsidRPr="005D4430" w:rsidRDefault="00E03746" w:rsidP="00E03746">
            <w:pPr>
              <w:rPr>
                <w:rFonts w:ascii="Arial" w:hAnsi="Arial" w:cs="Arial"/>
                <w:b/>
                <w:sz w:val="22"/>
                <w:szCs w:val="22"/>
              </w:rPr>
            </w:pPr>
            <w:r>
              <w:rPr>
                <w:rFonts w:ascii="Arial" w:hAnsi="Arial" w:cs="Arial"/>
                <w:sz w:val="22"/>
                <w:szCs w:val="22"/>
              </w:rPr>
              <w:t xml:space="preserve">         </w:t>
            </w:r>
            <w:r w:rsidR="0057564D" w:rsidRPr="005D4430">
              <w:rPr>
                <w:rFonts w:ascii="Arial" w:hAnsi="Arial" w:cs="Arial"/>
                <w:sz w:val="22"/>
                <w:szCs w:val="22"/>
              </w:rPr>
              <w:t>Prescriber Address:</w:t>
            </w:r>
          </w:p>
        </w:tc>
      </w:tr>
    </w:tbl>
    <w:p w14:paraId="238DA522" w14:textId="6CF85446" w:rsidR="0057564D" w:rsidRPr="00E03746" w:rsidRDefault="0057564D" w:rsidP="00E03746">
      <w:pPr>
        <w:ind w:left="3894" w:right="-193" w:firstLine="1146"/>
        <w:rPr>
          <w:rFonts w:ascii="Arial" w:hAnsi="Arial" w:cs="Arial"/>
          <w:sz w:val="22"/>
          <w:szCs w:val="22"/>
        </w:rPr>
      </w:pPr>
      <w:r w:rsidRPr="005D4430">
        <w:rPr>
          <w:rFonts w:ascii="Arial" w:hAnsi="Arial" w:cs="Arial"/>
          <w:sz w:val="22"/>
          <w:szCs w:val="22"/>
        </w:rPr>
        <w:tab/>
      </w:r>
      <w:r w:rsidRPr="005D4430">
        <w:rPr>
          <w:rFonts w:ascii="Arial" w:hAnsi="Arial" w:cs="Arial"/>
          <w:sz w:val="22"/>
          <w:szCs w:val="22"/>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789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1324D5" w14:textId="77777777" w:rsidR="0057564D" w:rsidRDefault="0057564D" w:rsidP="00E03746">
      <w:pPr>
        <w:widowControl w:val="0"/>
        <w:spacing w:line="276" w:lineRule="auto"/>
        <w:ind w:left="-964" w:right="-397"/>
        <w:rPr>
          <w:rFonts w:ascii="Arial" w:eastAsiaTheme="minorHAnsi" w:hAnsi="Arial" w:cs="Arial"/>
          <w:b/>
          <w:snapToGrid w:val="0"/>
          <w:sz w:val="22"/>
          <w:szCs w:val="22"/>
          <w:lang w:eastAsia="en-US"/>
        </w:rPr>
      </w:pPr>
      <w:bookmarkStart w:id="4" w:name="_Hlk123910018"/>
      <w:r w:rsidRPr="00B32478">
        <w:rPr>
          <w:rFonts w:ascii="Arial" w:eastAsiaTheme="minorHAnsi" w:hAnsi="Arial" w:cs="Arial"/>
          <w:b/>
          <w:snapToGrid w:val="0"/>
          <w:sz w:val="22"/>
          <w:szCs w:val="22"/>
          <w:lang w:eastAsia="en-US"/>
        </w:rPr>
        <w:t>Patient Specific Direction (PSD)</w:t>
      </w:r>
    </w:p>
    <w:p w14:paraId="2F118891" w14:textId="3B56EEC7" w:rsidR="0057564D" w:rsidRPr="0057564D" w:rsidRDefault="0057564D" w:rsidP="00E03746">
      <w:pPr>
        <w:widowControl w:val="0"/>
        <w:spacing w:after="200" w:line="276" w:lineRule="auto"/>
        <w:ind w:left="-964" w:right="-397"/>
        <w:rPr>
          <w:rFonts w:ascii="Arial" w:eastAsiaTheme="minorHAnsi" w:hAnsi="Arial" w:cs="Arial"/>
          <w:b/>
          <w:snapToGrid w:val="0"/>
          <w:sz w:val="22"/>
          <w:szCs w:val="22"/>
          <w:lang w:eastAsia="en-US"/>
        </w:rPr>
      </w:pPr>
      <w:r w:rsidRPr="00B32478">
        <w:rPr>
          <w:rFonts w:ascii="Arial" w:eastAsiaTheme="minorHAnsi" w:hAnsi="Arial" w:cs="Arial"/>
          <w:b/>
          <w:snapToGrid w:val="0"/>
          <w:sz w:val="22"/>
          <w:szCs w:val="22"/>
          <w:lang w:eastAsia="en-US"/>
        </w:rPr>
        <w:t>Please arrange for the supply of:</w:t>
      </w:r>
      <w:r w:rsidRPr="00E03746">
        <w:rPr>
          <w:rFonts w:ascii="Arial" w:eastAsiaTheme="minorHAnsi" w:hAnsi="Arial" w:cs="Arial"/>
          <w:b/>
          <w:snapToGrid w:val="0"/>
          <w:sz w:val="22"/>
          <w:szCs w:val="22"/>
          <w:lang w:eastAsia="en-US"/>
        </w:rPr>
        <w:t xml:space="preserve"> </w:t>
      </w:r>
    </w:p>
    <w:tbl>
      <w:tblPr>
        <w:tblStyle w:val="TableGrid1"/>
        <w:tblW w:w="5975" w:type="pct"/>
        <w:tblInd w:w="-998" w:type="dxa"/>
        <w:tblLook w:val="04A0" w:firstRow="1" w:lastRow="0" w:firstColumn="1" w:lastColumn="0" w:noHBand="0" w:noVBand="1"/>
      </w:tblPr>
      <w:tblGrid>
        <w:gridCol w:w="4562"/>
        <w:gridCol w:w="1770"/>
        <w:gridCol w:w="3874"/>
      </w:tblGrid>
      <w:tr w:rsidR="0057564D" w:rsidRPr="00B32478" w14:paraId="45334072" w14:textId="77777777" w:rsidTr="0057564D">
        <w:trPr>
          <w:trHeight w:val="390"/>
        </w:trPr>
        <w:tc>
          <w:tcPr>
            <w:tcW w:w="2235" w:type="pct"/>
          </w:tcPr>
          <w:p w14:paraId="4EB0E13E" w14:textId="77777777" w:rsidR="0057564D" w:rsidRPr="00B32478" w:rsidRDefault="0057564D" w:rsidP="00425B14">
            <w:pPr>
              <w:widowControl w:val="0"/>
              <w:rPr>
                <w:rFonts w:ascii="Arial" w:hAnsi="Arial" w:cs="Arial"/>
                <w:snapToGrid w:val="0"/>
                <w:sz w:val="20"/>
                <w:szCs w:val="20"/>
              </w:rPr>
            </w:pPr>
            <w:r w:rsidRPr="00B32478">
              <w:rPr>
                <w:rFonts w:ascii="Arial" w:hAnsi="Arial" w:cs="Arial"/>
                <w:snapToGrid w:val="0"/>
                <w:sz w:val="20"/>
                <w:szCs w:val="20"/>
              </w:rPr>
              <w:t>Antiviral Medication Name</w:t>
            </w:r>
          </w:p>
        </w:tc>
        <w:tc>
          <w:tcPr>
            <w:tcW w:w="867" w:type="pct"/>
          </w:tcPr>
          <w:p w14:paraId="72BDD4B2" w14:textId="77777777" w:rsidR="0057564D" w:rsidRPr="00B32478" w:rsidRDefault="0057564D" w:rsidP="00425B14">
            <w:pPr>
              <w:widowControl w:val="0"/>
              <w:jc w:val="center"/>
              <w:rPr>
                <w:rFonts w:ascii="Arial" w:hAnsi="Arial" w:cs="Arial"/>
                <w:snapToGrid w:val="0"/>
                <w:sz w:val="20"/>
                <w:szCs w:val="20"/>
              </w:rPr>
            </w:pPr>
            <w:r>
              <w:rPr>
                <w:rFonts w:ascii="Arial" w:hAnsi="Arial" w:cs="Arial"/>
                <w:snapToGrid w:val="0"/>
                <w:sz w:val="20"/>
                <w:szCs w:val="20"/>
              </w:rPr>
              <w:t xml:space="preserve">Medication </w:t>
            </w:r>
            <w:r w:rsidRPr="00B32478">
              <w:rPr>
                <w:rFonts w:ascii="Arial" w:hAnsi="Arial" w:cs="Arial"/>
                <w:snapToGrid w:val="0"/>
                <w:sz w:val="20"/>
                <w:szCs w:val="20"/>
              </w:rPr>
              <w:t>Strength</w:t>
            </w:r>
          </w:p>
        </w:tc>
        <w:tc>
          <w:tcPr>
            <w:tcW w:w="1899" w:type="pct"/>
          </w:tcPr>
          <w:p w14:paraId="7795B44F" w14:textId="77777777" w:rsidR="0057564D" w:rsidRPr="00B32478" w:rsidRDefault="0057564D" w:rsidP="00425B14">
            <w:pPr>
              <w:widowControl w:val="0"/>
              <w:jc w:val="center"/>
              <w:rPr>
                <w:rFonts w:ascii="Arial" w:hAnsi="Arial" w:cs="Arial"/>
                <w:snapToGrid w:val="0"/>
                <w:sz w:val="20"/>
                <w:szCs w:val="20"/>
              </w:rPr>
            </w:pPr>
            <w:r>
              <w:rPr>
                <w:rFonts w:ascii="Arial" w:hAnsi="Arial" w:cs="Arial"/>
                <w:snapToGrid w:val="0"/>
                <w:sz w:val="20"/>
                <w:szCs w:val="20"/>
              </w:rPr>
              <w:t xml:space="preserve">Medication </w:t>
            </w:r>
            <w:r w:rsidRPr="00B32478">
              <w:rPr>
                <w:rFonts w:ascii="Arial" w:hAnsi="Arial" w:cs="Arial"/>
                <w:snapToGrid w:val="0"/>
                <w:sz w:val="20"/>
                <w:szCs w:val="20"/>
              </w:rPr>
              <w:t>Formulation</w:t>
            </w:r>
          </w:p>
        </w:tc>
      </w:tr>
      <w:tr w:rsidR="0057564D" w:rsidRPr="00B32478" w14:paraId="2204E7CC" w14:textId="77777777" w:rsidTr="0057564D">
        <w:trPr>
          <w:trHeight w:val="390"/>
        </w:trPr>
        <w:tc>
          <w:tcPr>
            <w:tcW w:w="2235" w:type="pct"/>
          </w:tcPr>
          <w:p w14:paraId="5A3C3818" w14:textId="77777777" w:rsidR="0057564D" w:rsidRPr="00B32478" w:rsidRDefault="0057564D" w:rsidP="00425B14">
            <w:pPr>
              <w:widowControl w:val="0"/>
              <w:rPr>
                <w:rFonts w:ascii="Arial" w:hAnsi="Arial" w:cs="Arial"/>
                <w:snapToGrid w:val="0"/>
                <w:color w:val="1F497D" w:themeColor="text2"/>
                <w:sz w:val="20"/>
                <w:szCs w:val="20"/>
              </w:rPr>
            </w:pPr>
          </w:p>
        </w:tc>
        <w:tc>
          <w:tcPr>
            <w:tcW w:w="867" w:type="pct"/>
          </w:tcPr>
          <w:p w14:paraId="5340D306" w14:textId="77777777" w:rsidR="0057564D" w:rsidRPr="00B32478" w:rsidRDefault="0057564D" w:rsidP="00425B14">
            <w:pPr>
              <w:widowControl w:val="0"/>
              <w:rPr>
                <w:rFonts w:ascii="Arial" w:hAnsi="Arial" w:cs="Arial"/>
                <w:snapToGrid w:val="0"/>
                <w:color w:val="1F497D" w:themeColor="text2"/>
                <w:sz w:val="20"/>
                <w:szCs w:val="20"/>
              </w:rPr>
            </w:pPr>
          </w:p>
        </w:tc>
        <w:tc>
          <w:tcPr>
            <w:tcW w:w="1899" w:type="pct"/>
          </w:tcPr>
          <w:p w14:paraId="78EC7301" w14:textId="77777777" w:rsidR="0057564D" w:rsidRPr="00B32478" w:rsidRDefault="0057564D" w:rsidP="00425B14">
            <w:pPr>
              <w:widowControl w:val="0"/>
              <w:rPr>
                <w:rFonts w:ascii="Arial" w:hAnsi="Arial" w:cs="Arial"/>
                <w:snapToGrid w:val="0"/>
                <w:color w:val="1F497D" w:themeColor="text2"/>
                <w:sz w:val="20"/>
                <w:szCs w:val="20"/>
              </w:rPr>
            </w:pPr>
          </w:p>
        </w:tc>
      </w:tr>
    </w:tbl>
    <w:p w14:paraId="313D4F75" w14:textId="348AFE67" w:rsidR="0057564D" w:rsidRPr="00B32478" w:rsidRDefault="0057564D" w:rsidP="00E03746">
      <w:pPr>
        <w:widowControl w:val="0"/>
        <w:spacing w:before="120"/>
        <w:ind w:left="-964" w:right="-397"/>
        <w:rPr>
          <w:rFonts w:ascii="Arial" w:eastAsiaTheme="minorHAnsi" w:hAnsi="Arial" w:cs="Arial"/>
          <w:b/>
          <w:snapToGrid w:val="0"/>
          <w:sz w:val="22"/>
          <w:szCs w:val="22"/>
          <w:lang w:eastAsia="en-US"/>
        </w:rPr>
      </w:pPr>
      <w:r>
        <w:rPr>
          <w:rFonts w:ascii="Arial" w:eastAsiaTheme="minorHAnsi" w:hAnsi="Arial" w:cs="Arial"/>
          <w:b/>
          <w:snapToGrid w:val="0"/>
          <w:sz w:val="22"/>
          <w:szCs w:val="22"/>
          <w:lang w:eastAsia="en-US"/>
        </w:rPr>
        <w:t>F</w:t>
      </w:r>
      <w:r w:rsidRPr="00B32478">
        <w:rPr>
          <w:rFonts w:ascii="Arial" w:eastAsiaTheme="minorHAnsi" w:hAnsi="Arial" w:cs="Arial"/>
          <w:b/>
          <w:snapToGrid w:val="0"/>
          <w:sz w:val="22"/>
          <w:szCs w:val="22"/>
          <w:lang w:eastAsia="en-US"/>
        </w:rPr>
        <w:t>or the following patients:</w:t>
      </w:r>
    </w:p>
    <w:tbl>
      <w:tblPr>
        <w:tblStyle w:val="TableGrid1"/>
        <w:tblW w:w="5976" w:type="pct"/>
        <w:tblInd w:w="-998" w:type="dxa"/>
        <w:tblLook w:val="04A0" w:firstRow="1" w:lastRow="0" w:firstColumn="1" w:lastColumn="0" w:noHBand="0" w:noVBand="1"/>
      </w:tblPr>
      <w:tblGrid>
        <w:gridCol w:w="2850"/>
        <w:gridCol w:w="1109"/>
        <w:gridCol w:w="1435"/>
        <w:gridCol w:w="884"/>
        <w:gridCol w:w="1435"/>
        <w:gridCol w:w="2495"/>
      </w:tblGrid>
      <w:tr w:rsidR="0057564D" w:rsidRPr="00B32478" w14:paraId="527429EC" w14:textId="77777777" w:rsidTr="0057564D">
        <w:trPr>
          <w:trHeight w:val="456"/>
        </w:trPr>
        <w:tc>
          <w:tcPr>
            <w:tcW w:w="1396" w:type="pct"/>
          </w:tcPr>
          <w:p w14:paraId="181E06E2"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Patient Name</w:t>
            </w:r>
          </w:p>
        </w:tc>
        <w:tc>
          <w:tcPr>
            <w:tcW w:w="543" w:type="pct"/>
          </w:tcPr>
          <w:p w14:paraId="52FADB9A"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Date Of Birth</w:t>
            </w:r>
          </w:p>
        </w:tc>
        <w:tc>
          <w:tcPr>
            <w:tcW w:w="703" w:type="pct"/>
          </w:tcPr>
          <w:p w14:paraId="7CC77211"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 xml:space="preserve">NHS </w:t>
            </w:r>
            <w:proofErr w:type="spellStart"/>
            <w:r w:rsidRPr="00B32478">
              <w:rPr>
                <w:rFonts w:ascii="Arial" w:hAnsi="Arial" w:cs="Arial"/>
                <w:snapToGrid w:val="0"/>
                <w:sz w:val="20"/>
                <w:szCs w:val="20"/>
                <w:lang w:val="fr-BE"/>
              </w:rPr>
              <w:t>Number</w:t>
            </w:r>
            <w:proofErr w:type="spellEnd"/>
          </w:p>
        </w:tc>
        <w:tc>
          <w:tcPr>
            <w:tcW w:w="433" w:type="pct"/>
          </w:tcPr>
          <w:p w14:paraId="0A6FEF30"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Route</w:t>
            </w:r>
          </w:p>
        </w:tc>
        <w:tc>
          <w:tcPr>
            <w:tcW w:w="703" w:type="pct"/>
          </w:tcPr>
          <w:p w14:paraId="0337C568"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Dosage/ Frequency</w:t>
            </w:r>
          </w:p>
        </w:tc>
        <w:tc>
          <w:tcPr>
            <w:tcW w:w="1222" w:type="pct"/>
          </w:tcPr>
          <w:p w14:paraId="0D9CC668" w14:textId="77777777" w:rsidR="0057564D" w:rsidRPr="00B32478" w:rsidRDefault="0057564D"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Duration</w:t>
            </w:r>
          </w:p>
        </w:tc>
      </w:tr>
      <w:tr w:rsidR="0057564D" w:rsidRPr="00B32478" w14:paraId="16824714" w14:textId="77777777" w:rsidTr="0057564D">
        <w:trPr>
          <w:trHeight w:val="405"/>
        </w:trPr>
        <w:tc>
          <w:tcPr>
            <w:tcW w:w="1396" w:type="pct"/>
          </w:tcPr>
          <w:p w14:paraId="4D791EAC"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3A9A8174"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5465183B"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455F6826"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782B560A"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3190AE7A"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3765CD0B" w14:textId="77777777" w:rsidTr="0057564D">
        <w:trPr>
          <w:trHeight w:val="405"/>
        </w:trPr>
        <w:tc>
          <w:tcPr>
            <w:tcW w:w="1396" w:type="pct"/>
          </w:tcPr>
          <w:p w14:paraId="1EED8C0E"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1A22BAFF"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416C8E2C"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7C96F709"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4690184B"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2100D12F"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3116B39A" w14:textId="77777777" w:rsidTr="0057564D">
        <w:trPr>
          <w:trHeight w:val="405"/>
        </w:trPr>
        <w:tc>
          <w:tcPr>
            <w:tcW w:w="1396" w:type="pct"/>
          </w:tcPr>
          <w:p w14:paraId="5777F816"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30753CB5"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1CA6C7FE"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455325C1"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21DC25B9"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159FDE0F"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27485479" w14:textId="77777777" w:rsidTr="0057564D">
        <w:trPr>
          <w:trHeight w:val="405"/>
        </w:trPr>
        <w:tc>
          <w:tcPr>
            <w:tcW w:w="1396" w:type="pct"/>
          </w:tcPr>
          <w:p w14:paraId="4EF4DFBB"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2337D909"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308DE86A"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4F1A028C"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33E09F1C"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4B44BE60"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0AC38666" w14:textId="77777777" w:rsidTr="0057564D">
        <w:trPr>
          <w:trHeight w:val="405"/>
        </w:trPr>
        <w:tc>
          <w:tcPr>
            <w:tcW w:w="1396" w:type="pct"/>
          </w:tcPr>
          <w:p w14:paraId="1CDD7981"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778B11A4"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2D30C13B"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4271C9A1"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2250ED1F"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15A58A9E"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6CB8E9AA" w14:textId="77777777" w:rsidTr="0057564D">
        <w:trPr>
          <w:trHeight w:val="405"/>
        </w:trPr>
        <w:tc>
          <w:tcPr>
            <w:tcW w:w="1396" w:type="pct"/>
          </w:tcPr>
          <w:p w14:paraId="425B43CC"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4244C665"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637BF000"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24B30BA4"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03D24BAD"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35ADEF0F"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5A480413" w14:textId="77777777" w:rsidTr="0057564D">
        <w:trPr>
          <w:trHeight w:val="405"/>
        </w:trPr>
        <w:tc>
          <w:tcPr>
            <w:tcW w:w="1396" w:type="pct"/>
          </w:tcPr>
          <w:p w14:paraId="0CE90916"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630E3AE0"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33F591D2"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6EE7F516"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53B237FD"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771ACD6F" w14:textId="77777777" w:rsidR="0057564D" w:rsidRPr="00B32478" w:rsidRDefault="0057564D" w:rsidP="00425B14">
            <w:pPr>
              <w:widowControl w:val="0"/>
              <w:rPr>
                <w:rFonts w:ascii="Arial" w:hAnsi="Arial" w:cs="Arial"/>
                <w:snapToGrid w:val="0"/>
                <w:color w:val="1F497D" w:themeColor="text2"/>
                <w:sz w:val="20"/>
                <w:szCs w:val="20"/>
                <w:lang w:val="fr-BE"/>
              </w:rPr>
            </w:pPr>
          </w:p>
        </w:tc>
      </w:tr>
      <w:tr w:rsidR="0057564D" w:rsidRPr="00B32478" w14:paraId="14D82C03" w14:textId="77777777" w:rsidTr="0057564D">
        <w:trPr>
          <w:trHeight w:val="405"/>
        </w:trPr>
        <w:tc>
          <w:tcPr>
            <w:tcW w:w="1396" w:type="pct"/>
          </w:tcPr>
          <w:p w14:paraId="17D12459"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543" w:type="pct"/>
          </w:tcPr>
          <w:p w14:paraId="4D6C1CD5"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479B018D"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433" w:type="pct"/>
          </w:tcPr>
          <w:p w14:paraId="209766D3"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703" w:type="pct"/>
          </w:tcPr>
          <w:p w14:paraId="6B507601" w14:textId="77777777" w:rsidR="0057564D" w:rsidRPr="00B32478" w:rsidRDefault="0057564D" w:rsidP="00425B14">
            <w:pPr>
              <w:widowControl w:val="0"/>
              <w:rPr>
                <w:rFonts w:ascii="Arial" w:hAnsi="Arial" w:cs="Arial"/>
                <w:snapToGrid w:val="0"/>
                <w:color w:val="1F497D" w:themeColor="text2"/>
                <w:sz w:val="20"/>
                <w:szCs w:val="20"/>
                <w:lang w:val="fr-BE"/>
              </w:rPr>
            </w:pPr>
          </w:p>
        </w:tc>
        <w:tc>
          <w:tcPr>
            <w:tcW w:w="1222" w:type="pct"/>
          </w:tcPr>
          <w:p w14:paraId="08CBFDE7" w14:textId="77777777" w:rsidR="0057564D" w:rsidRPr="00B32478" w:rsidRDefault="0057564D" w:rsidP="00425B14">
            <w:pPr>
              <w:widowControl w:val="0"/>
              <w:rPr>
                <w:rFonts w:ascii="Arial" w:hAnsi="Arial" w:cs="Arial"/>
                <w:snapToGrid w:val="0"/>
                <w:color w:val="1F497D" w:themeColor="text2"/>
                <w:sz w:val="20"/>
                <w:szCs w:val="20"/>
                <w:lang w:val="fr-BE"/>
              </w:rPr>
            </w:pPr>
          </w:p>
        </w:tc>
      </w:tr>
    </w:tbl>
    <w:p w14:paraId="441D1F32" w14:textId="77777777" w:rsidR="0057564D" w:rsidRPr="007C5873" w:rsidRDefault="0057564D" w:rsidP="0057564D">
      <w:pPr>
        <w:widowControl w:val="0"/>
        <w:ind w:left="-1134" w:right="-1134"/>
        <w:rPr>
          <w:rFonts w:ascii="Arial" w:eastAsiaTheme="minorHAnsi" w:hAnsi="Arial" w:cs="Arial"/>
          <w:snapToGrid w:val="0"/>
          <w:sz w:val="20"/>
          <w:szCs w:val="20"/>
          <w:lang w:eastAsia="en-US"/>
        </w:rPr>
      </w:pPr>
      <w:r w:rsidRPr="007C5873">
        <w:rPr>
          <w:rFonts w:ascii="Arial" w:eastAsiaTheme="minorHAnsi" w:hAnsi="Arial" w:cs="Arial"/>
          <w:snapToGrid w:val="0"/>
          <w:sz w:val="20"/>
          <w:szCs w:val="20"/>
          <w:lang w:eastAsia="en-US"/>
        </w:rPr>
        <w:t xml:space="preserve">These medicines are required as part of the urgent management of an influenza outbreak declared by </w:t>
      </w:r>
      <w:r w:rsidRPr="007C5873">
        <w:rPr>
          <w:rFonts w:ascii="Arial" w:eastAsiaTheme="minorHAnsi" w:hAnsi="Arial" w:cs="Arial"/>
          <w:sz w:val="20"/>
          <w:szCs w:val="20"/>
          <w:lang w:val="en" w:eastAsia="en-US"/>
        </w:rPr>
        <w:t xml:space="preserve">UKHSA Avon Gloucestershire and Wiltshire Health Protection Team (telephone </w:t>
      </w:r>
      <w:r w:rsidRPr="007C5873">
        <w:rPr>
          <w:rFonts w:ascii="Arial" w:eastAsiaTheme="minorHAnsi" w:hAnsi="Arial" w:cs="Arial"/>
          <w:snapToGrid w:val="0"/>
          <w:sz w:val="20"/>
          <w:szCs w:val="20"/>
          <w:lang w:eastAsia="en-US"/>
        </w:rPr>
        <w:t>0300 303 8162) at the following location:</w:t>
      </w:r>
    </w:p>
    <w:tbl>
      <w:tblPr>
        <w:tblStyle w:val="TableGrid1"/>
        <w:tblW w:w="5975" w:type="pct"/>
        <w:tblInd w:w="-998" w:type="dxa"/>
        <w:tblLook w:val="04A0" w:firstRow="1" w:lastRow="0" w:firstColumn="1" w:lastColumn="0" w:noHBand="0" w:noVBand="1"/>
      </w:tblPr>
      <w:tblGrid>
        <w:gridCol w:w="2891"/>
        <w:gridCol w:w="316"/>
        <w:gridCol w:w="1092"/>
        <w:gridCol w:w="916"/>
        <w:gridCol w:w="496"/>
        <w:gridCol w:w="1417"/>
        <w:gridCol w:w="288"/>
        <w:gridCol w:w="2790"/>
      </w:tblGrid>
      <w:tr w:rsidR="0057564D" w:rsidRPr="00B32478" w14:paraId="22D9174F" w14:textId="77777777" w:rsidTr="0057564D">
        <w:trPr>
          <w:trHeight w:val="415"/>
        </w:trPr>
        <w:tc>
          <w:tcPr>
            <w:tcW w:w="2106" w:type="pct"/>
            <w:gridSpan w:val="3"/>
          </w:tcPr>
          <w:p w14:paraId="2C428C2B" w14:textId="77777777" w:rsidR="0057564D" w:rsidRPr="00B32478" w:rsidRDefault="0057564D" w:rsidP="00425B14">
            <w:pPr>
              <w:widowControl w:val="0"/>
              <w:rPr>
                <w:rFonts w:ascii="Arial" w:hAnsi="Arial" w:cs="Arial"/>
                <w:b/>
                <w:snapToGrid w:val="0"/>
                <w:sz w:val="20"/>
                <w:szCs w:val="20"/>
              </w:rPr>
            </w:pPr>
            <w:r w:rsidRPr="00B32478">
              <w:rPr>
                <w:rFonts w:ascii="Arial" w:hAnsi="Arial" w:cs="Arial"/>
                <w:b/>
                <w:snapToGrid w:val="0"/>
                <w:sz w:val="20"/>
                <w:szCs w:val="20"/>
              </w:rPr>
              <w:t>Name of care home / school (where applicable)</w:t>
            </w:r>
          </w:p>
        </w:tc>
        <w:tc>
          <w:tcPr>
            <w:tcW w:w="2894" w:type="pct"/>
            <w:gridSpan w:val="5"/>
          </w:tcPr>
          <w:p w14:paraId="100820A5" w14:textId="77777777" w:rsidR="0057564D" w:rsidRPr="00B32478" w:rsidRDefault="0057564D" w:rsidP="00425B14">
            <w:pPr>
              <w:widowControl w:val="0"/>
              <w:rPr>
                <w:rFonts w:ascii="Arial" w:hAnsi="Arial" w:cs="Arial"/>
                <w:snapToGrid w:val="0"/>
                <w:sz w:val="20"/>
                <w:szCs w:val="20"/>
              </w:rPr>
            </w:pPr>
          </w:p>
        </w:tc>
      </w:tr>
      <w:tr w:rsidR="0057564D" w:rsidRPr="00B32478" w14:paraId="2482AC4A" w14:textId="77777777" w:rsidTr="0057564D">
        <w:trPr>
          <w:trHeight w:val="662"/>
        </w:trPr>
        <w:tc>
          <w:tcPr>
            <w:tcW w:w="2106" w:type="pct"/>
            <w:gridSpan w:val="3"/>
          </w:tcPr>
          <w:p w14:paraId="7D600278" w14:textId="77777777" w:rsidR="0057564D" w:rsidRPr="00B32478" w:rsidRDefault="0057564D" w:rsidP="00425B14">
            <w:pPr>
              <w:widowControl w:val="0"/>
              <w:rPr>
                <w:rFonts w:ascii="Arial" w:hAnsi="Arial" w:cs="Arial"/>
                <w:b/>
                <w:snapToGrid w:val="0"/>
                <w:sz w:val="20"/>
                <w:szCs w:val="20"/>
              </w:rPr>
            </w:pPr>
            <w:r w:rsidRPr="00B32478">
              <w:rPr>
                <w:rFonts w:ascii="Arial" w:hAnsi="Arial" w:cs="Arial"/>
                <w:b/>
                <w:snapToGrid w:val="0"/>
                <w:sz w:val="20"/>
                <w:szCs w:val="20"/>
              </w:rPr>
              <w:t>Patient address (</w:t>
            </w:r>
            <w:proofErr w:type="gramStart"/>
            <w:r w:rsidRPr="00B32478">
              <w:rPr>
                <w:rFonts w:ascii="Arial" w:hAnsi="Arial" w:cs="Arial"/>
                <w:b/>
                <w:snapToGrid w:val="0"/>
                <w:sz w:val="20"/>
                <w:szCs w:val="20"/>
              </w:rPr>
              <w:t>e.g.</w:t>
            </w:r>
            <w:proofErr w:type="gramEnd"/>
            <w:r w:rsidRPr="00B32478">
              <w:rPr>
                <w:rFonts w:ascii="Arial" w:hAnsi="Arial" w:cs="Arial"/>
                <w:b/>
                <w:snapToGrid w:val="0"/>
                <w:sz w:val="20"/>
                <w:szCs w:val="20"/>
              </w:rPr>
              <w:t xml:space="preserve"> care home / school)</w:t>
            </w:r>
          </w:p>
        </w:tc>
        <w:tc>
          <w:tcPr>
            <w:tcW w:w="2894" w:type="pct"/>
            <w:gridSpan w:val="5"/>
          </w:tcPr>
          <w:p w14:paraId="674BAE73" w14:textId="77777777" w:rsidR="0057564D" w:rsidRPr="00B32478" w:rsidRDefault="0057564D" w:rsidP="00425B14">
            <w:pPr>
              <w:widowControl w:val="0"/>
              <w:rPr>
                <w:rFonts w:ascii="Arial" w:hAnsi="Arial" w:cs="Arial"/>
                <w:snapToGrid w:val="0"/>
                <w:sz w:val="20"/>
                <w:szCs w:val="20"/>
              </w:rPr>
            </w:pPr>
          </w:p>
          <w:p w14:paraId="5D707187" w14:textId="77777777" w:rsidR="0057564D" w:rsidRPr="00B32478" w:rsidRDefault="0057564D" w:rsidP="00425B14">
            <w:pPr>
              <w:widowControl w:val="0"/>
              <w:rPr>
                <w:rFonts w:ascii="Arial" w:hAnsi="Arial" w:cs="Arial"/>
                <w:snapToGrid w:val="0"/>
                <w:sz w:val="20"/>
                <w:szCs w:val="20"/>
              </w:rPr>
            </w:pPr>
          </w:p>
          <w:p w14:paraId="12E2DE9B" w14:textId="77777777" w:rsidR="0057564D" w:rsidRPr="00B32478" w:rsidRDefault="0057564D" w:rsidP="00425B14">
            <w:pPr>
              <w:widowControl w:val="0"/>
              <w:rPr>
                <w:rFonts w:ascii="Arial" w:hAnsi="Arial" w:cs="Arial"/>
                <w:snapToGrid w:val="0"/>
                <w:sz w:val="20"/>
                <w:szCs w:val="20"/>
              </w:rPr>
            </w:pPr>
          </w:p>
        </w:tc>
      </w:tr>
      <w:tr w:rsidR="0057564D" w:rsidRPr="00B32478" w14:paraId="015498D6" w14:textId="77777777" w:rsidTr="0057564D">
        <w:trPr>
          <w:trHeight w:val="415"/>
        </w:trPr>
        <w:tc>
          <w:tcPr>
            <w:tcW w:w="2106" w:type="pct"/>
            <w:gridSpan w:val="3"/>
          </w:tcPr>
          <w:p w14:paraId="44184D67" w14:textId="77777777" w:rsidR="0057564D" w:rsidRPr="00B32478" w:rsidRDefault="0057564D" w:rsidP="00425B14">
            <w:pPr>
              <w:widowControl w:val="0"/>
              <w:rPr>
                <w:rFonts w:ascii="Arial" w:hAnsi="Arial" w:cs="Arial"/>
                <w:b/>
                <w:snapToGrid w:val="0"/>
                <w:sz w:val="20"/>
                <w:szCs w:val="20"/>
              </w:rPr>
            </w:pPr>
            <w:r w:rsidRPr="00B32478">
              <w:rPr>
                <w:rFonts w:ascii="Arial" w:hAnsi="Arial" w:cs="Arial"/>
                <w:b/>
                <w:snapToGrid w:val="0"/>
                <w:sz w:val="20"/>
                <w:szCs w:val="20"/>
              </w:rPr>
              <w:t>Telephone contact details for care home/school</w:t>
            </w:r>
          </w:p>
        </w:tc>
        <w:tc>
          <w:tcPr>
            <w:tcW w:w="2894" w:type="pct"/>
            <w:gridSpan w:val="5"/>
          </w:tcPr>
          <w:p w14:paraId="735E3CEF" w14:textId="77777777" w:rsidR="0057564D" w:rsidRPr="00B32478" w:rsidRDefault="0057564D" w:rsidP="00425B14">
            <w:pPr>
              <w:widowControl w:val="0"/>
              <w:rPr>
                <w:rFonts w:ascii="Arial" w:hAnsi="Arial" w:cs="Arial"/>
                <w:snapToGrid w:val="0"/>
                <w:sz w:val="20"/>
                <w:szCs w:val="20"/>
              </w:rPr>
            </w:pPr>
          </w:p>
        </w:tc>
      </w:tr>
      <w:tr w:rsidR="0057564D" w:rsidRPr="00B32478" w14:paraId="0D3F2B5A" w14:textId="77777777" w:rsidTr="00E03746">
        <w:trPr>
          <w:trHeight w:val="301"/>
        </w:trPr>
        <w:tc>
          <w:tcPr>
            <w:tcW w:w="1416" w:type="pct"/>
          </w:tcPr>
          <w:p w14:paraId="2577EE89" w14:textId="77777777" w:rsidR="0057564D" w:rsidRPr="00B32478" w:rsidRDefault="0057564D"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Prescriber name (PRINT)</w:t>
            </w:r>
          </w:p>
        </w:tc>
        <w:tc>
          <w:tcPr>
            <w:tcW w:w="1382" w:type="pct"/>
            <w:gridSpan w:val="4"/>
          </w:tcPr>
          <w:p w14:paraId="0506B85E" w14:textId="77777777" w:rsidR="0057564D" w:rsidRPr="00B32478" w:rsidRDefault="0057564D" w:rsidP="00425B14">
            <w:pPr>
              <w:widowControl w:val="0"/>
              <w:tabs>
                <w:tab w:val="left" w:pos="1843"/>
              </w:tabs>
              <w:rPr>
                <w:rFonts w:ascii="Arial" w:hAnsi="Arial" w:cs="Arial"/>
                <w:snapToGrid w:val="0"/>
                <w:sz w:val="20"/>
                <w:szCs w:val="20"/>
              </w:rPr>
            </w:pPr>
          </w:p>
        </w:tc>
        <w:tc>
          <w:tcPr>
            <w:tcW w:w="694" w:type="pct"/>
          </w:tcPr>
          <w:p w14:paraId="6DDBAEC6" w14:textId="77777777" w:rsidR="0057564D" w:rsidRPr="005D4430" w:rsidRDefault="0057564D" w:rsidP="00425B14">
            <w:pPr>
              <w:widowControl w:val="0"/>
              <w:tabs>
                <w:tab w:val="left" w:pos="1843"/>
              </w:tabs>
              <w:rPr>
                <w:rFonts w:ascii="Arial" w:hAnsi="Arial" w:cs="Arial"/>
                <w:b/>
                <w:bCs/>
                <w:snapToGrid w:val="0"/>
                <w:sz w:val="20"/>
                <w:szCs w:val="20"/>
              </w:rPr>
            </w:pPr>
            <w:r w:rsidRPr="005D4430">
              <w:rPr>
                <w:rFonts w:ascii="Arial" w:hAnsi="Arial" w:cs="Arial"/>
                <w:b/>
                <w:bCs/>
                <w:snapToGrid w:val="0"/>
                <w:sz w:val="20"/>
                <w:szCs w:val="20"/>
              </w:rPr>
              <w:t>Prescriber signature</w:t>
            </w:r>
          </w:p>
        </w:tc>
        <w:tc>
          <w:tcPr>
            <w:tcW w:w="1507" w:type="pct"/>
            <w:gridSpan w:val="2"/>
          </w:tcPr>
          <w:p w14:paraId="1FCCC21A" w14:textId="77777777" w:rsidR="0057564D" w:rsidRPr="00B32478" w:rsidRDefault="0057564D" w:rsidP="00425B14">
            <w:pPr>
              <w:widowControl w:val="0"/>
              <w:tabs>
                <w:tab w:val="left" w:pos="1843"/>
              </w:tabs>
              <w:rPr>
                <w:rFonts w:ascii="Arial" w:hAnsi="Arial" w:cs="Arial"/>
                <w:snapToGrid w:val="0"/>
                <w:sz w:val="20"/>
                <w:szCs w:val="20"/>
              </w:rPr>
            </w:pPr>
          </w:p>
        </w:tc>
      </w:tr>
      <w:tr w:rsidR="0057564D" w:rsidRPr="00B32478" w14:paraId="3AE31C50" w14:textId="77777777" w:rsidTr="0057564D">
        <w:trPr>
          <w:trHeight w:val="521"/>
        </w:trPr>
        <w:tc>
          <w:tcPr>
            <w:tcW w:w="2106" w:type="pct"/>
            <w:gridSpan w:val="3"/>
          </w:tcPr>
          <w:p w14:paraId="4B6ECF3F" w14:textId="77777777" w:rsidR="0057564D" w:rsidRPr="00B32478" w:rsidRDefault="0057564D" w:rsidP="00425B14">
            <w:pPr>
              <w:widowControl w:val="0"/>
              <w:tabs>
                <w:tab w:val="left" w:pos="1843"/>
              </w:tabs>
              <w:rPr>
                <w:rFonts w:ascii="Arial" w:hAnsi="Arial" w:cs="Arial"/>
                <w:b/>
                <w:snapToGrid w:val="0"/>
                <w:sz w:val="20"/>
                <w:szCs w:val="20"/>
              </w:rPr>
            </w:pPr>
            <w:r w:rsidRPr="00B32478">
              <w:rPr>
                <w:rFonts w:ascii="Arial" w:hAnsi="Arial" w:cs="Arial"/>
                <w:b/>
                <w:snapToGrid w:val="0"/>
                <w:sz w:val="20"/>
                <w:szCs w:val="20"/>
              </w:rPr>
              <w:t>Prescriber GP Practice/ Organisation</w:t>
            </w:r>
          </w:p>
        </w:tc>
        <w:tc>
          <w:tcPr>
            <w:tcW w:w="2894" w:type="pct"/>
            <w:gridSpan w:val="5"/>
          </w:tcPr>
          <w:p w14:paraId="75117C86" w14:textId="77777777" w:rsidR="0057564D" w:rsidRPr="00B32478" w:rsidRDefault="0057564D" w:rsidP="00425B14">
            <w:pPr>
              <w:widowControl w:val="0"/>
              <w:tabs>
                <w:tab w:val="left" w:pos="1843"/>
              </w:tabs>
              <w:rPr>
                <w:rFonts w:ascii="Arial" w:hAnsi="Arial" w:cs="Arial"/>
                <w:snapToGrid w:val="0"/>
                <w:sz w:val="20"/>
                <w:szCs w:val="20"/>
              </w:rPr>
            </w:pPr>
          </w:p>
        </w:tc>
      </w:tr>
      <w:tr w:rsidR="0057564D" w:rsidRPr="00B32478" w14:paraId="3649FB8C" w14:textId="77777777" w:rsidTr="0057564D">
        <w:trPr>
          <w:trHeight w:val="545"/>
        </w:trPr>
        <w:tc>
          <w:tcPr>
            <w:tcW w:w="2106" w:type="pct"/>
            <w:gridSpan w:val="3"/>
          </w:tcPr>
          <w:p w14:paraId="35C1F7D0" w14:textId="77777777" w:rsidR="0057564D" w:rsidRPr="00B32478" w:rsidRDefault="0057564D" w:rsidP="00425B14">
            <w:pPr>
              <w:widowControl w:val="0"/>
              <w:tabs>
                <w:tab w:val="left" w:pos="1843"/>
              </w:tabs>
              <w:rPr>
                <w:rFonts w:ascii="Arial" w:hAnsi="Arial" w:cs="Arial"/>
                <w:b/>
                <w:snapToGrid w:val="0"/>
                <w:sz w:val="20"/>
                <w:szCs w:val="20"/>
              </w:rPr>
            </w:pPr>
            <w:r w:rsidRPr="00B32478">
              <w:rPr>
                <w:rFonts w:ascii="Arial" w:hAnsi="Arial" w:cs="Arial"/>
                <w:b/>
                <w:snapToGrid w:val="0"/>
                <w:sz w:val="20"/>
                <w:szCs w:val="20"/>
              </w:rPr>
              <w:t xml:space="preserve">Qualification of registered health professional </w:t>
            </w:r>
            <w:proofErr w:type="gramStart"/>
            <w:r w:rsidRPr="00B32478">
              <w:rPr>
                <w:rFonts w:ascii="Arial" w:hAnsi="Arial" w:cs="Arial"/>
                <w:b/>
                <w:snapToGrid w:val="0"/>
                <w:sz w:val="20"/>
                <w:szCs w:val="20"/>
              </w:rPr>
              <w:t>e.g.</w:t>
            </w:r>
            <w:proofErr w:type="gramEnd"/>
            <w:r w:rsidRPr="00B32478">
              <w:rPr>
                <w:rFonts w:ascii="Arial" w:hAnsi="Arial" w:cs="Arial"/>
                <w:b/>
                <w:snapToGrid w:val="0"/>
                <w:sz w:val="20"/>
                <w:szCs w:val="20"/>
              </w:rPr>
              <w:t xml:space="preserve"> GP or NMP </w:t>
            </w:r>
          </w:p>
        </w:tc>
        <w:tc>
          <w:tcPr>
            <w:tcW w:w="692" w:type="pct"/>
            <w:gridSpan w:val="2"/>
          </w:tcPr>
          <w:p w14:paraId="6D4CBCBA" w14:textId="77777777" w:rsidR="0057564D" w:rsidRPr="00B32478" w:rsidRDefault="0057564D" w:rsidP="00425B14">
            <w:pPr>
              <w:widowControl w:val="0"/>
              <w:tabs>
                <w:tab w:val="left" w:pos="1843"/>
              </w:tabs>
              <w:rPr>
                <w:rFonts w:ascii="Arial" w:hAnsi="Arial" w:cs="Arial"/>
                <w:snapToGrid w:val="0"/>
                <w:sz w:val="20"/>
                <w:szCs w:val="20"/>
              </w:rPr>
            </w:pPr>
          </w:p>
        </w:tc>
        <w:tc>
          <w:tcPr>
            <w:tcW w:w="694" w:type="pct"/>
          </w:tcPr>
          <w:p w14:paraId="33F1276E" w14:textId="77777777" w:rsidR="0057564D" w:rsidRPr="00B32478" w:rsidRDefault="0057564D"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Professional Registration number</w:t>
            </w:r>
          </w:p>
        </w:tc>
        <w:tc>
          <w:tcPr>
            <w:tcW w:w="1507" w:type="pct"/>
            <w:gridSpan w:val="2"/>
          </w:tcPr>
          <w:p w14:paraId="4582642D" w14:textId="77777777" w:rsidR="0057564D" w:rsidRPr="00B32478" w:rsidRDefault="0057564D" w:rsidP="00425B14">
            <w:pPr>
              <w:widowControl w:val="0"/>
              <w:tabs>
                <w:tab w:val="left" w:pos="1843"/>
              </w:tabs>
              <w:rPr>
                <w:rFonts w:ascii="Arial" w:hAnsi="Arial" w:cs="Arial"/>
                <w:snapToGrid w:val="0"/>
                <w:sz w:val="20"/>
                <w:szCs w:val="20"/>
              </w:rPr>
            </w:pPr>
          </w:p>
        </w:tc>
      </w:tr>
      <w:tr w:rsidR="0057564D" w:rsidRPr="00B32478" w14:paraId="1BC55123" w14:textId="77777777" w:rsidTr="0057564D">
        <w:trPr>
          <w:trHeight w:val="476"/>
        </w:trPr>
        <w:tc>
          <w:tcPr>
            <w:tcW w:w="1571" w:type="pct"/>
            <w:gridSpan w:val="2"/>
          </w:tcPr>
          <w:p w14:paraId="4F440499" w14:textId="77777777" w:rsidR="0057564D" w:rsidRPr="00B32478" w:rsidRDefault="0057564D"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Prescriber contact number</w:t>
            </w:r>
          </w:p>
        </w:tc>
        <w:tc>
          <w:tcPr>
            <w:tcW w:w="984" w:type="pct"/>
            <w:gridSpan w:val="2"/>
          </w:tcPr>
          <w:p w14:paraId="7F713A25" w14:textId="77777777" w:rsidR="0057564D" w:rsidRPr="00B32478" w:rsidRDefault="0057564D" w:rsidP="00425B14">
            <w:pPr>
              <w:widowControl w:val="0"/>
              <w:tabs>
                <w:tab w:val="left" w:pos="1843"/>
              </w:tabs>
              <w:rPr>
                <w:rFonts w:ascii="Arial" w:hAnsi="Arial" w:cs="Arial"/>
                <w:snapToGrid w:val="0"/>
                <w:sz w:val="20"/>
                <w:szCs w:val="20"/>
              </w:rPr>
            </w:pPr>
          </w:p>
        </w:tc>
        <w:tc>
          <w:tcPr>
            <w:tcW w:w="1078" w:type="pct"/>
            <w:gridSpan w:val="3"/>
          </w:tcPr>
          <w:p w14:paraId="35D0921B" w14:textId="77777777" w:rsidR="0057564D" w:rsidRPr="005D4430" w:rsidRDefault="0057564D" w:rsidP="00425B14">
            <w:pPr>
              <w:widowControl w:val="0"/>
              <w:tabs>
                <w:tab w:val="left" w:pos="1843"/>
              </w:tabs>
              <w:rPr>
                <w:rFonts w:ascii="Arial" w:hAnsi="Arial" w:cs="Arial"/>
                <w:b/>
                <w:bCs/>
                <w:snapToGrid w:val="0"/>
                <w:sz w:val="20"/>
                <w:szCs w:val="20"/>
              </w:rPr>
            </w:pPr>
            <w:r w:rsidRPr="005D4430">
              <w:rPr>
                <w:rFonts w:ascii="Arial" w:hAnsi="Arial" w:cs="Arial"/>
                <w:b/>
                <w:bCs/>
                <w:snapToGrid w:val="0"/>
                <w:sz w:val="20"/>
                <w:szCs w:val="20"/>
              </w:rPr>
              <w:t>Expiry Date of PSD</w:t>
            </w:r>
          </w:p>
        </w:tc>
        <w:tc>
          <w:tcPr>
            <w:tcW w:w="1367" w:type="pct"/>
          </w:tcPr>
          <w:p w14:paraId="1D81E89B" w14:textId="77777777" w:rsidR="0057564D" w:rsidRPr="00B32478" w:rsidRDefault="0057564D" w:rsidP="00425B14">
            <w:pPr>
              <w:widowControl w:val="0"/>
              <w:tabs>
                <w:tab w:val="left" w:pos="1843"/>
              </w:tabs>
              <w:rPr>
                <w:rFonts w:ascii="Arial" w:hAnsi="Arial" w:cs="Arial"/>
                <w:snapToGrid w:val="0"/>
                <w:sz w:val="20"/>
                <w:szCs w:val="20"/>
              </w:rPr>
            </w:pPr>
          </w:p>
        </w:tc>
      </w:tr>
    </w:tbl>
    <w:p w14:paraId="7BC6627C" w14:textId="77777777" w:rsidR="0057564D" w:rsidRPr="00943A34" w:rsidRDefault="0057564D" w:rsidP="00E03746">
      <w:pPr>
        <w:ind w:left="-964" w:right="-397"/>
        <w:jc w:val="center"/>
        <w:rPr>
          <w:rFonts w:ascii="Arial" w:hAnsi="Arial" w:cs="Arial"/>
          <w:b/>
          <w:color w:val="000000" w:themeColor="text1"/>
          <w:sz w:val="20"/>
          <w:szCs w:val="20"/>
        </w:rPr>
      </w:pPr>
      <w:r w:rsidRPr="00943A34">
        <w:rPr>
          <w:rFonts w:ascii="Arial" w:hAnsi="Arial" w:cs="Arial"/>
          <w:b/>
          <w:color w:val="000000" w:themeColor="text1"/>
          <w:sz w:val="20"/>
          <w:szCs w:val="20"/>
        </w:rPr>
        <w:t>**Please use a separate PSD for each different formulation or strength of medication</w:t>
      </w:r>
      <w:r>
        <w:rPr>
          <w:rFonts w:ascii="Arial" w:hAnsi="Arial" w:cs="Arial"/>
          <w:b/>
          <w:color w:val="000000" w:themeColor="text1"/>
          <w:sz w:val="20"/>
          <w:szCs w:val="20"/>
        </w:rPr>
        <w:t>. All details with wet signature must fit on one page. More than one signed PSD may be required</w:t>
      </w:r>
      <w:r w:rsidRPr="00943A34">
        <w:rPr>
          <w:rFonts w:ascii="Arial" w:hAnsi="Arial" w:cs="Arial"/>
          <w:b/>
          <w:color w:val="000000" w:themeColor="text1"/>
          <w:sz w:val="20"/>
          <w:szCs w:val="20"/>
        </w:rPr>
        <w:t xml:space="preserve"> **</w:t>
      </w:r>
    </w:p>
    <w:bookmarkEnd w:id="4"/>
    <w:tbl>
      <w:tblPr>
        <w:tblStyle w:val="TableGrid"/>
        <w:tblW w:w="105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72"/>
      </w:tblGrid>
      <w:tr w:rsidR="00E03746" w:rsidRPr="005D4430" w14:paraId="5C7B36EB" w14:textId="77777777" w:rsidTr="00425B14">
        <w:trPr>
          <w:trHeight w:val="1971"/>
        </w:trPr>
        <w:tc>
          <w:tcPr>
            <w:tcW w:w="5671" w:type="dxa"/>
          </w:tcPr>
          <w:p w14:paraId="3975FD7A" w14:textId="77777777" w:rsidR="00E03746" w:rsidRPr="005D4430" w:rsidRDefault="00E03746" w:rsidP="00425B14">
            <w:pPr>
              <w:rPr>
                <w:rFonts w:ascii="Arial" w:hAnsi="Arial" w:cs="Arial"/>
                <w:b/>
                <w:sz w:val="22"/>
                <w:szCs w:val="22"/>
              </w:rPr>
            </w:pPr>
          </w:p>
          <w:p w14:paraId="7E89FF3E" w14:textId="77777777" w:rsidR="00E03746" w:rsidRPr="005D4430" w:rsidRDefault="00E03746" w:rsidP="00425B14">
            <w:pPr>
              <w:rPr>
                <w:rFonts w:ascii="Arial" w:hAnsi="Arial" w:cs="Arial"/>
                <w:b/>
                <w:sz w:val="22"/>
                <w:szCs w:val="22"/>
              </w:rPr>
            </w:pPr>
            <w:r w:rsidRPr="005D4430">
              <w:rPr>
                <w:rFonts w:ascii="Arial" w:hAnsi="Arial" w:cs="Arial"/>
                <w:b/>
                <w:sz w:val="22"/>
                <w:szCs w:val="22"/>
              </w:rPr>
              <w:t>FOR URGENT ATTENTION</w:t>
            </w:r>
          </w:p>
          <w:p w14:paraId="02F25F37" w14:textId="3293CC17" w:rsidR="00E03746" w:rsidRPr="00B32478" w:rsidRDefault="00E03746" w:rsidP="00E03746">
            <w:pPr>
              <w:spacing w:after="200" w:line="276" w:lineRule="auto"/>
              <w:ind w:left="-426" w:right="-193"/>
              <w:rPr>
                <w:rFonts w:ascii="Arial" w:eastAsiaTheme="minorHAnsi" w:hAnsi="Arial" w:cs="Arial"/>
                <w:b/>
                <w:sz w:val="22"/>
                <w:szCs w:val="22"/>
                <w:lang w:eastAsia="en-US"/>
              </w:rPr>
            </w:pPr>
            <w:r w:rsidRPr="00B32478">
              <w:rPr>
                <w:rFonts w:ascii="Arial" w:eastAsiaTheme="minorHAnsi" w:hAnsi="Arial" w:cs="Arial"/>
                <w:b/>
                <w:sz w:val="22"/>
                <w:szCs w:val="22"/>
                <w:lang w:eastAsia="en-US"/>
              </w:rPr>
              <w:t>BN</w:t>
            </w:r>
            <w:r>
              <w:rPr>
                <w:rFonts w:ascii="Arial" w:eastAsiaTheme="minorHAnsi" w:hAnsi="Arial" w:cs="Arial"/>
                <w:b/>
                <w:sz w:val="22"/>
                <w:szCs w:val="22"/>
                <w:lang w:eastAsia="en-US"/>
              </w:rPr>
              <w:t xml:space="preserve"> BN</w:t>
            </w:r>
            <w:r w:rsidRPr="00B32478">
              <w:rPr>
                <w:rFonts w:ascii="Arial" w:eastAsiaTheme="minorHAnsi" w:hAnsi="Arial" w:cs="Arial"/>
                <w:b/>
                <w:sz w:val="22"/>
                <w:szCs w:val="22"/>
                <w:lang w:eastAsia="en-US"/>
              </w:rPr>
              <w:t>SSG Community pharmacy</w:t>
            </w:r>
          </w:p>
          <w:p w14:paraId="0F11EA22" w14:textId="184AA6EC" w:rsidR="00E03746" w:rsidRPr="005D4430" w:rsidRDefault="00E03746" w:rsidP="00E03746">
            <w:pPr>
              <w:rPr>
                <w:rFonts w:ascii="Arial" w:hAnsi="Arial" w:cs="Arial"/>
                <w:sz w:val="22"/>
                <w:szCs w:val="22"/>
              </w:rPr>
            </w:pPr>
          </w:p>
          <w:p w14:paraId="23DE9AFB" w14:textId="11964D8F" w:rsidR="00E03746" w:rsidRPr="005D4430" w:rsidRDefault="00E03746" w:rsidP="00425B14">
            <w:pPr>
              <w:rPr>
                <w:rFonts w:ascii="Arial" w:hAnsi="Arial" w:cs="Arial"/>
                <w:b/>
                <w:sz w:val="22"/>
                <w:szCs w:val="22"/>
              </w:rPr>
            </w:pPr>
            <w:r w:rsidRPr="005D4430">
              <w:rPr>
                <w:rFonts w:ascii="Arial" w:hAnsi="Arial" w:cs="Arial"/>
                <w:sz w:val="22"/>
                <w:szCs w:val="22"/>
              </w:rPr>
              <w:tab/>
            </w:r>
            <w:r w:rsidRPr="005D4430">
              <w:rPr>
                <w:rFonts w:ascii="Arial" w:hAnsi="Arial" w:cs="Arial"/>
                <w:sz w:val="22"/>
                <w:szCs w:val="22"/>
              </w:rPr>
              <w:tab/>
            </w:r>
          </w:p>
        </w:tc>
        <w:tc>
          <w:tcPr>
            <w:tcW w:w="4872" w:type="dxa"/>
          </w:tcPr>
          <w:p w14:paraId="2DEC4762" w14:textId="77777777" w:rsidR="00E03746" w:rsidRPr="005D4430" w:rsidRDefault="00E03746" w:rsidP="00425B14">
            <w:pPr>
              <w:rPr>
                <w:rFonts w:ascii="Arial" w:hAnsi="Arial" w:cs="Arial"/>
                <w:b/>
                <w:sz w:val="22"/>
                <w:szCs w:val="22"/>
              </w:rPr>
            </w:pPr>
            <w:r>
              <w:rPr>
                <w:rFonts w:ascii="Arial" w:hAnsi="Arial" w:cs="Arial"/>
                <w:sz w:val="22"/>
                <w:szCs w:val="22"/>
              </w:rPr>
              <w:t xml:space="preserve">         </w:t>
            </w:r>
            <w:r w:rsidRPr="005D4430">
              <w:rPr>
                <w:rFonts w:ascii="Arial" w:hAnsi="Arial" w:cs="Arial"/>
                <w:sz w:val="22"/>
                <w:szCs w:val="22"/>
              </w:rPr>
              <w:t>Prescriber Address:</w:t>
            </w:r>
          </w:p>
        </w:tc>
      </w:tr>
    </w:tbl>
    <w:p w14:paraId="7DF6B7AC" w14:textId="77777777" w:rsidR="00E03746" w:rsidRPr="00E03746" w:rsidRDefault="00E03746" w:rsidP="00E03746">
      <w:pPr>
        <w:ind w:left="3894" w:right="-193" w:firstLine="1146"/>
        <w:rPr>
          <w:rFonts w:ascii="Arial" w:hAnsi="Arial" w:cs="Arial"/>
          <w:sz w:val="22"/>
          <w:szCs w:val="22"/>
        </w:rPr>
      </w:pPr>
      <w:r w:rsidRPr="005D4430">
        <w:rPr>
          <w:rFonts w:ascii="Arial" w:hAnsi="Arial" w:cs="Arial"/>
          <w:sz w:val="22"/>
          <w:szCs w:val="22"/>
        </w:rPr>
        <w:tab/>
      </w:r>
      <w:r w:rsidRPr="005D4430">
        <w:rPr>
          <w:rFonts w:ascii="Arial" w:hAnsi="Arial" w:cs="Arial"/>
          <w:sz w:val="22"/>
          <w:szCs w:val="22"/>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789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F14DAC" w14:textId="77777777" w:rsidR="00E03746" w:rsidRDefault="00E03746" w:rsidP="00E03746">
      <w:pPr>
        <w:widowControl w:val="0"/>
        <w:spacing w:line="276" w:lineRule="auto"/>
        <w:ind w:left="-964" w:right="-397"/>
        <w:rPr>
          <w:rFonts w:ascii="Arial" w:eastAsiaTheme="minorHAnsi" w:hAnsi="Arial" w:cs="Arial"/>
          <w:b/>
          <w:snapToGrid w:val="0"/>
          <w:sz w:val="22"/>
          <w:szCs w:val="22"/>
          <w:lang w:eastAsia="en-US"/>
        </w:rPr>
      </w:pPr>
      <w:r w:rsidRPr="00B32478">
        <w:rPr>
          <w:rFonts w:ascii="Arial" w:eastAsiaTheme="minorHAnsi" w:hAnsi="Arial" w:cs="Arial"/>
          <w:b/>
          <w:snapToGrid w:val="0"/>
          <w:sz w:val="22"/>
          <w:szCs w:val="22"/>
          <w:lang w:eastAsia="en-US"/>
        </w:rPr>
        <w:t>Patient Specific Direction (PSD)</w:t>
      </w:r>
    </w:p>
    <w:p w14:paraId="503DB9FE" w14:textId="77777777" w:rsidR="00E03746" w:rsidRPr="0057564D" w:rsidRDefault="00E03746" w:rsidP="00E03746">
      <w:pPr>
        <w:widowControl w:val="0"/>
        <w:spacing w:after="200" w:line="276" w:lineRule="auto"/>
        <w:ind w:left="-964" w:right="-397"/>
        <w:rPr>
          <w:rFonts w:ascii="Arial" w:eastAsiaTheme="minorHAnsi" w:hAnsi="Arial" w:cs="Arial"/>
          <w:b/>
          <w:snapToGrid w:val="0"/>
          <w:sz w:val="22"/>
          <w:szCs w:val="22"/>
          <w:lang w:eastAsia="en-US"/>
        </w:rPr>
      </w:pPr>
      <w:r w:rsidRPr="00B32478">
        <w:rPr>
          <w:rFonts w:ascii="Arial" w:eastAsiaTheme="minorHAnsi" w:hAnsi="Arial" w:cs="Arial"/>
          <w:b/>
          <w:snapToGrid w:val="0"/>
          <w:sz w:val="22"/>
          <w:szCs w:val="22"/>
          <w:lang w:eastAsia="en-US"/>
        </w:rPr>
        <w:t>Please arrange for the supply of:</w:t>
      </w:r>
      <w:r w:rsidRPr="00E03746">
        <w:rPr>
          <w:rFonts w:ascii="Arial" w:eastAsiaTheme="minorHAnsi" w:hAnsi="Arial" w:cs="Arial"/>
          <w:b/>
          <w:snapToGrid w:val="0"/>
          <w:sz w:val="22"/>
          <w:szCs w:val="22"/>
          <w:lang w:eastAsia="en-US"/>
        </w:rPr>
        <w:t xml:space="preserve"> </w:t>
      </w:r>
    </w:p>
    <w:tbl>
      <w:tblPr>
        <w:tblStyle w:val="TableGrid1"/>
        <w:tblW w:w="5975" w:type="pct"/>
        <w:tblInd w:w="-998" w:type="dxa"/>
        <w:tblLook w:val="04A0" w:firstRow="1" w:lastRow="0" w:firstColumn="1" w:lastColumn="0" w:noHBand="0" w:noVBand="1"/>
      </w:tblPr>
      <w:tblGrid>
        <w:gridCol w:w="4562"/>
        <w:gridCol w:w="1770"/>
        <w:gridCol w:w="3874"/>
      </w:tblGrid>
      <w:tr w:rsidR="00E03746" w:rsidRPr="00B32478" w14:paraId="546FBD49" w14:textId="77777777" w:rsidTr="00425B14">
        <w:trPr>
          <w:trHeight w:val="390"/>
        </w:trPr>
        <w:tc>
          <w:tcPr>
            <w:tcW w:w="2235" w:type="pct"/>
          </w:tcPr>
          <w:p w14:paraId="6B151E83" w14:textId="77777777" w:rsidR="00E03746" w:rsidRPr="00B32478" w:rsidRDefault="00E03746" w:rsidP="00425B14">
            <w:pPr>
              <w:widowControl w:val="0"/>
              <w:rPr>
                <w:rFonts w:ascii="Arial" w:hAnsi="Arial" w:cs="Arial"/>
                <w:snapToGrid w:val="0"/>
                <w:sz w:val="20"/>
                <w:szCs w:val="20"/>
              </w:rPr>
            </w:pPr>
            <w:r w:rsidRPr="00B32478">
              <w:rPr>
                <w:rFonts w:ascii="Arial" w:hAnsi="Arial" w:cs="Arial"/>
                <w:snapToGrid w:val="0"/>
                <w:sz w:val="20"/>
                <w:szCs w:val="20"/>
              </w:rPr>
              <w:t>Antiviral Medication Name</w:t>
            </w:r>
          </w:p>
        </w:tc>
        <w:tc>
          <w:tcPr>
            <w:tcW w:w="867" w:type="pct"/>
          </w:tcPr>
          <w:p w14:paraId="24406E3E" w14:textId="77777777" w:rsidR="00E03746" w:rsidRPr="00B32478" w:rsidRDefault="00E03746" w:rsidP="00425B14">
            <w:pPr>
              <w:widowControl w:val="0"/>
              <w:jc w:val="center"/>
              <w:rPr>
                <w:rFonts w:ascii="Arial" w:hAnsi="Arial" w:cs="Arial"/>
                <w:snapToGrid w:val="0"/>
                <w:sz w:val="20"/>
                <w:szCs w:val="20"/>
              </w:rPr>
            </w:pPr>
            <w:r>
              <w:rPr>
                <w:rFonts w:ascii="Arial" w:hAnsi="Arial" w:cs="Arial"/>
                <w:snapToGrid w:val="0"/>
                <w:sz w:val="20"/>
                <w:szCs w:val="20"/>
              </w:rPr>
              <w:t xml:space="preserve">Medication </w:t>
            </w:r>
            <w:r w:rsidRPr="00B32478">
              <w:rPr>
                <w:rFonts w:ascii="Arial" w:hAnsi="Arial" w:cs="Arial"/>
                <w:snapToGrid w:val="0"/>
                <w:sz w:val="20"/>
                <w:szCs w:val="20"/>
              </w:rPr>
              <w:t>Strength</w:t>
            </w:r>
          </w:p>
        </w:tc>
        <w:tc>
          <w:tcPr>
            <w:tcW w:w="1899" w:type="pct"/>
          </w:tcPr>
          <w:p w14:paraId="56D214AB" w14:textId="77777777" w:rsidR="00E03746" w:rsidRPr="00B32478" w:rsidRDefault="00E03746" w:rsidP="00425B14">
            <w:pPr>
              <w:widowControl w:val="0"/>
              <w:jc w:val="center"/>
              <w:rPr>
                <w:rFonts w:ascii="Arial" w:hAnsi="Arial" w:cs="Arial"/>
                <w:snapToGrid w:val="0"/>
                <w:sz w:val="20"/>
                <w:szCs w:val="20"/>
              </w:rPr>
            </w:pPr>
            <w:r>
              <w:rPr>
                <w:rFonts w:ascii="Arial" w:hAnsi="Arial" w:cs="Arial"/>
                <w:snapToGrid w:val="0"/>
                <w:sz w:val="20"/>
                <w:szCs w:val="20"/>
              </w:rPr>
              <w:t xml:space="preserve">Medication </w:t>
            </w:r>
            <w:r w:rsidRPr="00B32478">
              <w:rPr>
                <w:rFonts w:ascii="Arial" w:hAnsi="Arial" w:cs="Arial"/>
                <w:snapToGrid w:val="0"/>
                <w:sz w:val="20"/>
                <w:szCs w:val="20"/>
              </w:rPr>
              <w:t>Formulation</w:t>
            </w:r>
          </w:p>
        </w:tc>
      </w:tr>
      <w:tr w:rsidR="00E03746" w:rsidRPr="00B32478" w14:paraId="1314CC37" w14:textId="77777777" w:rsidTr="00425B14">
        <w:trPr>
          <w:trHeight w:val="390"/>
        </w:trPr>
        <w:tc>
          <w:tcPr>
            <w:tcW w:w="2235" w:type="pct"/>
          </w:tcPr>
          <w:p w14:paraId="5DBD7934" w14:textId="77777777" w:rsidR="00E03746" w:rsidRPr="00B32478" w:rsidRDefault="00E03746" w:rsidP="00425B14">
            <w:pPr>
              <w:widowControl w:val="0"/>
              <w:rPr>
                <w:rFonts w:ascii="Arial" w:hAnsi="Arial" w:cs="Arial"/>
                <w:snapToGrid w:val="0"/>
                <w:color w:val="1F497D" w:themeColor="text2"/>
                <w:sz w:val="20"/>
                <w:szCs w:val="20"/>
              </w:rPr>
            </w:pPr>
          </w:p>
        </w:tc>
        <w:tc>
          <w:tcPr>
            <w:tcW w:w="867" w:type="pct"/>
          </w:tcPr>
          <w:p w14:paraId="48DF9802" w14:textId="77777777" w:rsidR="00E03746" w:rsidRPr="00B32478" w:rsidRDefault="00E03746" w:rsidP="00425B14">
            <w:pPr>
              <w:widowControl w:val="0"/>
              <w:rPr>
                <w:rFonts w:ascii="Arial" w:hAnsi="Arial" w:cs="Arial"/>
                <w:snapToGrid w:val="0"/>
                <w:color w:val="1F497D" w:themeColor="text2"/>
                <w:sz w:val="20"/>
                <w:szCs w:val="20"/>
              </w:rPr>
            </w:pPr>
          </w:p>
        </w:tc>
        <w:tc>
          <w:tcPr>
            <w:tcW w:w="1899" w:type="pct"/>
          </w:tcPr>
          <w:p w14:paraId="44D74F94" w14:textId="77777777" w:rsidR="00E03746" w:rsidRPr="00B32478" w:rsidRDefault="00E03746" w:rsidP="00425B14">
            <w:pPr>
              <w:widowControl w:val="0"/>
              <w:rPr>
                <w:rFonts w:ascii="Arial" w:hAnsi="Arial" w:cs="Arial"/>
                <w:snapToGrid w:val="0"/>
                <w:color w:val="1F497D" w:themeColor="text2"/>
                <w:sz w:val="20"/>
                <w:szCs w:val="20"/>
              </w:rPr>
            </w:pPr>
          </w:p>
        </w:tc>
      </w:tr>
    </w:tbl>
    <w:p w14:paraId="1FEB1F97" w14:textId="77777777" w:rsidR="00E03746" w:rsidRPr="00B32478" w:rsidRDefault="00E03746" w:rsidP="00E03746">
      <w:pPr>
        <w:widowControl w:val="0"/>
        <w:spacing w:before="120"/>
        <w:ind w:left="-964" w:right="-397"/>
        <w:rPr>
          <w:rFonts w:ascii="Arial" w:eastAsiaTheme="minorHAnsi" w:hAnsi="Arial" w:cs="Arial"/>
          <w:b/>
          <w:snapToGrid w:val="0"/>
          <w:sz w:val="22"/>
          <w:szCs w:val="22"/>
          <w:lang w:eastAsia="en-US"/>
        </w:rPr>
      </w:pPr>
      <w:r>
        <w:rPr>
          <w:rFonts w:ascii="Arial" w:eastAsiaTheme="minorHAnsi" w:hAnsi="Arial" w:cs="Arial"/>
          <w:b/>
          <w:snapToGrid w:val="0"/>
          <w:sz w:val="22"/>
          <w:szCs w:val="22"/>
          <w:lang w:eastAsia="en-US"/>
        </w:rPr>
        <w:t>F</w:t>
      </w:r>
      <w:r w:rsidRPr="00B32478">
        <w:rPr>
          <w:rFonts w:ascii="Arial" w:eastAsiaTheme="minorHAnsi" w:hAnsi="Arial" w:cs="Arial"/>
          <w:b/>
          <w:snapToGrid w:val="0"/>
          <w:sz w:val="22"/>
          <w:szCs w:val="22"/>
          <w:lang w:eastAsia="en-US"/>
        </w:rPr>
        <w:t>or the following patients:</w:t>
      </w:r>
    </w:p>
    <w:tbl>
      <w:tblPr>
        <w:tblStyle w:val="TableGrid1"/>
        <w:tblW w:w="5976" w:type="pct"/>
        <w:tblInd w:w="-998" w:type="dxa"/>
        <w:tblLook w:val="04A0" w:firstRow="1" w:lastRow="0" w:firstColumn="1" w:lastColumn="0" w:noHBand="0" w:noVBand="1"/>
      </w:tblPr>
      <w:tblGrid>
        <w:gridCol w:w="2850"/>
        <w:gridCol w:w="1109"/>
        <w:gridCol w:w="1435"/>
        <w:gridCol w:w="884"/>
        <w:gridCol w:w="1435"/>
        <w:gridCol w:w="2495"/>
      </w:tblGrid>
      <w:tr w:rsidR="00E03746" w:rsidRPr="00B32478" w14:paraId="22804567" w14:textId="77777777" w:rsidTr="00425B14">
        <w:trPr>
          <w:trHeight w:val="456"/>
        </w:trPr>
        <w:tc>
          <w:tcPr>
            <w:tcW w:w="1396" w:type="pct"/>
          </w:tcPr>
          <w:p w14:paraId="1A27B3E2"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Patient Name</w:t>
            </w:r>
          </w:p>
        </w:tc>
        <w:tc>
          <w:tcPr>
            <w:tcW w:w="543" w:type="pct"/>
          </w:tcPr>
          <w:p w14:paraId="002C9848"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Date Of Birth</w:t>
            </w:r>
          </w:p>
        </w:tc>
        <w:tc>
          <w:tcPr>
            <w:tcW w:w="703" w:type="pct"/>
          </w:tcPr>
          <w:p w14:paraId="49DAB7F4"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 xml:space="preserve">NHS </w:t>
            </w:r>
            <w:proofErr w:type="spellStart"/>
            <w:r w:rsidRPr="00B32478">
              <w:rPr>
                <w:rFonts w:ascii="Arial" w:hAnsi="Arial" w:cs="Arial"/>
                <w:snapToGrid w:val="0"/>
                <w:sz w:val="20"/>
                <w:szCs w:val="20"/>
                <w:lang w:val="fr-BE"/>
              </w:rPr>
              <w:t>Number</w:t>
            </w:r>
            <w:proofErr w:type="spellEnd"/>
          </w:p>
        </w:tc>
        <w:tc>
          <w:tcPr>
            <w:tcW w:w="433" w:type="pct"/>
          </w:tcPr>
          <w:p w14:paraId="66CFF584"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Route</w:t>
            </w:r>
          </w:p>
        </w:tc>
        <w:tc>
          <w:tcPr>
            <w:tcW w:w="703" w:type="pct"/>
          </w:tcPr>
          <w:p w14:paraId="530AA411"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Dosage/ Frequency</w:t>
            </w:r>
          </w:p>
        </w:tc>
        <w:tc>
          <w:tcPr>
            <w:tcW w:w="1222" w:type="pct"/>
          </w:tcPr>
          <w:p w14:paraId="5A44F538" w14:textId="77777777" w:rsidR="00E03746" w:rsidRPr="00B32478" w:rsidRDefault="00E03746" w:rsidP="00425B14">
            <w:pPr>
              <w:widowControl w:val="0"/>
              <w:rPr>
                <w:rFonts w:ascii="Arial" w:hAnsi="Arial" w:cs="Arial"/>
                <w:snapToGrid w:val="0"/>
                <w:sz w:val="20"/>
                <w:szCs w:val="20"/>
                <w:lang w:val="fr-BE"/>
              </w:rPr>
            </w:pPr>
            <w:r w:rsidRPr="00B32478">
              <w:rPr>
                <w:rFonts w:ascii="Arial" w:hAnsi="Arial" w:cs="Arial"/>
                <w:snapToGrid w:val="0"/>
                <w:sz w:val="20"/>
                <w:szCs w:val="20"/>
                <w:lang w:val="fr-BE"/>
              </w:rPr>
              <w:t>Duration</w:t>
            </w:r>
          </w:p>
        </w:tc>
      </w:tr>
      <w:tr w:rsidR="00E03746" w:rsidRPr="00B32478" w14:paraId="39DBFDD3" w14:textId="77777777" w:rsidTr="00425B14">
        <w:trPr>
          <w:trHeight w:val="405"/>
        </w:trPr>
        <w:tc>
          <w:tcPr>
            <w:tcW w:w="1396" w:type="pct"/>
          </w:tcPr>
          <w:p w14:paraId="2DF35503"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6B1130B3"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0D86305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6FF9A0C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5699889F"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5B1B1AB2"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5845487" w14:textId="77777777" w:rsidTr="00425B14">
        <w:trPr>
          <w:trHeight w:val="405"/>
        </w:trPr>
        <w:tc>
          <w:tcPr>
            <w:tcW w:w="1396" w:type="pct"/>
          </w:tcPr>
          <w:p w14:paraId="47A5555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2CC84566"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1A1B1C8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1D21D237"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358A4EC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15FD67D0"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C35E776" w14:textId="77777777" w:rsidTr="00425B14">
        <w:trPr>
          <w:trHeight w:val="405"/>
        </w:trPr>
        <w:tc>
          <w:tcPr>
            <w:tcW w:w="1396" w:type="pct"/>
          </w:tcPr>
          <w:p w14:paraId="30ABA133"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4353F96B"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07945A30"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61548E8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03EC6F2B"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207178D9"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7DCE0A5" w14:textId="77777777" w:rsidTr="00425B14">
        <w:trPr>
          <w:trHeight w:val="405"/>
        </w:trPr>
        <w:tc>
          <w:tcPr>
            <w:tcW w:w="1396" w:type="pct"/>
          </w:tcPr>
          <w:p w14:paraId="7AFD7068"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67CE3E1D"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6E31D3F2"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089CDCF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04D5682B"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0A09DFD7"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ACC16EF" w14:textId="77777777" w:rsidTr="00425B14">
        <w:trPr>
          <w:trHeight w:val="405"/>
        </w:trPr>
        <w:tc>
          <w:tcPr>
            <w:tcW w:w="1396" w:type="pct"/>
          </w:tcPr>
          <w:p w14:paraId="2FA2F3DB"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1971F134"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433F06CC"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63F48EB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3813A459"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6494C811"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29C0187" w14:textId="77777777" w:rsidTr="00425B14">
        <w:trPr>
          <w:trHeight w:val="405"/>
        </w:trPr>
        <w:tc>
          <w:tcPr>
            <w:tcW w:w="1396" w:type="pct"/>
          </w:tcPr>
          <w:p w14:paraId="429891BC"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721BBB00"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2CE1E9CF"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71D378F2"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58D3D872"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5223630E"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65B4479F" w14:textId="77777777" w:rsidTr="00425B14">
        <w:trPr>
          <w:trHeight w:val="405"/>
        </w:trPr>
        <w:tc>
          <w:tcPr>
            <w:tcW w:w="1396" w:type="pct"/>
          </w:tcPr>
          <w:p w14:paraId="25F37209"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076A7C85"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1B37A51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40C5A56C"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7967E4F1"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21C6E10C" w14:textId="77777777" w:rsidR="00E03746" w:rsidRPr="00B32478" w:rsidRDefault="00E03746" w:rsidP="00425B14">
            <w:pPr>
              <w:widowControl w:val="0"/>
              <w:rPr>
                <w:rFonts w:ascii="Arial" w:hAnsi="Arial" w:cs="Arial"/>
                <w:snapToGrid w:val="0"/>
                <w:color w:val="1F497D" w:themeColor="text2"/>
                <w:sz w:val="20"/>
                <w:szCs w:val="20"/>
                <w:lang w:val="fr-BE"/>
              </w:rPr>
            </w:pPr>
          </w:p>
        </w:tc>
      </w:tr>
      <w:tr w:rsidR="00E03746" w:rsidRPr="00B32478" w14:paraId="3A5639A1" w14:textId="77777777" w:rsidTr="00425B14">
        <w:trPr>
          <w:trHeight w:val="405"/>
        </w:trPr>
        <w:tc>
          <w:tcPr>
            <w:tcW w:w="1396" w:type="pct"/>
          </w:tcPr>
          <w:p w14:paraId="502C9CC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543" w:type="pct"/>
          </w:tcPr>
          <w:p w14:paraId="5A87DF27"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2988B8FB"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433" w:type="pct"/>
          </w:tcPr>
          <w:p w14:paraId="7D2D388A"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703" w:type="pct"/>
          </w:tcPr>
          <w:p w14:paraId="4ADF11A6" w14:textId="77777777" w:rsidR="00E03746" w:rsidRPr="00B32478" w:rsidRDefault="00E03746" w:rsidP="00425B14">
            <w:pPr>
              <w:widowControl w:val="0"/>
              <w:rPr>
                <w:rFonts w:ascii="Arial" w:hAnsi="Arial" w:cs="Arial"/>
                <w:snapToGrid w:val="0"/>
                <w:color w:val="1F497D" w:themeColor="text2"/>
                <w:sz w:val="20"/>
                <w:szCs w:val="20"/>
                <w:lang w:val="fr-BE"/>
              </w:rPr>
            </w:pPr>
          </w:p>
        </w:tc>
        <w:tc>
          <w:tcPr>
            <w:tcW w:w="1222" w:type="pct"/>
          </w:tcPr>
          <w:p w14:paraId="6AB4EF89" w14:textId="77777777" w:rsidR="00E03746" w:rsidRPr="00B32478" w:rsidRDefault="00E03746" w:rsidP="00425B14">
            <w:pPr>
              <w:widowControl w:val="0"/>
              <w:rPr>
                <w:rFonts w:ascii="Arial" w:hAnsi="Arial" w:cs="Arial"/>
                <w:snapToGrid w:val="0"/>
                <w:color w:val="1F497D" w:themeColor="text2"/>
                <w:sz w:val="20"/>
                <w:szCs w:val="20"/>
                <w:lang w:val="fr-BE"/>
              </w:rPr>
            </w:pPr>
          </w:p>
        </w:tc>
      </w:tr>
    </w:tbl>
    <w:p w14:paraId="18EDADAE" w14:textId="77777777" w:rsidR="00E03746" w:rsidRPr="007C5873" w:rsidRDefault="00E03746" w:rsidP="00E03746">
      <w:pPr>
        <w:widowControl w:val="0"/>
        <w:ind w:left="-1134" w:right="-1134"/>
        <w:rPr>
          <w:rFonts w:ascii="Arial" w:eastAsiaTheme="minorHAnsi" w:hAnsi="Arial" w:cs="Arial"/>
          <w:snapToGrid w:val="0"/>
          <w:sz w:val="20"/>
          <w:szCs w:val="20"/>
          <w:lang w:eastAsia="en-US"/>
        </w:rPr>
      </w:pPr>
      <w:r w:rsidRPr="007C5873">
        <w:rPr>
          <w:rFonts w:ascii="Arial" w:eastAsiaTheme="minorHAnsi" w:hAnsi="Arial" w:cs="Arial"/>
          <w:snapToGrid w:val="0"/>
          <w:sz w:val="20"/>
          <w:szCs w:val="20"/>
          <w:lang w:eastAsia="en-US"/>
        </w:rPr>
        <w:t xml:space="preserve">These medicines are required as part of the urgent management of an influenza outbreak declared by </w:t>
      </w:r>
      <w:r w:rsidRPr="007C5873">
        <w:rPr>
          <w:rFonts w:ascii="Arial" w:eastAsiaTheme="minorHAnsi" w:hAnsi="Arial" w:cs="Arial"/>
          <w:sz w:val="20"/>
          <w:szCs w:val="20"/>
          <w:lang w:val="en" w:eastAsia="en-US"/>
        </w:rPr>
        <w:t xml:space="preserve">UKHSA Avon Gloucestershire and Wiltshire Health Protection Team (telephone </w:t>
      </w:r>
      <w:r w:rsidRPr="007C5873">
        <w:rPr>
          <w:rFonts w:ascii="Arial" w:eastAsiaTheme="minorHAnsi" w:hAnsi="Arial" w:cs="Arial"/>
          <w:snapToGrid w:val="0"/>
          <w:sz w:val="20"/>
          <w:szCs w:val="20"/>
          <w:lang w:eastAsia="en-US"/>
        </w:rPr>
        <w:t>0300 303 8162) at the following location:</w:t>
      </w:r>
    </w:p>
    <w:tbl>
      <w:tblPr>
        <w:tblStyle w:val="TableGrid1"/>
        <w:tblW w:w="5975" w:type="pct"/>
        <w:tblInd w:w="-998" w:type="dxa"/>
        <w:tblLook w:val="04A0" w:firstRow="1" w:lastRow="0" w:firstColumn="1" w:lastColumn="0" w:noHBand="0" w:noVBand="1"/>
      </w:tblPr>
      <w:tblGrid>
        <w:gridCol w:w="2891"/>
        <w:gridCol w:w="316"/>
        <w:gridCol w:w="1092"/>
        <w:gridCol w:w="916"/>
        <w:gridCol w:w="496"/>
        <w:gridCol w:w="1417"/>
        <w:gridCol w:w="288"/>
        <w:gridCol w:w="2790"/>
      </w:tblGrid>
      <w:tr w:rsidR="00E03746" w:rsidRPr="00B32478" w14:paraId="2D7863DB" w14:textId="77777777" w:rsidTr="00425B14">
        <w:trPr>
          <w:trHeight w:val="415"/>
        </w:trPr>
        <w:tc>
          <w:tcPr>
            <w:tcW w:w="2106" w:type="pct"/>
            <w:gridSpan w:val="3"/>
          </w:tcPr>
          <w:p w14:paraId="712CBE08" w14:textId="77777777" w:rsidR="00E03746" w:rsidRPr="00B32478" w:rsidRDefault="00E03746" w:rsidP="00425B14">
            <w:pPr>
              <w:widowControl w:val="0"/>
              <w:rPr>
                <w:rFonts w:ascii="Arial" w:hAnsi="Arial" w:cs="Arial"/>
                <w:b/>
                <w:snapToGrid w:val="0"/>
                <w:sz w:val="20"/>
                <w:szCs w:val="20"/>
              </w:rPr>
            </w:pPr>
            <w:r w:rsidRPr="00B32478">
              <w:rPr>
                <w:rFonts w:ascii="Arial" w:hAnsi="Arial" w:cs="Arial"/>
                <w:b/>
                <w:snapToGrid w:val="0"/>
                <w:sz w:val="20"/>
                <w:szCs w:val="20"/>
              </w:rPr>
              <w:t>Name of care home / school (where applicable)</w:t>
            </w:r>
          </w:p>
        </w:tc>
        <w:tc>
          <w:tcPr>
            <w:tcW w:w="2894" w:type="pct"/>
            <w:gridSpan w:val="5"/>
          </w:tcPr>
          <w:p w14:paraId="5C83203B" w14:textId="77777777" w:rsidR="00E03746" w:rsidRPr="00B32478" w:rsidRDefault="00E03746" w:rsidP="00425B14">
            <w:pPr>
              <w:widowControl w:val="0"/>
              <w:rPr>
                <w:rFonts w:ascii="Arial" w:hAnsi="Arial" w:cs="Arial"/>
                <w:snapToGrid w:val="0"/>
                <w:sz w:val="20"/>
                <w:szCs w:val="20"/>
              </w:rPr>
            </w:pPr>
          </w:p>
        </w:tc>
      </w:tr>
      <w:tr w:rsidR="00E03746" w:rsidRPr="00B32478" w14:paraId="6659D57F" w14:textId="77777777" w:rsidTr="00425B14">
        <w:trPr>
          <w:trHeight w:val="662"/>
        </w:trPr>
        <w:tc>
          <w:tcPr>
            <w:tcW w:w="2106" w:type="pct"/>
            <w:gridSpan w:val="3"/>
          </w:tcPr>
          <w:p w14:paraId="7E9B9C06" w14:textId="77777777" w:rsidR="00E03746" w:rsidRPr="00B32478" w:rsidRDefault="00E03746" w:rsidP="00425B14">
            <w:pPr>
              <w:widowControl w:val="0"/>
              <w:rPr>
                <w:rFonts w:ascii="Arial" w:hAnsi="Arial" w:cs="Arial"/>
                <w:b/>
                <w:snapToGrid w:val="0"/>
                <w:sz w:val="20"/>
                <w:szCs w:val="20"/>
              </w:rPr>
            </w:pPr>
            <w:r w:rsidRPr="00B32478">
              <w:rPr>
                <w:rFonts w:ascii="Arial" w:hAnsi="Arial" w:cs="Arial"/>
                <w:b/>
                <w:snapToGrid w:val="0"/>
                <w:sz w:val="20"/>
                <w:szCs w:val="20"/>
              </w:rPr>
              <w:t>Patient address (</w:t>
            </w:r>
            <w:proofErr w:type="gramStart"/>
            <w:r w:rsidRPr="00B32478">
              <w:rPr>
                <w:rFonts w:ascii="Arial" w:hAnsi="Arial" w:cs="Arial"/>
                <w:b/>
                <w:snapToGrid w:val="0"/>
                <w:sz w:val="20"/>
                <w:szCs w:val="20"/>
              </w:rPr>
              <w:t>e.g.</w:t>
            </w:r>
            <w:proofErr w:type="gramEnd"/>
            <w:r w:rsidRPr="00B32478">
              <w:rPr>
                <w:rFonts w:ascii="Arial" w:hAnsi="Arial" w:cs="Arial"/>
                <w:b/>
                <w:snapToGrid w:val="0"/>
                <w:sz w:val="20"/>
                <w:szCs w:val="20"/>
              </w:rPr>
              <w:t xml:space="preserve"> care home / school)</w:t>
            </w:r>
          </w:p>
        </w:tc>
        <w:tc>
          <w:tcPr>
            <w:tcW w:w="2894" w:type="pct"/>
            <w:gridSpan w:val="5"/>
          </w:tcPr>
          <w:p w14:paraId="32BD9FB8" w14:textId="77777777" w:rsidR="00E03746" w:rsidRPr="00B32478" w:rsidRDefault="00E03746" w:rsidP="00425B14">
            <w:pPr>
              <w:widowControl w:val="0"/>
              <w:rPr>
                <w:rFonts w:ascii="Arial" w:hAnsi="Arial" w:cs="Arial"/>
                <w:snapToGrid w:val="0"/>
                <w:sz w:val="20"/>
                <w:szCs w:val="20"/>
              </w:rPr>
            </w:pPr>
          </w:p>
          <w:p w14:paraId="2FA53454" w14:textId="77777777" w:rsidR="00E03746" w:rsidRPr="00B32478" w:rsidRDefault="00E03746" w:rsidP="00425B14">
            <w:pPr>
              <w:widowControl w:val="0"/>
              <w:rPr>
                <w:rFonts w:ascii="Arial" w:hAnsi="Arial" w:cs="Arial"/>
                <w:snapToGrid w:val="0"/>
                <w:sz w:val="20"/>
                <w:szCs w:val="20"/>
              </w:rPr>
            </w:pPr>
          </w:p>
          <w:p w14:paraId="6FD5563A" w14:textId="77777777" w:rsidR="00E03746" w:rsidRPr="00B32478" w:rsidRDefault="00E03746" w:rsidP="00425B14">
            <w:pPr>
              <w:widowControl w:val="0"/>
              <w:rPr>
                <w:rFonts w:ascii="Arial" w:hAnsi="Arial" w:cs="Arial"/>
                <w:snapToGrid w:val="0"/>
                <w:sz w:val="20"/>
                <w:szCs w:val="20"/>
              </w:rPr>
            </w:pPr>
          </w:p>
        </w:tc>
      </w:tr>
      <w:tr w:rsidR="00E03746" w:rsidRPr="00B32478" w14:paraId="174A3C1C" w14:textId="77777777" w:rsidTr="00425B14">
        <w:trPr>
          <w:trHeight w:val="415"/>
        </w:trPr>
        <w:tc>
          <w:tcPr>
            <w:tcW w:w="2106" w:type="pct"/>
            <w:gridSpan w:val="3"/>
          </w:tcPr>
          <w:p w14:paraId="1F604EAB" w14:textId="77777777" w:rsidR="00E03746" w:rsidRPr="00B32478" w:rsidRDefault="00E03746" w:rsidP="00425B14">
            <w:pPr>
              <w:widowControl w:val="0"/>
              <w:rPr>
                <w:rFonts w:ascii="Arial" w:hAnsi="Arial" w:cs="Arial"/>
                <w:b/>
                <w:snapToGrid w:val="0"/>
                <w:sz w:val="20"/>
                <w:szCs w:val="20"/>
              </w:rPr>
            </w:pPr>
            <w:r w:rsidRPr="00B32478">
              <w:rPr>
                <w:rFonts w:ascii="Arial" w:hAnsi="Arial" w:cs="Arial"/>
                <w:b/>
                <w:snapToGrid w:val="0"/>
                <w:sz w:val="20"/>
                <w:szCs w:val="20"/>
              </w:rPr>
              <w:t>Telephone contact details for care home/school</w:t>
            </w:r>
          </w:p>
        </w:tc>
        <w:tc>
          <w:tcPr>
            <w:tcW w:w="2894" w:type="pct"/>
            <w:gridSpan w:val="5"/>
          </w:tcPr>
          <w:p w14:paraId="4CB6AE51" w14:textId="77777777" w:rsidR="00E03746" w:rsidRPr="00B32478" w:rsidRDefault="00E03746" w:rsidP="00425B14">
            <w:pPr>
              <w:widowControl w:val="0"/>
              <w:rPr>
                <w:rFonts w:ascii="Arial" w:hAnsi="Arial" w:cs="Arial"/>
                <w:snapToGrid w:val="0"/>
                <w:sz w:val="20"/>
                <w:szCs w:val="20"/>
              </w:rPr>
            </w:pPr>
          </w:p>
        </w:tc>
      </w:tr>
      <w:tr w:rsidR="00E03746" w:rsidRPr="00B32478" w14:paraId="660E31EA" w14:textId="77777777" w:rsidTr="00425B14">
        <w:trPr>
          <w:trHeight w:val="301"/>
        </w:trPr>
        <w:tc>
          <w:tcPr>
            <w:tcW w:w="1416" w:type="pct"/>
          </w:tcPr>
          <w:p w14:paraId="15F0BA1E" w14:textId="77777777" w:rsidR="00E03746" w:rsidRPr="00B32478" w:rsidRDefault="00E03746"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Prescriber name (PRINT)</w:t>
            </w:r>
          </w:p>
        </w:tc>
        <w:tc>
          <w:tcPr>
            <w:tcW w:w="1382" w:type="pct"/>
            <w:gridSpan w:val="4"/>
          </w:tcPr>
          <w:p w14:paraId="4F20D05D" w14:textId="77777777" w:rsidR="00E03746" w:rsidRPr="00B32478" w:rsidRDefault="00E03746" w:rsidP="00425B14">
            <w:pPr>
              <w:widowControl w:val="0"/>
              <w:tabs>
                <w:tab w:val="left" w:pos="1843"/>
              </w:tabs>
              <w:rPr>
                <w:rFonts w:ascii="Arial" w:hAnsi="Arial" w:cs="Arial"/>
                <w:snapToGrid w:val="0"/>
                <w:sz w:val="20"/>
                <w:szCs w:val="20"/>
              </w:rPr>
            </w:pPr>
          </w:p>
        </w:tc>
        <w:tc>
          <w:tcPr>
            <w:tcW w:w="694" w:type="pct"/>
          </w:tcPr>
          <w:p w14:paraId="38E653DB" w14:textId="77777777" w:rsidR="00E03746" w:rsidRPr="005D4430" w:rsidRDefault="00E03746" w:rsidP="00425B14">
            <w:pPr>
              <w:widowControl w:val="0"/>
              <w:tabs>
                <w:tab w:val="left" w:pos="1843"/>
              </w:tabs>
              <w:rPr>
                <w:rFonts w:ascii="Arial" w:hAnsi="Arial" w:cs="Arial"/>
                <w:b/>
                <w:bCs/>
                <w:snapToGrid w:val="0"/>
                <w:sz w:val="20"/>
                <w:szCs w:val="20"/>
              </w:rPr>
            </w:pPr>
            <w:r w:rsidRPr="005D4430">
              <w:rPr>
                <w:rFonts w:ascii="Arial" w:hAnsi="Arial" w:cs="Arial"/>
                <w:b/>
                <w:bCs/>
                <w:snapToGrid w:val="0"/>
                <w:sz w:val="20"/>
                <w:szCs w:val="20"/>
              </w:rPr>
              <w:t>Prescriber signature</w:t>
            </w:r>
          </w:p>
        </w:tc>
        <w:tc>
          <w:tcPr>
            <w:tcW w:w="1507" w:type="pct"/>
            <w:gridSpan w:val="2"/>
          </w:tcPr>
          <w:p w14:paraId="772BCAC0" w14:textId="77777777" w:rsidR="00E03746" w:rsidRPr="00B32478" w:rsidRDefault="00E03746" w:rsidP="00425B14">
            <w:pPr>
              <w:widowControl w:val="0"/>
              <w:tabs>
                <w:tab w:val="left" w:pos="1843"/>
              </w:tabs>
              <w:rPr>
                <w:rFonts w:ascii="Arial" w:hAnsi="Arial" w:cs="Arial"/>
                <w:snapToGrid w:val="0"/>
                <w:sz w:val="20"/>
                <w:szCs w:val="20"/>
              </w:rPr>
            </w:pPr>
          </w:p>
        </w:tc>
      </w:tr>
      <w:tr w:rsidR="00E03746" w:rsidRPr="00B32478" w14:paraId="786C4E55" w14:textId="77777777" w:rsidTr="00425B14">
        <w:trPr>
          <w:trHeight w:val="521"/>
        </w:trPr>
        <w:tc>
          <w:tcPr>
            <w:tcW w:w="2106" w:type="pct"/>
            <w:gridSpan w:val="3"/>
          </w:tcPr>
          <w:p w14:paraId="499DDC1D" w14:textId="77777777" w:rsidR="00E03746" w:rsidRPr="00B32478" w:rsidRDefault="00E03746" w:rsidP="00425B14">
            <w:pPr>
              <w:widowControl w:val="0"/>
              <w:tabs>
                <w:tab w:val="left" w:pos="1843"/>
              </w:tabs>
              <w:rPr>
                <w:rFonts w:ascii="Arial" w:hAnsi="Arial" w:cs="Arial"/>
                <w:b/>
                <w:snapToGrid w:val="0"/>
                <w:sz w:val="20"/>
                <w:szCs w:val="20"/>
              </w:rPr>
            </w:pPr>
            <w:r w:rsidRPr="00B32478">
              <w:rPr>
                <w:rFonts w:ascii="Arial" w:hAnsi="Arial" w:cs="Arial"/>
                <w:b/>
                <w:snapToGrid w:val="0"/>
                <w:sz w:val="20"/>
                <w:szCs w:val="20"/>
              </w:rPr>
              <w:t>Prescriber GP Practice/ Organisation</w:t>
            </w:r>
          </w:p>
        </w:tc>
        <w:tc>
          <w:tcPr>
            <w:tcW w:w="2894" w:type="pct"/>
            <w:gridSpan w:val="5"/>
          </w:tcPr>
          <w:p w14:paraId="481212E9" w14:textId="77777777" w:rsidR="00E03746" w:rsidRPr="00B32478" w:rsidRDefault="00E03746" w:rsidP="00425B14">
            <w:pPr>
              <w:widowControl w:val="0"/>
              <w:tabs>
                <w:tab w:val="left" w:pos="1843"/>
              </w:tabs>
              <w:rPr>
                <w:rFonts w:ascii="Arial" w:hAnsi="Arial" w:cs="Arial"/>
                <w:snapToGrid w:val="0"/>
                <w:sz w:val="20"/>
                <w:szCs w:val="20"/>
              </w:rPr>
            </w:pPr>
          </w:p>
        </w:tc>
      </w:tr>
      <w:tr w:rsidR="00E03746" w:rsidRPr="00B32478" w14:paraId="150871C1" w14:textId="77777777" w:rsidTr="00425B14">
        <w:trPr>
          <w:trHeight w:val="545"/>
        </w:trPr>
        <w:tc>
          <w:tcPr>
            <w:tcW w:w="2106" w:type="pct"/>
            <w:gridSpan w:val="3"/>
          </w:tcPr>
          <w:p w14:paraId="6E05FCFA" w14:textId="77777777" w:rsidR="00E03746" w:rsidRPr="00B32478" w:rsidRDefault="00E03746" w:rsidP="00425B14">
            <w:pPr>
              <w:widowControl w:val="0"/>
              <w:tabs>
                <w:tab w:val="left" w:pos="1843"/>
              </w:tabs>
              <w:rPr>
                <w:rFonts w:ascii="Arial" w:hAnsi="Arial" w:cs="Arial"/>
                <w:b/>
                <w:snapToGrid w:val="0"/>
                <w:sz w:val="20"/>
                <w:szCs w:val="20"/>
              </w:rPr>
            </w:pPr>
            <w:r w:rsidRPr="00B32478">
              <w:rPr>
                <w:rFonts w:ascii="Arial" w:hAnsi="Arial" w:cs="Arial"/>
                <w:b/>
                <w:snapToGrid w:val="0"/>
                <w:sz w:val="20"/>
                <w:szCs w:val="20"/>
              </w:rPr>
              <w:t xml:space="preserve">Qualification of registered health professional </w:t>
            </w:r>
            <w:proofErr w:type="gramStart"/>
            <w:r w:rsidRPr="00B32478">
              <w:rPr>
                <w:rFonts w:ascii="Arial" w:hAnsi="Arial" w:cs="Arial"/>
                <w:b/>
                <w:snapToGrid w:val="0"/>
                <w:sz w:val="20"/>
                <w:szCs w:val="20"/>
              </w:rPr>
              <w:t>e.g.</w:t>
            </w:r>
            <w:proofErr w:type="gramEnd"/>
            <w:r w:rsidRPr="00B32478">
              <w:rPr>
                <w:rFonts w:ascii="Arial" w:hAnsi="Arial" w:cs="Arial"/>
                <w:b/>
                <w:snapToGrid w:val="0"/>
                <w:sz w:val="20"/>
                <w:szCs w:val="20"/>
              </w:rPr>
              <w:t xml:space="preserve"> GP or NMP </w:t>
            </w:r>
          </w:p>
        </w:tc>
        <w:tc>
          <w:tcPr>
            <w:tcW w:w="692" w:type="pct"/>
            <w:gridSpan w:val="2"/>
          </w:tcPr>
          <w:p w14:paraId="76C6E473" w14:textId="77777777" w:rsidR="00E03746" w:rsidRPr="00B32478" w:rsidRDefault="00E03746" w:rsidP="00425B14">
            <w:pPr>
              <w:widowControl w:val="0"/>
              <w:tabs>
                <w:tab w:val="left" w:pos="1843"/>
              </w:tabs>
              <w:rPr>
                <w:rFonts w:ascii="Arial" w:hAnsi="Arial" w:cs="Arial"/>
                <w:snapToGrid w:val="0"/>
                <w:sz w:val="20"/>
                <w:szCs w:val="20"/>
              </w:rPr>
            </w:pPr>
          </w:p>
        </w:tc>
        <w:tc>
          <w:tcPr>
            <w:tcW w:w="694" w:type="pct"/>
          </w:tcPr>
          <w:p w14:paraId="473703B1" w14:textId="77777777" w:rsidR="00E03746" w:rsidRPr="00B32478" w:rsidRDefault="00E03746"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Professional Registration number</w:t>
            </w:r>
          </w:p>
        </w:tc>
        <w:tc>
          <w:tcPr>
            <w:tcW w:w="1507" w:type="pct"/>
            <w:gridSpan w:val="2"/>
          </w:tcPr>
          <w:p w14:paraId="24957724" w14:textId="77777777" w:rsidR="00E03746" w:rsidRPr="00B32478" w:rsidRDefault="00E03746" w:rsidP="00425B14">
            <w:pPr>
              <w:widowControl w:val="0"/>
              <w:tabs>
                <w:tab w:val="left" w:pos="1843"/>
              </w:tabs>
              <w:rPr>
                <w:rFonts w:ascii="Arial" w:hAnsi="Arial" w:cs="Arial"/>
                <w:snapToGrid w:val="0"/>
                <w:sz w:val="20"/>
                <w:szCs w:val="20"/>
              </w:rPr>
            </w:pPr>
          </w:p>
        </w:tc>
      </w:tr>
      <w:tr w:rsidR="00E03746" w:rsidRPr="00B32478" w14:paraId="46FDD31D" w14:textId="77777777" w:rsidTr="00425B14">
        <w:trPr>
          <w:trHeight w:val="476"/>
        </w:trPr>
        <w:tc>
          <w:tcPr>
            <w:tcW w:w="1571" w:type="pct"/>
            <w:gridSpan w:val="2"/>
          </w:tcPr>
          <w:p w14:paraId="0000AC25" w14:textId="77777777" w:rsidR="00E03746" w:rsidRPr="00B32478" w:rsidRDefault="00E03746" w:rsidP="00425B14">
            <w:pPr>
              <w:widowControl w:val="0"/>
              <w:tabs>
                <w:tab w:val="left" w:pos="1843"/>
              </w:tabs>
              <w:rPr>
                <w:rFonts w:ascii="Arial" w:hAnsi="Arial" w:cs="Arial"/>
                <w:snapToGrid w:val="0"/>
                <w:sz w:val="20"/>
                <w:szCs w:val="20"/>
              </w:rPr>
            </w:pPr>
            <w:r w:rsidRPr="00B32478">
              <w:rPr>
                <w:rFonts w:ascii="Arial" w:hAnsi="Arial" w:cs="Arial"/>
                <w:b/>
                <w:snapToGrid w:val="0"/>
                <w:sz w:val="20"/>
                <w:szCs w:val="20"/>
              </w:rPr>
              <w:t>Prescriber contact number</w:t>
            </w:r>
          </w:p>
        </w:tc>
        <w:tc>
          <w:tcPr>
            <w:tcW w:w="984" w:type="pct"/>
            <w:gridSpan w:val="2"/>
          </w:tcPr>
          <w:p w14:paraId="34D8AF4E" w14:textId="77777777" w:rsidR="00E03746" w:rsidRPr="00B32478" w:rsidRDefault="00E03746" w:rsidP="00425B14">
            <w:pPr>
              <w:widowControl w:val="0"/>
              <w:tabs>
                <w:tab w:val="left" w:pos="1843"/>
              </w:tabs>
              <w:rPr>
                <w:rFonts w:ascii="Arial" w:hAnsi="Arial" w:cs="Arial"/>
                <w:snapToGrid w:val="0"/>
                <w:sz w:val="20"/>
                <w:szCs w:val="20"/>
              </w:rPr>
            </w:pPr>
          </w:p>
        </w:tc>
        <w:tc>
          <w:tcPr>
            <w:tcW w:w="1078" w:type="pct"/>
            <w:gridSpan w:val="3"/>
          </w:tcPr>
          <w:p w14:paraId="77CA0F16" w14:textId="77777777" w:rsidR="00E03746" w:rsidRPr="005D4430" w:rsidRDefault="00E03746" w:rsidP="00425B14">
            <w:pPr>
              <w:widowControl w:val="0"/>
              <w:tabs>
                <w:tab w:val="left" w:pos="1843"/>
              </w:tabs>
              <w:rPr>
                <w:rFonts w:ascii="Arial" w:hAnsi="Arial" w:cs="Arial"/>
                <w:b/>
                <w:bCs/>
                <w:snapToGrid w:val="0"/>
                <w:sz w:val="20"/>
                <w:szCs w:val="20"/>
              </w:rPr>
            </w:pPr>
            <w:r w:rsidRPr="005D4430">
              <w:rPr>
                <w:rFonts w:ascii="Arial" w:hAnsi="Arial" w:cs="Arial"/>
                <w:b/>
                <w:bCs/>
                <w:snapToGrid w:val="0"/>
                <w:sz w:val="20"/>
                <w:szCs w:val="20"/>
              </w:rPr>
              <w:t>Expiry Date of PSD</w:t>
            </w:r>
          </w:p>
        </w:tc>
        <w:tc>
          <w:tcPr>
            <w:tcW w:w="1367" w:type="pct"/>
          </w:tcPr>
          <w:p w14:paraId="1DB1BF1F" w14:textId="77777777" w:rsidR="00E03746" w:rsidRPr="00B32478" w:rsidRDefault="00E03746" w:rsidP="00425B14">
            <w:pPr>
              <w:widowControl w:val="0"/>
              <w:tabs>
                <w:tab w:val="left" w:pos="1843"/>
              </w:tabs>
              <w:rPr>
                <w:rFonts w:ascii="Arial" w:hAnsi="Arial" w:cs="Arial"/>
                <w:snapToGrid w:val="0"/>
                <w:sz w:val="20"/>
                <w:szCs w:val="20"/>
              </w:rPr>
            </w:pPr>
          </w:p>
        </w:tc>
      </w:tr>
    </w:tbl>
    <w:p w14:paraId="1298EAFC" w14:textId="77777777" w:rsidR="00E03746" w:rsidRPr="00943A34" w:rsidRDefault="00E03746" w:rsidP="00E03746">
      <w:pPr>
        <w:ind w:left="-964" w:right="-397"/>
        <w:jc w:val="center"/>
        <w:rPr>
          <w:rFonts w:ascii="Arial" w:hAnsi="Arial" w:cs="Arial"/>
          <w:b/>
          <w:color w:val="000000" w:themeColor="text1"/>
          <w:sz w:val="20"/>
          <w:szCs w:val="20"/>
        </w:rPr>
      </w:pPr>
      <w:r w:rsidRPr="00943A34">
        <w:rPr>
          <w:rFonts w:ascii="Arial" w:hAnsi="Arial" w:cs="Arial"/>
          <w:b/>
          <w:color w:val="000000" w:themeColor="text1"/>
          <w:sz w:val="20"/>
          <w:szCs w:val="20"/>
        </w:rPr>
        <w:t>**Please use a separate PSD for each different formulation or strength of medication</w:t>
      </w:r>
      <w:r>
        <w:rPr>
          <w:rFonts w:ascii="Arial" w:hAnsi="Arial" w:cs="Arial"/>
          <w:b/>
          <w:color w:val="000000" w:themeColor="text1"/>
          <w:sz w:val="20"/>
          <w:szCs w:val="20"/>
        </w:rPr>
        <w:t>. All details with wet signature must fit on one page. More than one signed PSD may be required</w:t>
      </w:r>
      <w:r w:rsidRPr="00943A34">
        <w:rPr>
          <w:rFonts w:ascii="Arial" w:hAnsi="Arial" w:cs="Arial"/>
          <w:b/>
          <w:color w:val="000000" w:themeColor="text1"/>
          <w:sz w:val="20"/>
          <w:szCs w:val="20"/>
        </w:rPr>
        <w:t xml:space="preserve"> **</w:t>
      </w:r>
    </w:p>
    <w:p w14:paraId="04E978C1" w14:textId="13F5CCCB" w:rsidR="00C21897" w:rsidRDefault="00C21897" w:rsidP="00317893">
      <w:pPr>
        <w:ind w:left="-426" w:right="-193"/>
        <w:rPr>
          <w:rFonts w:ascii="Arial" w:hAnsi="Arial" w:cs="Arial"/>
          <w:b/>
        </w:rPr>
      </w:pPr>
    </w:p>
    <w:p w14:paraId="57BE505A" w14:textId="3B1D66E9" w:rsidR="0057564D" w:rsidRDefault="0057564D" w:rsidP="00317893">
      <w:pPr>
        <w:ind w:left="-426" w:right="-193"/>
        <w:rPr>
          <w:rFonts w:ascii="Arial" w:hAnsi="Arial" w:cs="Arial"/>
          <w:b/>
        </w:rPr>
      </w:pPr>
    </w:p>
    <w:p w14:paraId="0590BECD" w14:textId="77777777" w:rsidR="00B32478" w:rsidRDefault="00B32478" w:rsidP="005703E7">
      <w:pPr>
        <w:rPr>
          <w:rFonts w:ascii="Arial" w:hAnsi="Arial" w:cs="Arial"/>
          <w:b/>
          <w:color w:val="000000" w:themeColor="text1"/>
        </w:rPr>
        <w:sectPr w:rsidR="00B32478" w:rsidSect="00317893">
          <w:headerReference w:type="even" r:id="rId18"/>
          <w:headerReference w:type="default" r:id="rId19"/>
          <w:footerReference w:type="default" r:id="rId20"/>
          <w:headerReference w:type="first" r:id="rId21"/>
          <w:pgSz w:w="11906" w:h="16838" w:code="9"/>
          <w:pgMar w:top="1440" w:right="1558" w:bottom="1440" w:left="1797" w:header="709" w:footer="397" w:gutter="0"/>
          <w:cols w:space="708"/>
          <w:docGrid w:linePitch="360"/>
        </w:sectPr>
      </w:pPr>
    </w:p>
    <w:p w14:paraId="1CF45F38" w14:textId="77777777" w:rsidR="00A2579F" w:rsidRDefault="00A1716C" w:rsidP="009E3618">
      <w:pPr>
        <w:ind w:right="-399"/>
        <w:rPr>
          <w:rFonts w:ascii="Arial" w:hAnsi="Arial" w:cs="Arial"/>
          <w:b/>
          <w:sz w:val="28"/>
          <w:szCs w:val="28"/>
        </w:rPr>
      </w:pPr>
      <w:r>
        <w:rPr>
          <w:rFonts w:ascii="Arial" w:hAnsi="Arial" w:cs="Arial"/>
          <w:b/>
          <w:sz w:val="28"/>
          <w:szCs w:val="28"/>
        </w:rPr>
        <w:lastRenderedPageBreak/>
        <w:t xml:space="preserve">5. </w:t>
      </w:r>
      <w:r w:rsidR="00A2579F" w:rsidRPr="009E3618">
        <w:rPr>
          <w:rFonts w:ascii="Arial" w:hAnsi="Arial" w:cs="Arial"/>
          <w:b/>
          <w:sz w:val="28"/>
          <w:szCs w:val="28"/>
        </w:rPr>
        <w:t>Appendices</w:t>
      </w:r>
      <w:r w:rsidR="009E3618" w:rsidRPr="009E3618">
        <w:rPr>
          <w:rFonts w:ascii="Arial" w:hAnsi="Arial" w:cs="Arial"/>
          <w:b/>
          <w:sz w:val="28"/>
          <w:szCs w:val="28"/>
        </w:rPr>
        <w:t>:</w:t>
      </w:r>
    </w:p>
    <w:p w14:paraId="65F5A947" w14:textId="77777777" w:rsidR="00046FA7" w:rsidRPr="009E3618" w:rsidRDefault="00046FA7" w:rsidP="009E3618">
      <w:pPr>
        <w:ind w:right="-399"/>
        <w:rPr>
          <w:rFonts w:ascii="Arial" w:hAnsi="Arial" w:cs="Arial"/>
          <w:b/>
          <w:sz w:val="28"/>
          <w:szCs w:val="28"/>
        </w:rPr>
      </w:pPr>
    </w:p>
    <w:p w14:paraId="1C6C0301" w14:textId="77777777" w:rsidR="003C3B9A" w:rsidRPr="009E3618" w:rsidRDefault="003666FB" w:rsidP="009E3618">
      <w:pPr>
        <w:pStyle w:val="ListParagraph"/>
        <w:numPr>
          <w:ilvl w:val="0"/>
          <w:numId w:val="42"/>
        </w:numPr>
        <w:ind w:right="-399"/>
        <w:rPr>
          <w:rFonts w:ascii="Arial" w:hAnsi="Arial" w:cs="Arial"/>
          <w:b/>
          <w:sz w:val="28"/>
          <w:szCs w:val="28"/>
        </w:rPr>
      </w:pPr>
      <w:r w:rsidRPr="009E3618">
        <w:rPr>
          <w:rFonts w:ascii="Arial" w:hAnsi="Arial" w:cs="Arial"/>
          <w:b/>
          <w:sz w:val="28"/>
          <w:szCs w:val="28"/>
        </w:rPr>
        <w:t xml:space="preserve">Prescribing antivirals - </w:t>
      </w:r>
      <w:r w:rsidR="003C3B9A" w:rsidRPr="009E3618">
        <w:rPr>
          <w:rFonts w:ascii="Arial" w:hAnsi="Arial" w:cs="Arial"/>
          <w:b/>
          <w:sz w:val="28"/>
          <w:szCs w:val="28"/>
        </w:rPr>
        <w:t xml:space="preserve">Renal Function </w:t>
      </w:r>
    </w:p>
    <w:p w14:paraId="76BBFAA7" w14:textId="77777777" w:rsidR="003C3B9A" w:rsidRDefault="003C3B9A" w:rsidP="005703E7">
      <w:pPr>
        <w:rPr>
          <w:rFonts w:ascii="Arial" w:hAnsi="Arial" w:cs="Arial"/>
          <w:b/>
          <w:color w:val="000000" w:themeColor="text1"/>
        </w:rPr>
      </w:pPr>
    </w:p>
    <w:p w14:paraId="248BC8D6" w14:textId="77777777" w:rsidR="009E3618" w:rsidRDefault="009E3618" w:rsidP="00317893">
      <w:pPr>
        <w:pStyle w:val="Heading1"/>
        <w:numPr>
          <w:ilvl w:val="0"/>
          <w:numId w:val="0"/>
        </w:numPr>
        <w:rPr>
          <w:b w:val="0"/>
          <w:color w:val="000000"/>
          <w:sz w:val="22"/>
          <w:szCs w:val="22"/>
        </w:rPr>
      </w:pPr>
      <w:r>
        <w:rPr>
          <w:b w:val="0"/>
          <w:color w:val="000000"/>
          <w:sz w:val="22"/>
          <w:szCs w:val="22"/>
        </w:rPr>
        <w:t xml:space="preserve">Where renal function is known, this can be </w:t>
      </w:r>
      <w:r w:rsidR="00982821">
        <w:rPr>
          <w:b w:val="0"/>
          <w:color w:val="000000"/>
          <w:sz w:val="22"/>
          <w:szCs w:val="22"/>
        </w:rPr>
        <w:t xml:space="preserve">used to decide on the most appropriate </w:t>
      </w:r>
      <w:r>
        <w:rPr>
          <w:b w:val="0"/>
          <w:color w:val="000000"/>
          <w:sz w:val="22"/>
          <w:szCs w:val="22"/>
        </w:rPr>
        <w:t>antiviral medication</w:t>
      </w:r>
      <w:r w:rsidR="00982821">
        <w:rPr>
          <w:b w:val="0"/>
          <w:color w:val="000000"/>
          <w:sz w:val="22"/>
          <w:szCs w:val="22"/>
        </w:rPr>
        <w:t xml:space="preserve"> dose to be</w:t>
      </w:r>
      <w:r>
        <w:rPr>
          <w:b w:val="0"/>
          <w:color w:val="000000"/>
          <w:sz w:val="22"/>
          <w:szCs w:val="22"/>
        </w:rPr>
        <w:t xml:space="preserve"> prescribed</w:t>
      </w:r>
      <w:r w:rsidR="00982821">
        <w:rPr>
          <w:b w:val="0"/>
          <w:color w:val="000000"/>
          <w:sz w:val="22"/>
          <w:szCs w:val="22"/>
        </w:rPr>
        <w:t>. Dosing guidance can be found in the BNF, product information and in the ‘PHE</w:t>
      </w:r>
      <w:r w:rsidR="00982821" w:rsidRPr="00982821">
        <w:t xml:space="preserve"> </w:t>
      </w:r>
      <w:r w:rsidR="00982821" w:rsidRPr="00982821">
        <w:rPr>
          <w:b w:val="0"/>
          <w:color w:val="000000"/>
          <w:sz w:val="22"/>
          <w:szCs w:val="22"/>
        </w:rPr>
        <w:t>guidance on use of antiviral agents for the treatment and prophylaxis of seasonal influenza</w:t>
      </w:r>
      <w:r w:rsidR="00982821">
        <w:rPr>
          <w:b w:val="0"/>
          <w:color w:val="000000"/>
          <w:sz w:val="22"/>
          <w:szCs w:val="22"/>
        </w:rPr>
        <w:t>’. The information below is taken from the PHE guidance. (</w:t>
      </w:r>
      <w:hyperlink r:id="rId22" w:history="1">
        <w:r w:rsidR="00982821" w:rsidRPr="00B66FFE">
          <w:rPr>
            <w:rStyle w:val="Hyperlink"/>
            <w:b w:val="0"/>
            <w:sz w:val="22"/>
            <w:szCs w:val="22"/>
          </w:rPr>
          <w:t>https://assets.publishing.service.gov.uk/government/uploads/system/uploads/attachment_data/file/833572/PHE_guidance_antivirals_influenza_201920.pdf</w:t>
        </w:r>
      </w:hyperlink>
      <w:r w:rsidR="00982821">
        <w:rPr>
          <w:b w:val="0"/>
          <w:color w:val="000000"/>
          <w:sz w:val="22"/>
          <w:szCs w:val="22"/>
        </w:rPr>
        <w:t xml:space="preserve">) </w:t>
      </w:r>
    </w:p>
    <w:p w14:paraId="21A49070" w14:textId="77777777" w:rsidR="009E3618" w:rsidRPr="00716F89" w:rsidRDefault="009E3618" w:rsidP="00317893">
      <w:pPr>
        <w:pStyle w:val="Heading1"/>
        <w:numPr>
          <w:ilvl w:val="0"/>
          <w:numId w:val="0"/>
        </w:numPr>
        <w:rPr>
          <w:b w:val="0"/>
          <w:bCs/>
          <w:sz w:val="22"/>
          <w:szCs w:val="22"/>
          <w:u w:val="single"/>
        </w:rPr>
      </w:pPr>
      <w:r w:rsidRPr="00716F89">
        <w:rPr>
          <w:b w:val="0"/>
          <w:bCs/>
          <w:sz w:val="22"/>
          <w:szCs w:val="22"/>
          <w:u w:val="single"/>
        </w:rPr>
        <w:t>Recommended oseltamivir</w:t>
      </w:r>
      <w:r w:rsidR="00716F89">
        <w:rPr>
          <w:b w:val="0"/>
          <w:bCs/>
          <w:sz w:val="22"/>
          <w:szCs w:val="22"/>
          <w:u w:val="single"/>
        </w:rPr>
        <w:t xml:space="preserve"> (Tamiflu</w:t>
      </w:r>
      <w:r w:rsidR="00716F89" w:rsidRPr="00716F89">
        <w:rPr>
          <w:rFonts w:cs="Arial"/>
          <w:b w:val="0"/>
          <w:bCs/>
          <w:sz w:val="22"/>
          <w:szCs w:val="22"/>
          <w:u w:val="single"/>
          <w:vertAlign w:val="superscript"/>
        </w:rPr>
        <w:t>®</w:t>
      </w:r>
      <w:r w:rsidR="00716F89">
        <w:rPr>
          <w:b w:val="0"/>
          <w:bCs/>
          <w:sz w:val="22"/>
          <w:szCs w:val="22"/>
          <w:u w:val="single"/>
        </w:rPr>
        <w:t>)</w:t>
      </w:r>
      <w:r w:rsidRPr="00716F89">
        <w:rPr>
          <w:b w:val="0"/>
          <w:bCs/>
          <w:sz w:val="22"/>
          <w:szCs w:val="22"/>
          <w:u w:val="single"/>
        </w:rPr>
        <w:t xml:space="preserve"> </w:t>
      </w:r>
      <w:r w:rsidRPr="00046FA7">
        <w:rPr>
          <w:bCs/>
          <w:sz w:val="22"/>
          <w:szCs w:val="22"/>
          <w:u w:val="single"/>
        </w:rPr>
        <w:t>treatment</w:t>
      </w:r>
      <w:r w:rsidRPr="00716F89">
        <w:rPr>
          <w:b w:val="0"/>
          <w:bCs/>
          <w:sz w:val="22"/>
          <w:szCs w:val="22"/>
          <w:u w:val="single"/>
        </w:rPr>
        <w:t xml:space="preserve"> dosing in relation to renal function (adults and those aged 13 years or over)</w:t>
      </w:r>
    </w:p>
    <w:tbl>
      <w:tblPr>
        <w:tblStyle w:val="TableGrid"/>
        <w:tblW w:w="0" w:type="auto"/>
        <w:tblLook w:val="04A0" w:firstRow="1" w:lastRow="0" w:firstColumn="1" w:lastColumn="0" w:noHBand="0" w:noVBand="1"/>
      </w:tblPr>
      <w:tblGrid>
        <w:gridCol w:w="4193"/>
        <w:gridCol w:w="4187"/>
      </w:tblGrid>
      <w:tr w:rsidR="009E3618" w:rsidRPr="00716F89" w14:paraId="26FA5CFF" w14:textId="77777777" w:rsidTr="009E3618">
        <w:tc>
          <w:tcPr>
            <w:tcW w:w="4303" w:type="dxa"/>
          </w:tcPr>
          <w:p w14:paraId="4145D23C" w14:textId="77777777" w:rsidR="009E3618" w:rsidRPr="00716F89" w:rsidRDefault="009E3618">
            <w:pPr>
              <w:pStyle w:val="Default"/>
              <w:rPr>
                <w:sz w:val="22"/>
                <w:szCs w:val="22"/>
              </w:rPr>
            </w:pPr>
            <w:proofErr w:type="spellStart"/>
            <w:r w:rsidRPr="00716F89">
              <w:rPr>
                <w:b/>
                <w:bCs/>
                <w:sz w:val="22"/>
                <w:szCs w:val="22"/>
              </w:rPr>
              <w:t>CrCL</w:t>
            </w:r>
            <w:proofErr w:type="spellEnd"/>
            <w:r w:rsidRPr="00716F89">
              <w:rPr>
                <w:b/>
                <w:bCs/>
                <w:sz w:val="22"/>
                <w:szCs w:val="22"/>
              </w:rPr>
              <w:t xml:space="preserve"> (mL/min) </w:t>
            </w:r>
          </w:p>
        </w:tc>
        <w:tc>
          <w:tcPr>
            <w:tcW w:w="4303" w:type="dxa"/>
          </w:tcPr>
          <w:p w14:paraId="2E9F0E75" w14:textId="77777777" w:rsidR="009E3618" w:rsidRPr="00716F89" w:rsidRDefault="009E3618">
            <w:pPr>
              <w:pStyle w:val="Default"/>
              <w:rPr>
                <w:sz w:val="22"/>
                <w:szCs w:val="22"/>
              </w:rPr>
            </w:pPr>
            <w:r w:rsidRPr="00716F89">
              <w:rPr>
                <w:b/>
                <w:bCs/>
                <w:sz w:val="22"/>
                <w:szCs w:val="22"/>
              </w:rPr>
              <w:t xml:space="preserve">Oseltamivir PO </w:t>
            </w:r>
            <w:r w:rsidRPr="00716F89">
              <w:rPr>
                <w:b/>
                <w:bCs/>
                <w:i/>
                <w:iCs/>
                <w:sz w:val="22"/>
                <w:szCs w:val="22"/>
              </w:rPr>
              <w:t xml:space="preserve">Treatment for 5 Days </w:t>
            </w:r>
          </w:p>
        </w:tc>
      </w:tr>
      <w:tr w:rsidR="009E3618" w:rsidRPr="00716F89" w14:paraId="63CFFB4F" w14:textId="77777777" w:rsidTr="009E3618">
        <w:tc>
          <w:tcPr>
            <w:tcW w:w="4303" w:type="dxa"/>
          </w:tcPr>
          <w:p w14:paraId="6DCE68D8" w14:textId="77777777" w:rsidR="009E3618" w:rsidRPr="00716F89" w:rsidRDefault="009E3618">
            <w:pPr>
              <w:pStyle w:val="Default"/>
              <w:rPr>
                <w:sz w:val="22"/>
                <w:szCs w:val="22"/>
              </w:rPr>
            </w:pPr>
            <w:r w:rsidRPr="00716F89">
              <w:rPr>
                <w:sz w:val="22"/>
                <w:szCs w:val="22"/>
              </w:rPr>
              <w:t xml:space="preserve">&gt;60mL/min* </w:t>
            </w:r>
          </w:p>
        </w:tc>
        <w:tc>
          <w:tcPr>
            <w:tcW w:w="4303" w:type="dxa"/>
          </w:tcPr>
          <w:p w14:paraId="229907E1" w14:textId="77777777" w:rsidR="009E3618" w:rsidRPr="00716F89" w:rsidRDefault="009E3618">
            <w:pPr>
              <w:pStyle w:val="Default"/>
              <w:rPr>
                <w:sz w:val="22"/>
                <w:szCs w:val="22"/>
              </w:rPr>
            </w:pPr>
            <w:r w:rsidRPr="00716F89">
              <w:rPr>
                <w:sz w:val="22"/>
                <w:szCs w:val="22"/>
              </w:rPr>
              <w:t xml:space="preserve">75mg BD </w:t>
            </w:r>
          </w:p>
        </w:tc>
      </w:tr>
      <w:tr w:rsidR="009E3618" w:rsidRPr="00716F89" w14:paraId="25325077" w14:textId="77777777" w:rsidTr="009E3618">
        <w:tc>
          <w:tcPr>
            <w:tcW w:w="4303" w:type="dxa"/>
          </w:tcPr>
          <w:p w14:paraId="3CE8E4DC" w14:textId="77777777" w:rsidR="009E3618" w:rsidRPr="00716F89" w:rsidRDefault="009E3618">
            <w:pPr>
              <w:pStyle w:val="Default"/>
              <w:rPr>
                <w:sz w:val="22"/>
                <w:szCs w:val="22"/>
              </w:rPr>
            </w:pPr>
            <w:r w:rsidRPr="00716F89">
              <w:rPr>
                <w:sz w:val="22"/>
                <w:szCs w:val="22"/>
              </w:rPr>
              <w:t xml:space="preserve">31-60 mL/min* </w:t>
            </w:r>
          </w:p>
        </w:tc>
        <w:tc>
          <w:tcPr>
            <w:tcW w:w="4303" w:type="dxa"/>
          </w:tcPr>
          <w:p w14:paraId="4DA0999F" w14:textId="77777777" w:rsidR="009E3618" w:rsidRPr="00716F89" w:rsidRDefault="009E3618">
            <w:pPr>
              <w:pStyle w:val="Default"/>
              <w:rPr>
                <w:sz w:val="22"/>
                <w:szCs w:val="22"/>
              </w:rPr>
            </w:pPr>
            <w:r w:rsidRPr="00716F89">
              <w:rPr>
                <w:sz w:val="22"/>
                <w:szCs w:val="22"/>
              </w:rPr>
              <w:t xml:space="preserve">30mg BD </w:t>
            </w:r>
          </w:p>
        </w:tc>
      </w:tr>
      <w:tr w:rsidR="009E3618" w:rsidRPr="00716F89" w14:paraId="5344CE1E" w14:textId="77777777" w:rsidTr="009E3618">
        <w:tc>
          <w:tcPr>
            <w:tcW w:w="4303" w:type="dxa"/>
          </w:tcPr>
          <w:p w14:paraId="1645A7B2" w14:textId="77777777" w:rsidR="009E3618" w:rsidRPr="00716F89" w:rsidRDefault="009E3618">
            <w:pPr>
              <w:pStyle w:val="Default"/>
              <w:rPr>
                <w:sz w:val="22"/>
                <w:szCs w:val="22"/>
              </w:rPr>
            </w:pPr>
            <w:r w:rsidRPr="00716F89">
              <w:rPr>
                <w:sz w:val="22"/>
                <w:szCs w:val="22"/>
              </w:rPr>
              <w:t xml:space="preserve">11-30mL/min* </w:t>
            </w:r>
          </w:p>
        </w:tc>
        <w:tc>
          <w:tcPr>
            <w:tcW w:w="4303" w:type="dxa"/>
          </w:tcPr>
          <w:p w14:paraId="093F0F90" w14:textId="77777777" w:rsidR="009E3618" w:rsidRPr="00716F89" w:rsidRDefault="009E3618">
            <w:pPr>
              <w:pStyle w:val="Default"/>
              <w:rPr>
                <w:sz w:val="22"/>
                <w:szCs w:val="22"/>
              </w:rPr>
            </w:pPr>
            <w:r w:rsidRPr="00716F89">
              <w:rPr>
                <w:sz w:val="22"/>
                <w:szCs w:val="22"/>
              </w:rPr>
              <w:t xml:space="preserve">30mg OD </w:t>
            </w:r>
          </w:p>
        </w:tc>
      </w:tr>
      <w:tr w:rsidR="009E3618" w:rsidRPr="00716F89" w14:paraId="67D985DB" w14:textId="77777777" w:rsidTr="009E3618">
        <w:tc>
          <w:tcPr>
            <w:tcW w:w="4303" w:type="dxa"/>
          </w:tcPr>
          <w:p w14:paraId="11A447B1" w14:textId="77777777" w:rsidR="009E3618" w:rsidRPr="00716F89" w:rsidRDefault="009E3618">
            <w:pPr>
              <w:pStyle w:val="Default"/>
              <w:rPr>
                <w:sz w:val="22"/>
                <w:szCs w:val="22"/>
              </w:rPr>
            </w:pPr>
            <w:r w:rsidRPr="00716F89">
              <w:rPr>
                <w:sz w:val="22"/>
                <w:szCs w:val="22"/>
              </w:rPr>
              <w:t xml:space="preserve">≤10mL/min++ </w:t>
            </w:r>
          </w:p>
        </w:tc>
        <w:tc>
          <w:tcPr>
            <w:tcW w:w="4303" w:type="dxa"/>
          </w:tcPr>
          <w:p w14:paraId="665F0F44" w14:textId="77777777" w:rsidR="009E3618" w:rsidRPr="00716F89" w:rsidRDefault="009E3618">
            <w:pPr>
              <w:pStyle w:val="Default"/>
              <w:rPr>
                <w:sz w:val="22"/>
                <w:szCs w:val="22"/>
              </w:rPr>
            </w:pPr>
            <w:r w:rsidRPr="00716F89">
              <w:rPr>
                <w:sz w:val="22"/>
                <w:szCs w:val="22"/>
              </w:rPr>
              <w:t xml:space="preserve">30mg ONCE </w:t>
            </w:r>
          </w:p>
        </w:tc>
      </w:tr>
      <w:tr w:rsidR="009E3618" w:rsidRPr="00716F89" w14:paraId="33290DD3" w14:textId="77777777" w:rsidTr="009E3618">
        <w:tc>
          <w:tcPr>
            <w:tcW w:w="4303" w:type="dxa"/>
          </w:tcPr>
          <w:p w14:paraId="1EF120D1" w14:textId="77777777" w:rsidR="009E3618" w:rsidRPr="00716F89" w:rsidRDefault="009E3618">
            <w:pPr>
              <w:pStyle w:val="Default"/>
              <w:rPr>
                <w:sz w:val="22"/>
                <w:szCs w:val="22"/>
              </w:rPr>
            </w:pPr>
            <w:proofErr w:type="spellStart"/>
            <w:r w:rsidRPr="00716F89">
              <w:rPr>
                <w:sz w:val="22"/>
                <w:szCs w:val="22"/>
              </w:rPr>
              <w:t>Haemo</w:t>
            </w:r>
            <w:proofErr w:type="spellEnd"/>
            <w:r w:rsidRPr="00716F89">
              <w:rPr>
                <w:sz w:val="22"/>
                <w:szCs w:val="22"/>
              </w:rPr>
              <w:t xml:space="preserve">-dialysis (HD)++ </w:t>
            </w:r>
          </w:p>
        </w:tc>
        <w:tc>
          <w:tcPr>
            <w:tcW w:w="4303" w:type="dxa"/>
          </w:tcPr>
          <w:p w14:paraId="2384A7E0" w14:textId="77777777" w:rsidR="009E3618" w:rsidRPr="00716F89" w:rsidRDefault="009E3618">
            <w:pPr>
              <w:pStyle w:val="Default"/>
              <w:rPr>
                <w:sz w:val="22"/>
                <w:szCs w:val="22"/>
              </w:rPr>
            </w:pPr>
            <w:r w:rsidRPr="00716F89">
              <w:rPr>
                <w:sz w:val="22"/>
                <w:szCs w:val="22"/>
              </w:rPr>
              <w:t xml:space="preserve">30mg ONCE and then 30mg after every HD session </w:t>
            </w:r>
          </w:p>
        </w:tc>
      </w:tr>
    </w:tbl>
    <w:p w14:paraId="49041C23" w14:textId="77777777" w:rsidR="00046FA7" w:rsidRDefault="00046FA7" w:rsidP="00046FA7">
      <w:pPr>
        <w:pStyle w:val="Heading1"/>
        <w:numPr>
          <w:ilvl w:val="0"/>
          <w:numId w:val="0"/>
        </w:numPr>
        <w:spacing w:after="0"/>
        <w:rPr>
          <w:b w:val="0"/>
          <w:color w:val="000000"/>
          <w:sz w:val="20"/>
          <w:u w:val="single"/>
        </w:rPr>
      </w:pPr>
    </w:p>
    <w:p w14:paraId="3DB8454E" w14:textId="77777777" w:rsidR="00046FA7" w:rsidRDefault="00046FA7" w:rsidP="00317893">
      <w:pPr>
        <w:pStyle w:val="Heading1"/>
        <w:numPr>
          <w:ilvl w:val="0"/>
          <w:numId w:val="0"/>
        </w:numPr>
        <w:rPr>
          <w:b w:val="0"/>
          <w:color w:val="000000"/>
          <w:sz w:val="20"/>
          <w:u w:val="single"/>
        </w:rPr>
      </w:pPr>
      <w:r w:rsidRPr="00046FA7">
        <w:rPr>
          <w:b w:val="0"/>
          <w:color w:val="000000"/>
          <w:sz w:val="20"/>
          <w:u w:val="single"/>
        </w:rPr>
        <w:t xml:space="preserve">Recommended oseltamivir </w:t>
      </w:r>
      <w:r w:rsidRPr="00046FA7">
        <w:rPr>
          <w:color w:val="000000"/>
          <w:sz w:val="20"/>
          <w:u w:val="single"/>
        </w:rPr>
        <w:t>prophylaxis</w:t>
      </w:r>
      <w:r w:rsidRPr="00046FA7">
        <w:rPr>
          <w:b w:val="0"/>
          <w:color w:val="000000"/>
          <w:sz w:val="20"/>
          <w:u w:val="single"/>
        </w:rPr>
        <w:t xml:space="preserve"> dosing in relation to renal function (adults and those aged 13 years or over)</w:t>
      </w:r>
    </w:p>
    <w:tbl>
      <w:tblPr>
        <w:tblStyle w:val="TableGrid"/>
        <w:tblW w:w="0" w:type="auto"/>
        <w:tblLook w:val="04A0" w:firstRow="1" w:lastRow="0" w:firstColumn="1" w:lastColumn="0" w:noHBand="0" w:noVBand="1"/>
      </w:tblPr>
      <w:tblGrid>
        <w:gridCol w:w="4192"/>
        <w:gridCol w:w="4188"/>
      </w:tblGrid>
      <w:tr w:rsidR="00046FA7" w:rsidRPr="00716F89" w14:paraId="4A5AA467" w14:textId="77777777" w:rsidTr="007E241A">
        <w:tc>
          <w:tcPr>
            <w:tcW w:w="4303" w:type="dxa"/>
          </w:tcPr>
          <w:p w14:paraId="61478BF6" w14:textId="77777777" w:rsidR="00046FA7" w:rsidRPr="00716F89" w:rsidRDefault="00046FA7" w:rsidP="007E241A">
            <w:pPr>
              <w:pStyle w:val="Default"/>
              <w:rPr>
                <w:sz w:val="22"/>
                <w:szCs w:val="22"/>
              </w:rPr>
            </w:pPr>
            <w:proofErr w:type="spellStart"/>
            <w:r w:rsidRPr="00716F89">
              <w:rPr>
                <w:b/>
                <w:bCs/>
                <w:sz w:val="22"/>
                <w:szCs w:val="22"/>
              </w:rPr>
              <w:t>CrCL</w:t>
            </w:r>
            <w:proofErr w:type="spellEnd"/>
            <w:r w:rsidRPr="00716F89">
              <w:rPr>
                <w:b/>
                <w:bCs/>
                <w:sz w:val="22"/>
                <w:szCs w:val="22"/>
              </w:rPr>
              <w:t xml:space="preserve"> (mL/min) </w:t>
            </w:r>
          </w:p>
        </w:tc>
        <w:tc>
          <w:tcPr>
            <w:tcW w:w="4303" w:type="dxa"/>
          </w:tcPr>
          <w:p w14:paraId="10D15947" w14:textId="77777777" w:rsidR="00046FA7" w:rsidRPr="00716F89" w:rsidRDefault="00046FA7" w:rsidP="007E241A">
            <w:pPr>
              <w:pStyle w:val="Default"/>
              <w:rPr>
                <w:sz w:val="22"/>
                <w:szCs w:val="22"/>
              </w:rPr>
            </w:pPr>
            <w:r w:rsidRPr="00046FA7">
              <w:rPr>
                <w:b/>
                <w:bCs/>
                <w:sz w:val="22"/>
                <w:szCs w:val="22"/>
              </w:rPr>
              <w:t>Oseltamivir PO prophylaxis for 10 days</w:t>
            </w:r>
          </w:p>
        </w:tc>
      </w:tr>
      <w:tr w:rsidR="00046FA7" w:rsidRPr="00716F89" w14:paraId="7F1A9BA7" w14:textId="77777777" w:rsidTr="007E241A">
        <w:tc>
          <w:tcPr>
            <w:tcW w:w="4303" w:type="dxa"/>
          </w:tcPr>
          <w:p w14:paraId="1261D252" w14:textId="77777777" w:rsidR="00046FA7" w:rsidRPr="00716F89" w:rsidRDefault="00046FA7" w:rsidP="007E241A">
            <w:pPr>
              <w:pStyle w:val="Default"/>
              <w:rPr>
                <w:sz w:val="22"/>
                <w:szCs w:val="22"/>
              </w:rPr>
            </w:pPr>
            <w:r w:rsidRPr="00716F89">
              <w:rPr>
                <w:sz w:val="22"/>
                <w:szCs w:val="22"/>
              </w:rPr>
              <w:t xml:space="preserve">&gt;60mL/min* </w:t>
            </w:r>
          </w:p>
        </w:tc>
        <w:tc>
          <w:tcPr>
            <w:tcW w:w="4303" w:type="dxa"/>
          </w:tcPr>
          <w:p w14:paraId="4DCE5188" w14:textId="77777777" w:rsidR="00046FA7" w:rsidRPr="00716F89" w:rsidRDefault="00046FA7" w:rsidP="007E241A">
            <w:pPr>
              <w:pStyle w:val="Default"/>
              <w:rPr>
                <w:sz w:val="22"/>
                <w:szCs w:val="22"/>
              </w:rPr>
            </w:pPr>
            <w:r w:rsidRPr="00046FA7">
              <w:rPr>
                <w:sz w:val="22"/>
                <w:szCs w:val="22"/>
              </w:rPr>
              <w:t>75mg OD</w:t>
            </w:r>
          </w:p>
        </w:tc>
      </w:tr>
      <w:tr w:rsidR="00046FA7" w:rsidRPr="00716F89" w14:paraId="1B01DA83" w14:textId="77777777" w:rsidTr="007E241A">
        <w:tc>
          <w:tcPr>
            <w:tcW w:w="4303" w:type="dxa"/>
          </w:tcPr>
          <w:p w14:paraId="3AD26049" w14:textId="77777777" w:rsidR="00046FA7" w:rsidRPr="00716F89" w:rsidRDefault="00046FA7" w:rsidP="007E241A">
            <w:pPr>
              <w:pStyle w:val="Default"/>
              <w:rPr>
                <w:sz w:val="22"/>
                <w:szCs w:val="22"/>
              </w:rPr>
            </w:pPr>
            <w:r w:rsidRPr="00716F89">
              <w:rPr>
                <w:sz w:val="22"/>
                <w:szCs w:val="22"/>
              </w:rPr>
              <w:t xml:space="preserve">31-60 mL/min* </w:t>
            </w:r>
          </w:p>
        </w:tc>
        <w:tc>
          <w:tcPr>
            <w:tcW w:w="4303" w:type="dxa"/>
          </w:tcPr>
          <w:p w14:paraId="33C4ABDC" w14:textId="77777777" w:rsidR="00046FA7" w:rsidRPr="00716F89" w:rsidRDefault="00046FA7" w:rsidP="007E241A">
            <w:pPr>
              <w:pStyle w:val="Default"/>
              <w:rPr>
                <w:sz w:val="22"/>
                <w:szCs w:val="22"/>
              </w:rPr>
            </w:pPr>
            <w:r>
              <w:rPr>
                <w:sz w:val="22"/>
                <w:szCs w:val="22"/>
              </w:rPr>
              <w:t>30mg OD</w:t>
            </w:r>
            <w:r w:rsidRPr="00716F89">
              <w:rPr>
                <w:sz w:val="22"/>
                <w:szCs w:val="22"/>
              </w:rPr>
              <w:t xml:space="preserve"> </w:t>
            </w:r>
          </w:p>
        </w:tc>
      </w:tr>
      <w:tr w:rsidR="00046FA7" w:rsidRPr="00716F89" w14:paraId="227F3B30" w14:textId="77777777" w:rsidTr="007E241A">
        <w:tc>
          <w:tcPr>
            <w:tcW w:w="4303" w:type="dxa"/>
          </w:tcPr>
          <w:p w14:paraId="312880EC" w14:textId="77777777" w:rsidR="00046FA7" w:rsidRPr="00716F89" w:rsidRDefault="00046FA7" w:rsidP="007E241A">
            <w:pPr>
              <w:pStyle w:val="Default"/>
              <w:rPr>
                <w:sz w:val="22"/>
                <w:szCs w:val="22"/>
              </w:rPr>
            </w:pPr>
            <w:r w:rsidRPr="00716F89">
              <w:rPr>
                <w:sz w:val="22"/>
                <w:szCs w:val="22"/>
              </w:rPr>
              <w:t xml:space="preserve">11-30mL/min* </w:t>
            </w:r>
          </w:p>
        </w:tc>
        <w:tc>
          <w:tcPr>
            <w:tcW w:w="4303" w:type="dxa"/>
          </w:tcPr>
          <w:p w14:paraId="79E6B373" w14:textId="77777777" w:rsidR="00046FA7" w:rsidRPr="00716F89" w:rsidRDefault="00046FA7" w:rsidP="007E241A">
            <w:pPr>
              <w:pStyle w:val="Default"/>
              <w:rPr>
                <w:sz w:val="22"/>
                <w:szCs w:val="22"/>
              </w:rPr>
            </w:pPr>
            <w:r w:rsidRPr="00046FA7">
              <w:rPr>
                <w:sz w:val="22"/>
                <w:szCs w:val="22"/>
              </w:rPr>
              <w:t>30mg every 48 hours</w:t>
            </w:r>
          </w:p>
        </w:tc>
      </w:tr>
      <w:tr w:rsidR="00046FA7" w:rsidRPr="00716F89" w14:paraId="7F24774D" w14:textId="77777777" w:rsidTr="007E241A">
        <w:tc>
          <w:tcPr>
            <w:tcW w:w="4303" w:type="dxa"/>
          </w:tcPr>
          <w:p w14:paraId="060E7662" w14:textId="77777777" w:rsidR="00046FA7" w:rsidRPr="00716F89" w:rsidRDefault="00046FA7" w:rsidP="007E241A">
            <w:pPr>
              <w:pStyle w:val="Default"/>
              <w:rPr>
                <w:sz w:val="22"/>
                <w:szCs w:val="22"/>
              </w:rPr>
            </w:pPr>
            <w:r w:rsidRPr="00716F89">
              <w:rPr>
                <w:sz w:val="22"/>
                <w:szCs w:val="22"/>
              </w:rPr>
              <w:t xml:space="preserve">≤10mL/min++ </w:t>
            </w:r>
          </w:p>
        </w:tc>
        <w:tc>
          <w:tcPr>
            <w:tcW w:w="4303" w:type="dxa"/>
          </w:tcPr>
          <w:p w14:paraId="73E04E30" w14:textId="77777777" w:rsidR="00046FA7" w:rsidRPr="00716F89" w:rsidRDefault="00046FA7" w:rsidP="007E241A">
            <w:pPr>
              <w:pStyle w:val="Default"/>
              <w:rPr>
                <w:sz w:val="22"/>
                <w:szCs w:val="22"/>
              </w:rPr>
            </w:pPr>
            <w:r w:rsidRPr="00046FA7">
              <w:rPr>
                <w:sz w:val="22"/>
                <w:szCs w:val="22"/>
              </w:rPr>
              <w:t>30mg ONCE, repeated after 7 days</w:t>
            </w:r>
          </w:p>
        </w:tc>
      </w:tr>
      <w:tr w:rsidR="00046FA7" w:rsidRPr="00716F89" w14:paraId="7754FF5C" w14:textId="77777777" w:rsidTr="007E241A">
        <w:tc>
          <w:tcPr>
            <w:tcW w:w="4303" w:type="dxa"/>
          </w:tcPr>
          <w:p w14:paraId="3501CC85" w14:textId="77777777" w:rsidR="00046FA7" w:rsidRPr="00716F89" w:rsidRDefault="00046FA7" w:rsidP="007E241A">
            <w:pPr>
              <w:pStyle w:val="Default"/>
              <w:rPr>
                <w:sz w:val="22"/>
                <w:szCs w:val="22"/>
              </w:rPr>
            </w:pPr>
            <w:proofErr w:type="spellStart"/>
            <w:r w:rsidRPr="00716F89">
              <w:rPr>
                <w:sz w:val="22"/>
                <w:szCs w:val="22"/>
              </w:rPr>
              <w:t>Haemo</w:t>
            </w:r>
            <w:proofErr w:type="spellEnd"/>
            <w:r w:rsidRPr="00716F89">
              <w:rPr>
                <w:sz w:val="22"/>
                <w:szCs w:val="22"/>
              </w:rPr>
              <w:t xml:space="preserve">-dialysis (HD)++ </w:t>
            </w:r>
          </w:p>
        </w:tc>
        <w:tc>
          <w:tcPr>
            <w:tcW w:w="4303" w:type="dxa"/>
          </w:tcPr>
          <w:p w14:paraId="210FD46C" w14:textId="77777777" w:rsidR="00046FA7" w:rsidRPr="00716F89" w:rsidRDefault="00046FA7" w:rsidP="007E241A">
            <w:pPr>
              <w:pStyle w:val="Default"/>
              <w:rPr>
                <w:sz w:val="22"/>
                <w:szCs w:val="22"/>
              </w:rPr>
            </w:pPr>
            <w:r w:rsidRPr="00046FA7">
              <w:rPr>
                <w:sz w:val="22"/>
                <w:szCs w:val="22"/>
              </w:rPr>
              <w:t>30mg ONCE and then 30mg after every second HD session</w:t>
            </w:r>
          </w:p>
        </w:tc>
      </w:tr>
    </w:tbl>
    <w:p w14:paraId="12D55B3E" w14:textId="77777777" w:rsidR="00046FA7" w:rsidRDefault="00046FA7" w:rsidP="00317893">
      <w:pPr>
        <w:pStyle w:val="Heading1"/>
        <w:numPr>
          <w:ilvl w:val="0"/>
          <w:numId w:val="0"/>
        </w:numPr>
        <w:rPr>
          <w:b w:val="0"/>
          <w:i/>
          <w:color w:val="000000"/>
          <w:sz w:val="18"/>
          <w:szCs w:val="18"/>
        </w:rPr>
      </w:pPr>
      <w:r w:rsidRPr="00046FA7">
        <w:rPr>
          <w:b w:val="0"/>
          <w:i/>
          <w:color w:val="000000"/>
          <w:sz w:val="18"/>
          <w:szCs w:val="18"/>
        </w:rPr>
        <w:t>Summary of Product Characteristics updated Feb 2019 (</w:t>
      </w:r>
      <w:proofErr w:type="gramStart"/>
      <w:r w:rsidRPr="00046FA7">
        <w:rPr>
          <w:b w:val="0"/>
          <w:i/>
          <w:color w:val="000000"/>
          <w:sz w:val="18"/>
          <w:szCs w:val="18"/>
        </w:rPr>
        <w:t>*)The</w:t>
      </w:r>
      <w:proofErr w:type="gramEnd"/>
      <w:r w:rsidRPr="00046FA7">
        <w:rPr>
          <w:b w:val="0"/>
          <w:i/>
          <w:color w:val="000000"/>
          <w:sz w:val="18"/>
          <w:szCs w:val="18"/>
        </w:rPr>
        <w:t xml:space="preserve"> rec</w:t>
      </w:r>
      <w:r>
        <w:rPr>
          <w:b w:val="0"/>
          <w:i/>
          <w:color w:val="000000"/>
          <w:sz w:val="18"/>
          <w:szCs w:val="18"/>
        </w:rPr>
        <w:t xml:space="preserve">ommendations for </w:t>
      </w:r>
      <w:proofErr w:type="spellStart"/>
      <w:r>
        <w:rPr>
          <w:b w:val="0"/>
          <w:i/>
          <w:color w:val="000000"/>
          <w:sz w:val="18"/>
          <w:szCs w:val="18"/>
        </w:rPr>
        <w:t>haemo</w:t>
      </w:r>
      <w:proofErr w:type="spellEnd"/>
      <w:r>
        <w:rPr>
          <w:b w:val="0"/>
          <w:i/>
          <w:color w:val="000000"/>
          <w:sz w:val="18"/>
          <w:szCs w:val="18"/>
        </w:rPr>
        <w:t>-dialysis</w:t>
      </w:r>
      <w:r w:rsidRPr="00046FA7">
        <w:rPr>
          <w:b w:val="0"/>
          <w:i/>
          <w:color w:val="000000"/>
          <w:sz w:val="18"/>
          <w:szCs w:val="18"/>
        </w:rPr>
        <w:t xml:space="preserve"> and established renal failure are based on expert opinion (++)</w:t>
      </w:r>
    </w:p>
    <w:p w14:paraId="1E1A25E1" w14:textId="77777777" w:rsidR="00046FA7" w:rsidRPr="00046FA7" w:rsidRDefault="00046FA7" w:rsidP="00317893">
      <w:pPr>
        <w:pStyle w:val="Heading1"/>
        <w:numPr>
          <w:ilvl w:val="0"/>
          <w:numId w:val="0"/>
        </w:numPr>
        <w:rPr>
          <w:b w:val="0"/>
          <w:i/>
          <w:color w:val="000000"/>
          <w:sz w:val="18"/>
          <w:szCs w:val="18"/>
        </w:rPr>
      </w:pPr>
      <w:r w:rsidRPr="00982821">
        <w:rPr>
          <w:b w:val="0"/>
          <w:i/>
          <w:color w:val="000000"/>
          <w:sz w:val="20"/>
        </w:rPr>
        <w:t xml:space="preserve">Please note </w:t>
      </w:r>
      <w:proofErr w:type="spellStart"/>
      <w:r w:rsidRPr="00982821">
        <w:rPr>
          <w:b w:val="0"/>
          <w:i/>
          <w:color w:val="000000"/>
          <w:sz w:val="20"/>
        </w:rPr>
        <w:t>CrCL</w:t>
      </w:r>
      <w:proofErr w:type="spellEnd"/>
      <w:r w:rsidRPr="00982821">
        <w:rPr>
          <w:b w:val="0"/>
          <w:i/>
          <w:color w:val="000000"/>
          <w:sz w:val="20"/>
        </w:rPr>
        <w:t xml:space="preserve"> (using </w:t>
      </w:r>
      <w:hyperlink r:id="rId23" w:history="1">
        <w:r w:rsidRPr="00982821">
          <w:rPr>
            <w:rStyle w:val="Hyperlink"/>
            <w:b w:val="0"/>
            <w:i/>
            <w:sz w:val="20"/>
          </w:rPr>
          <w:t>Cockcroft and Gault</w:t>
        </w:r>
      </w:hyperlink>
      <w:r w:rsidRPr="00982821">
        <w:rPr>
          <w:b w:val="0"/>
          <w:i/>
          <w:color w:val="000000"/>
          <w:sz w:val="20"/>
        </w:rPr>
        <w:t>) assumes the patient’s renal function is stable. Clinical judgement will be required where renal function is unstable (</w:t>
      </w:r>
      <w:proofErr w:type="gramStart"/>
      <w:r w:rsidRPr="00982821">
        <w:rPr>
          <w:b w:val="0"/>
          <w:i/>
          <w:color w:val="000000"/>
          <w:sz w:val="20"/>
        </w:rPr>
        <w:t>i.e.</w:t>
      </w:r>
      <w:proofErr w:type="gramEnd"/>
      <w:r w:rsidRPr="00982821">
        <w:rPr>
          <w:b w:val="0"/>
          <w:i/>
          <w:color w:val="000000"/>
          <w:sz w:val="20"/>
        </w:rPr>
        <w:t xml:space="preserve"> in acute renal failure).</w:t>
      </w:r>
    </w:p>
    <w:p w14:paraId="6C2BDFBC" w14:textId="77777777" w:rsidR="00716F89" w:rsidRPr="00716F89" w:rsidRDefault="00716F89" w:rsidP="00317893">
      <w:pPr>
        <w:pStyle w:val="Heading1"/>
        <w:numPr>
          <w:ilvl w:val="0"/>
          <w:numId w:val="0"/>
        </w:numPr>
        <w:rPr>
          <w:b w:val="0"/>
          <w:sz w:val="22"/>
          <w:szCs w:val="22"/>
          <w:lang w:val="en"/>
        </w:rPr>
      </w:pPr>
      <w:r w:rsidRPr="00716F89">
        <w:rPr>
          <w:b w:val="0"/>
          <w:sz w:val="22"/>
          <w:szCs w:val="22"/>
          <w:lang w:val="en"/>
        </w:rPr>
        <w:t xml:space="preserve">The </w:t>
      </w:r>
      <w:hyperlink r:id="rId24" w:anchor="POSOLOGY" w:history="1">
        <w:r w:rsidRPr="00716F89">
          <w:rPr>
            <w:rStyle w:val="Hyperlink"/>
            <w:b w:val="0"/>
            <w:sz w:val="22"/>
            <w:szCs w:val="22"/>
            <w:lang w:val="en"/>
          </w:rPr>
          <w:t>Summary of product Characteristics</w:t>
        </w:r>
      </w:hyperlink>
      <w:r w:rsidRPr="00716F89">
        <w:rPr>
          <w:b w:val="0"/>
          <w:sz w:val="22"/>
          <w:szCs w:val="22"/>
          <w:lang w:val="en"/>
        </w:rPr>
        <w:t xml:space="preserve"> for zanamivir (Relenza®)</w:t>
      </w:r>
      <w:r>
        <w:rPr>
          <w:b w:val="0"/>
          <w:sz w:val="22"/>
          <w:szCs w:val="22"/>
          <w:lang w:val="en"/>
        </w:rPr>
        <w:t xml:space="preserve"> states that n</w:t>
      </w:r>
      <w:r w:rsidRPr="00716F89">
        <w:rPr>
          <w:b w:val="0"/>
          <w:sz w:val="22"/>
          <w:szCs w:val="22"/>
          <w:lang w:val="en"/>
        </w:rPr>
        <w:t>o dose modification is required</w:t>
      </w:r>
      <w:r>
        <w:rPr>
          <w:b w:val="0"/>
          <w:sz w:val="22"/>
          <w:szCs w:val="22"/>
          <w:lang w:val="en"/>
        </w:rPr>
        <w:t xml:space="preserve"> for impaired renal function.</w:t>
      </w:r>
    </w:p>
    <w:p w14:paraId="6A331592" w14:textId="77777777" w:rsidR="003C3B9A" w:rsidRPr="003C3B9A" w:rsidRDefault="003C3B9A" w:rsidP="00317893">
      <w:pPr>
        <w:pStyle w:val="Heading1"/>
        <w:numPr>
          <w:ilvl w:val="0"/>
          <w:numId w:val="0"/>
        </w:numPr>
        <w:rPr>
          <w:b w:val="0"/>
          <w:sz w:val="24"/>
          <w:szCs w:val="24"/>
          <w:lang w:val="en"/>
        </w:rPr>
      </w:pPr>
      <w:r w:rsidRPr="00894470">
        <w:rPr>
          <w:b w:val="0"/>
          <w:color w:val="000000"/>
          <w:sz w:val="22"/>
          <w:szCs w:val="22"/>
        </w:rPr>
        <w:t>Extract from page 2</w:t>
      </w:r>
      <w:r w:rsidR="00AC3FD3" w:rsidRPr="00894470">
        <w:rPr>
          <w:b w:val="0"/>
          <w:color w:val="000000"/>
          <w:sz w:val="22"/>
          <w:szCs w:val="22"/>
        </w:rPr>
        <w:t>7</w:t>
      </w:r>
      <w:r w:rsidRPr="00894470">
        <w:rPr>
          <w:b w:val="0"/>
          <w:color w:val="000000"/>
          <w:sz w:val="22"/>
          <w:szCs w:val="22"/>
        </w:rPr>
        <w:t xml:space="preserve"> of the </w:t>
      </w:r>
      <w:r w:rsidR="003666FB">
        <w:rPr>
          <w:b w:val="0"/>
          <w:color w:val="000000"/>
          <w:sz w:val="22"/>
          <w:szCs w:val="22"/>
        </w:rPr>
        <w:t>‘</w:t>
      </w:r>
      <w:r w:rsidRPr="00894470">
        <w:rPr>
          <w:b w:val="0"/>
          <w:sz w:val="22"/>
          <w:szCs w:val="22"/>
          <w:lang w:val="en"/>
        </w:rPr>
        <w:t>PHE Guidance: Influenza-like illness (ILI): managing outbreaks in care homes Guidance for managing seasonal influenza, identifying pathogens and transmission routes for acute respiratory disease in care homes</w:t>
      </w:r>
      <w:r w:rsidR="003666FB">
        <w:rPr>
          <w:b w:val="0"/>
          <w:sz w:val="22"/>
          <w:szCs w:val="22"/>
          <w:lang w:val="en"/>
        </w:rPr>
        <w:t>’ offers useful advice on</w:t>
      </w:r>
      <w:r w:rsidR="00716F89">
        <w:rPr>
          <w:b w:val="0"/>
          <w:sz w:val="22"/>
          <w:szCs w:val="22"/>
          <w:lang w:val="en"/>
        </w:rPr>
        <w:t xml:space="preserve"> what to do if</w:t>
      </w:r>
      <w:r w:rsidR="003666FB">
        <w:rPr>
          <w:b w:val="0"/>
          <w:sz w:val="22"/>
          <w:szCs w:val="22"/>
          <w:lang w:val="en"/>
        </w:rPr>
        <w:t xml:space="preserve"> renal function</w:t>
      </w:r>
      <w:r w:rsidR="00716F89">
        <w:rPr>
          <w:b w:val="0"/>
          <w:sz w:val="22"/>
          <w:szCs w:val="22"/>
          <w:lang w:val="en"/>
        </w:rPr>
        <w:t xml:space="preserve"> is unknown</w:t>
      </w:r>
      <w:r w:rsidRPr="00894470">
        <w:rPr>
          <w:b w:val="0"/>
          <w:sz w:val="22"/>
          <w:szCs w:val="22"/>
          <w:lang w:val="en"/>
        </w:rPr>
        <w:t>.</w:t>
      </w:r>
      <w:r w:rsidRPr="003C3B9A">
        <w:rPr>
          <w:b w:val="0"/>
          <w:sz w:val="24"/>
          <w:szCs w:val="24"/>
          <w:lang w:val="en"/>
        </w:rPr>
        <w:t xml:space="preserve"> </w:t>
      </w:r>
      <w:r w:rsidR="009E3618" w:rsidRPr="00DC13F8">
        <w:rPr>
          <w:b w:val="0"/>
          <w:sz w:val="22"/>
          <w:szCs w:val="22"/>
          <w:lang w:val="en"/>
        </w:rPr>
        <w:t>See below</w:t>
      </w:r>
      <w:hyperlink w:history="1"/>
      <w:r w:rsidR="00AC3FD3">
        <w:rPr>
          <w:rFonts w:eastAsia="Calibri"/>
          <w:b w:val="0"/>
          <w:sz w:val="24"/>
          <w:szCs w:val="24"/>
        </w:rPr>
        <w:t xml:space="preserve">  </w:t>
      </w:r>
      <w:r w:rsidR="00AC3FD3">
        <w:rPr>
          <w:rStyle w:val="Hyperlink"/>
          <w:rFonts w:eastAsia="Calibri"/>
          <w:b w:val="0"/>
          <w:sz w:val="24"/>
          <w:szCs w:val="24"/>
        </w:rPr>
        <w:t xml:space="preserve"> </w:t>
      </w:r>
      <w:r w:rsidR="00AC3FD3" w:rsidRPr="00AC3FD3">
        <w:rPr>
          <w:rStyle w:val="Hyperlink"/>
          <w:rFonts w:eastAsia="Calibri"/>
          <w:b w:val="0"/>
          <w:sz w:val="24"/>
          <w:szCs w:val="24"/>
        </w:rPr>
        <w:t>https://assets.publishing.service.gov.uk/government/uploads/system/uploads/attachment_data/file/747543/Influenza-like_illness_in_care_home_2018_FINAL.pdf</w:t>
      </w:r>
    </w:p>
    <w:p w14:paraId="44CF7FFE" w14:textId="77777777" w:rsidR="003C3B9A" w:rsidRPr="008C2BC9" w:rsidRDefault="003C3B9A" w:rsidP="003C3B9A">
      <w:pPr>
        <w:autoSpaceDE w:val="0"/>
        <w:autoSpaceDN w:val="0"/>
        <w:adjustRightInd w:val="0"/>
        <w:rPr>
          <w:rFonts w:ascii="Arial" w:hAnsi="Arial" w:cs="Arial"/>
          <w:color w:val="000000"/>
        </w:rPr>
      </w:pPr>
    </w:p>
    <w:p w14:paraId="676E1A13" w14:textId="77777777" w:rsidR="00046FA7" w:rsidRDefault="00046FA7" w:rsidP="003C3B9A">
      <w:pPr>
        <w:autoSpaceDE w:val="0"/>
        <w:autoSpaceDN w:val="0"/>
        <w:adjustRightInd w:val="0"/>
        <w:rPr>
          <w:rFonts w:ascii="Arial" w:hAnsi="Arial" w:cs="Arial"/>
          <w:b/>
          <w:color w:val="000000" w:themeColor="text1"/>
        </w:rPr>
      </w:pPr>
    </w:p>
    <w:p w14:paraId="2A23D0BB" w14:textId="77777777" w:rsidR="0069153F" w:rsidRDefault="003C3B9A" w:rsidP="003C3B9A">
      <w:pPr>
        <w:autoSpaceDE w:val="0"/>
        <w:autoSpaceDN w:val="0"/>
        <w:adjustRightInd w:val="0"/>
        <w:rPr>
          <w:rFonts w:ascii="Arial" w:hAnsi="Arial" w:cs="Arial"/>
          <w:color w:val="000000"/>
          <w:sz w:val="32"/>
          <w:szCs w:val="32"/>
        </w:rPr>
      </w:pPr>
      <w:r w:rsidRPr="003666FB">
        <w:rPr>
          <w:rFonts w:ascii="Arial" w:hAnsi="Arial" w:cs="Arial"/>
          <w:b/>
          <w:color w:val="000000" w:themeColor="text1"/>
        </w:rPr>
        <w:lastRenderedPageBreak/>
        <w:t>British Geriatric Society advice on antiviral prescribing</w:t>
      </w:r>
    </w:p>
    <w:p w14:paraId="3B0B583F" w14:textId="77777777" w:rsidR="0069153F" w:rsidRDefault="0069153F" w:rsidP="003C3B9A">
      <w:pPr>
        <w:autoSpaceDE w:val="0"/>
        <w:autoSpaceDN w:val="0"/>
        <w:adjustRightInd w:val="0"/>
        <w:rPr>
          <w:rFonts w:ascii="Arial" w:hAnsi="Arial" w:cs="Arial"/>
          <w:color w:val="000000"/>
          <w:sz w:val="32"/>
          <w:szCs w:val="32"/>
        </w:rPr>
      </w:pPr>
    </w:p>
    <w:p w14:paraId="3D453936" w14:textId="77777777" w:rsidR="003C3B9A" w:rsidRPr="0069153F" w:rsidRDefault="003C3B9A" w:rsidP="003C3B9A">
      <w:pPr>
        <w:autoSpaceDE w:val="0"/>
        <w:autoSpaceDN w:val="0"/>
        <w:adjustRightInd w:val="0"/>
        <w:rPr>
          <w:rFonts w:ascii="Arial" w:hAnsi="Arial" w:cs="Arial"/>
          <w:color w:val="000000"/>
          <w:sz w:val="32"/>
          <w:szCs w:val="32"/>
        </w:rPr>
      </w:pPr>
      <w:r w:rsidRPr="008C2BC9">
        <w:rPr>
          <w:rFonts w:ascii="Arial" w:hAnsi="Arial" w:cs="Arial"/>
          <w:b/>
          <w:bCs/>
          <w:color w:val="000000"/>
          <w:sz w:val="22"/>
          <w:szCs w:val="22"/>
        </w:rPr>
        <w:t xml:space="preserve">Advice from The British Geriatrics Society Community Geriatrics SIG, November 2017 about consideration of renal impairment in prescribing of antivirals in localised community outbreaks of seasonal influenza. </w:t>
      </w:r>
    </w:p>
    <w:p w14:paraId="23B09BAB" w14:textId="77777777" w:rsidR="003C3B9A" w:rsidRPr="008C2BC9" w:rsidRDefault="003C3B9A" w:rsidP="003C3B9A">
      <w:pPr>
        <w:autoSpaceDE w:val="0"/>
        <w:autoSpaceDN w:val="0"/>
        <w:adjustRightInd w:val="0"/>
        <w:rPr>
          <w:rFonts w:ascii="Arial" w:hAnsi="Arial" w:cs="Arial"/>
          <w:color w:val="000000"/>
          <w:sz w:val="22"/>
          <w:szCs w:val="22"/>
        </w:rPr>
      </w:pPr>
    </w:p>
    <w:p w14:paraId="4950BACC" w14:textId="77777777" w:rsidR="003C3B9A" w:rsidRPr="008C2BC9" w:rsidRDefault="003C3B9A" w:rsidP="003C3B9A">
      <w:pPr>
        <w:autoSpaceDE w:val="0"/>
        <w:autoSpaceDN w:val="0"/>
        <w:adjustRightInd w:val="0"/>
        <w:rPr>
          <w:rFonts w:ascii="Arial" w:hAnsi="Arial" w:cs="Arial"/>
          <w:color w:val="000000"/>
          <w:sz w:val="22"/>
          <w:szCs w:val="22"/>
        </w:rPr>
      </w:pPr>
      <w:r w:rsidRPr="008C2BC9">
        <w:rPr>
          <w:rFonts w:ascii="Arial" w:hAnsi="Arial" w:cs="Arial"/>
          <w:color w:val="000000"/>
          <w:sz w:val="22"/>
          <w:szCs w:val="22"/>
        </w:rPr>
        <w:t xml:space="preserve">In situations where an individual has a documented renal function within the last 6 months indicating no renal impairment, then they can be prescribed the standard dose of antivirals. For those individuals with a known renal impairment and where the prescriber has access to the renal function results in an emergency outbreak, then they can be prescribed an adjusted dose according to existing guidance. However, in those emergency outbreak responses where there is no information about the presence or absence of renal impairment (or lack of available routine renal function results from the past 6 months), there is a high likelihood of abnormal renal function in care home residents, so we would recommend a reduced daily dose of oseltamivir in all care home residents. This would be for a dose appropriate to </w:t>
      </w:r>
      <w:proofErr w:type="spellStart"/>
      <w:r w:rsidRPr="008C2BC9">
        <w:rPr>
          <w:rFonts w:ascii="Arial" w:hAnsi="Arial" w:cs="Arial"/>
          <w:color w:val="000000"/>
          <w:sz w:val="22"/>
          <w:szCs w:val="22"/>
        </w:rPr>
        <w:t>CrCl</w:t>
      </w:r>
      <w:proofErr w:type="spellEnd"/>
      <w:r w:rsidRPr="008C2BC9">
        <w:rPr>
          <w:rFonts w:ascii="Arial" w:hAnsi="Arial" w:cs="Arial"/>
          <w:color w:val="000000"/>
          <w:sz w:val="22"/>
          <w:szCs w:val="22"/>
        </w:rPr>
        <w:t xml:space="preserve"> of 31-60 mL/</w:t>
      </w:r>
      <w:r w:rsidR="00DC13F8" w:rsidRPr="008C2BC9">
        <w:rPr>
          <w:rFonts w:ascii="Arial" w:hAnsi="Arial" w:cs="Arial"/>
          <w:color w:val="000000"/>
          <w:sz w:val="22"/>
          <w:szCs w:val="22"/>
        </w:rPr>
        <w:t xml:space="preserve">min. </w:t>
      </w:r>
      <w:r w:rsidRPr="008C2BC9">
        <w:rPr>
          <w:rFonts w:ascii="Arial" w:hAnsi="Arial" w:cs="Arial"/>
          <w:color w:val="000000"/>
          <w:sz w:val="22"/>
          <w:szCs w:val="22"/>
        </w:rPr>
        <w:t xml:space="preserve">We would not recommend routine measurement of renal function prior to treatment due to the logistical challenges of collecting bloods </w:t>
      </w:r>
      <w:proofErr w:type="spellStart"/>
      <w:r w:rsidRPr="008C2BC9">
        <w:rPr>
          <w:rFonts w:ascii="Arial" w:hAnsi="Arial" w:cs="Arial"/>
          <w:color w:val="000000"/>
          <w:sz w:val="22"/>
          <w:szCs w:val="22"/>
        </w:rPr>
        <w:t>en</w:t>
      </w:r>
      <w:proofErr w:type="spellEnd"/>
      <w:r w:rsidRPr="008C2BC9">
        <w:rPr>
          <w:rFonts w:ascii="Arial" w:hAnsi="Arial" w:cs="Arial"/>
          <w:color w:val="000000"/>
          <w:sz w:val="22"/>
          <w:szCs w:val="22"/>
        </w:rPr>
        <w:t xml:space="preserve"> masse in care home populations and the likely delays introduced by waiting for lab results to return in the community. Where time permits, checking renal function in specific patients at high risk of significant renal impairment, for example those on high dose diuretics, may be useful. </w:t>
      </w:r>
    </w:p>
    <w:p w14:paraId="391B0F7B" w14:textId="77777777" w:rsidR="003C3B9A" w:rsidRPr="008C2BC9" w:rsidRDefault="003C3B9A" w:rsidP="003C3B9A">
      <w:pPr>
        <w:autoSpaceDE w:val="0"/>
        <w:autoSpaceDN w:val="0"/>
        <w:adjustRightInd w:val="0"/>
        <w:rPr>
          <w:rFonts w:ascii="Arial" w:hAnsi="Arial" w:cs="Arial"/>
          <w:color w:val="000000"/>
          <w:sz w:val="22"/>
          <w:szCs w:val="22"/>
        </w:rPr>
      </w:pPr>
    </w:p>
    <w:p w14:paraId="5E2DC6AF" w14:textId="77777777" w:rsidR="003C3B9A" w:rsidRPr="008C2BC9" w:rsidRDefault="003C3B9A" w:rsidP="003C3B9A">
      <w:pPr>
        <w:autoSpaceDE w:val="0"/>
        <w:autoSpaceDN w:val="0"/>
        <w:adjustRightInd w:val="0"/>
        <w:rPr>
          <w:rFonts w:ascii="Arial" w:hAnsi="Arial" w:cs="Arial"/>
          <w:color w:val="000000"/>
          <w:sz w:val="22"/>
          <w:szCs w:val="22"/>
        </w:rPr>
      </w:pPr>
      <w:r w:rsidRPr="008C2BC9">
        <w:rPr>
          <w:rFonts w:ascii="Arial" w:hAnsi="Arial" w:cs="Arial"/>
          <w:color w:val="000000"/>
          <w:sz w:val="22"/>
          <w:szCs w:val="22"/>
        </w:rPr>
        <w:t xml:space="preserve">The importance of vaccination in care home populations, and of vaccinating staff, is to be reinforced. Importantly, vaccination provides an opportunity for less hurried conversations, with families of those care home patients who lack capacity to consent to therapy, to consider the relative merits of antiviral therapy in advance. It would be useful to discuss in advance, with residents’ families, the rationale for antiviral therapy in the event of outbreaks and asks them to consider whether their relative would have been likely to want to opt out of such an approach. This would help to anticipate any issues relating to care home residents’ lack capacity to consent. Clinicians are advised to consider this in relation to their own local polices on capacity to consent. </w:t>
      </w:r>
    </w:p>
    <w:p w14:paraId="1D2C2216" w14:textId="77777777" w:rsidR="003C3B9A" w:rsidRPr="008C2BC9" w:rsidRDefault="003C3B9A" w:rsidP="003C3B9A">
      <w:pPr>
        <w:autoSpaceDE w:val="0"/>
        <w:autoSpaceDN w:val="0"/>
        <w:adjustRightInd w:val="0"/>
        <w:rPr>
          <w:rFonts w:ascii="Arial" w:hAnsi="Arial" w:cs="Arial"/>
          <w:color w:val="000000"/>
          <w:sz w:val="22"/>
          <w:szCs w:val="22"/>
        </w:rPr>
      </w:pPr>
    </w:p>
    <w:p w14:paraId="412458CB" w14:textId="77777777" w:rsidR="003C3B9A" w:rsidRPr="008C2BC9" w:rsidRDefault="003C3B9A" w:rsidP="003C3B9A">
      <w:pPr>
        <w:autoSpaceDE w:val="0"/>
        <w:autoSpaceDN w:val="0"/>
        <w:adjustRightInd w:val="0"/>
        <w:rPr>
          <w:rFonts w:ascii="Arial" w:hAnsi="Arial" w:cs="Arial"/>
          <w:color w:val="000000"/>
          <w:sz w:val="22"/>
          <w:szCs w:val="22"/>
        </w:rPr>
      </w:pPr>
      <w:r w:rsidRPr="008C2BC9">
        <w:rPr>
          <w:rFonts w:ascii="Arial" w:hAnsi="Arial" w:cs="Arial"/>
          <w:color w:val="000000"/>
          <w:sz w:val="22"/>
          <w:szCs w:val="22"/>
        </w:rPr>
        <w:t xml:space="preserve">Inhaled Zanamivir should be primarily used for cognitively intact residents requiring antiviral therapy, such as those with recognised renal dysfunction or with suspected or confirmed oseltamivir-resistant influenza. </w:t>
      </w:r>
    </w:p>
    <w:p w14:paraId="2A6F436E" w14:textId="77777777" w:rsidR="003C3B9A" w:rsidRPr="008C2BC9" w:rsidRDefault="003C3B9A" w:rsidP="003C3B9A">
      <w:pPr>
        <w:shd w:val="clear" w:color="auto" w:fill="FFFFFF"/>
        <w:jc w:val="both"/>
        <w:rPr>
          <w:rFonts w:ascii="Arial" w:hAnsi="Arial" w:cs="Arial"/>
          <w:b/>
          <w:bCs/>
          <w:color w:val="000000"/>
          <w:sz w:val="22"/>
          <w:szCs w:val="22"/>
        </w:rPr>
      </w:pPr>
    </w:p>
    <w:p w14:paraId="097AAB15" w14:textId="77777777" w:rsidR="003C3B9A" w:rsidRDefault="003C3B9A" w:rsidP="003C3B9A">
      <w:pPr>
        <w:shd w:val="clear" w:color="auto" w:fill="FFFFFF"/>
        <w:jc w:val="both"/>
        <w:rPr>
          <w:rFonts w:ascii="Arial" w:hAnsi="Arial" w:cs="Arial"/>
          <w:b/>
          <w:bCs/>
          <w:color w:val="000000"/>
          <w:sz w:val="22"/>
          <w:szCs w:val="22"/>
        </w:rPr>
      </w:pPr>
      <w:r w:rsidRPr="008C2BC9">
        <w:rPr>
          <w:rFonts w:ascii="Arial" w:hAnsi="Arial" w:cs="Arial"/>
          <w:b/>
          <w:bCs/>
          <w:color w:val="000000"/>
          <w:sz w:val="22"/>
          <w:szCs w:val="22"/>
        </w:rPr>
        <w:t>This advice was kindly facilitated by the SIG Chair, Dr Adam Gordon, Clinical Associate Professor in Medicine of Older People - University of Nottingham.</w:t>
      </w:r>
    </w:p>
    <w:p w14:paraId="4201E91F" w14:textId="77777777" w:rsidR="003C3B9A" w:rsidRDefault="003C3B9A" w:rsidP="005703E7">
      <w:pPr>
        <w:rPr>
          <w:rFonts w:ascii="Arial" w:hAnsi="Arial" w:cs="Arial"/>
          <w:b/>
          <w:color w:val="000000" w:themeColor="text1"/>
        </w:rPr>
      </w:pPr>
    </w:p>
    <w:p w14:paraId="5E590F58" w14:textId="77777777" w:rsidR="00676F2C" w:rsidRDefault="00676F2C" w:rsidP="005703E7">
      <w:pPr>
        <w:rPr>
          <w:rFonts w:ascii="Arial" w:hAnsi="Arial" w:cs="Arial"/>
          <w:b/>
          <w:color w:val="000000" w:themeColor="text1"/>
        </w:rPr>
      </w:pPr>
    </w:p>
    <w:p w14:paraId="19AE8EF1" w14:textId="77777777" w:rsidR="00676F2C" w:rsidRDefault="00676F2C" w:rsidP="005703E7">
      <w:pPr>
        <w:rPr>
          <w:rFonts w:ascii="Arial" w:hAnsi="Arial" w:cs="Arial"/>
          <w:b/>
          <w:color w:val="000000" w:themeColor="text1"/>
        </w:rPr>
      </w:pPr>
    </w:p>
    <w:p w14:paraId="58AE8393" w14:textId="77777777" w:rsidR="00676F2C" w:rsidRDefault="00676F2C" w:rsidP="005703E7">
      <w:pPr>
        <w:rPr>
          <w:rFonts w:ascii="Arial" w:hAnsi="Arial" w:cs="Arial"/>
          <w:b/>
          <w:color w:val="000000" w:themeColor="text1"/>
        </w:rPr>
      </w:pPr>
    </w:p>
    <w:p w14:paraId="39FA77F1" w14:textId="77777777" w:rsidR="00676F2C" w:rsidRDefault="00676F2C" w:rsidP="005703E7">
      <w:pPr>
        <w:rPr>
          <w:rFonts w:ascii="Arial" w:hAnsi="Arial" w:cs="Arial"/>
          <w:b/>
          <w:color w:val="000000" w:themeColor="text1"/>
        </w:rPr>
      </w:pPr>
    </w:p>
    <w:p w14:paraId="58D834B6" w14:textId="77777777" w:rsidR="00676F2C" w:rsidRDefault="00676F2C" w:rsidP="005703E7">
      <w:pPr>
        <w:rPr>
          <w:rFonts w:ascii="Arial" w:hAnsi="Arial" w:cs="Arial"/>
          <w:b/>
          <w:color w:val="000000" w:themeColor="text1"/>
        </w:rPr>
      </w:pPr>
    </w:p>
    <w:p w14:paraId="796B13FD" w14:textId="77777777" w:rsidR="00676F2C" w:rsidRDefault="00676F2C" w:rsidP="005703E7">
      <w:pPr>
        <w:rPr>
          <w:rFonts w:ascii="Arial" w:hAnsi="Arial" w:cs="Arial"/>
          <w:b/>
          <w:color w:val="000000" w:themeColor="text1"/>
        </w:rPr>
      </w:pPr>
    </w:p>
    <w:p w14:paraId="1BEAC401" w14:textId="77777777" w:rsidR="00676F2C" w:rsidRDefault="00676F2C" w:rsidP="005703E7">
      <w:pPr>
        <w:rPr>
          <w:rFonts w:ascii="Arial" w:hAnsi="Arial" w:cs="Arial"/>
          <w:b/>
          <w:color w:val="000000" w:themeColor="text1"/>
        </w:rPr>
      </w:pPr>
    </w:p>
    <w:p w14:paraId="186E0DD7" w14:textId="77777777" w:rsidR="00676F2C" w:rsidRDefault="00676F2C" w:rsidP="005703E7">
      <w:pPr>
        <w:rPr>
          <w:rFonts w:ascii="Arial" w:hAnsi="Arial" w:cs="Arial"/>
          <w:b/>
          <w:color w:val="000000" w:themeColor="text1"/>
        </w:rPr>
      </w:pPr>
    </w:p>
    <w:p w14:paraId="5115C2C7" w14:textId="77777777" w:rsidR="00676F2C" w:rsidRDefault="00676F2C" w:rsidP="005703E7">
      <w:pPr>
        <w:rPr>
          <w:rFonts w:ascii="Arial" w:hAnsi="Arial" w:cs="Arial"/>
          <w:b/>
          <w:color w:val="000000" w:themeColor="text1"/>
        </w:rPr>
      </w:pPr>
    </w:p>
    <w:p w14:paraId="4ADE25AF" w14:textId="77777777" w:rsidR="00676F2C" w:rsidRDefault="00676F2C" w:rsidP="005703E7">
      <w:pPr>
        <w:rPr>
          <w:rFonts w:ascii="Arial" w:hAnsi="Arial" w:cs="Arial"/>
          <w:b/>
          <w:color w:val="000000" w:themeColor="text1"/>
        </w:rPr>
      </w:pPr>
    </w:p>
    <w:p w14:paraId="475878CD" w14:textId="77777777" w:rsidR="00676F2C" w:rsidRDefault="00676F2C" w:rsidP="005703E7">
      <w:pPr>
        <w:rPr>
          <w:rFonts w:ascii="Arial" w:hAnsi="Arial" w:cs="Arial"/>
          <w:b/>
          <w:color w:val="000000" w:themeColor="text1"/>
        </w:rPr>
      </w:pPr>
    </w:p>
    <w:p w14:paraId="41920D2C" w14:textId="77777777" w:rsidR="00676F2C" w:rsidRDefault="00676F2C" w:rsidP="00676F2C">
      <w:pPr>
        <w:ind w:right="-399"/>
        <w:rPr>
          <w:rFonts w:ascii="Arial" w:hAnsi="Arial" w:cs="Arial"/>
          <w:b/>
          <w:sz w:val="28"/>
          <w:szCs w:val="28"/>
        </w:rPr>
      </w:pPr>
    </w:p>
    <w:p w14:paraId="5513F4C4" w14:textId="77777777" w:rsidR="005703E7" w:rsidRDefault="00AB27DB" w:rsidP="009E3618">
      <w:pPr>
        <w:pStyle w:val="ListParagraph"/>
        <w:numPr>
          <w:ilvl w:val="0"/>
          <w:numId w:val="42"/>
        </w:numPr>
        <w:ind w:right="-399"/>
        <w:rPr>
          <w:rFonts w:ascii="Arial" w:hAnsi="Arial" w:cs="Arial"/>
          <w:b/>
          <w:sz w:val="28"/>
          <w:szCs w:val="28"/>
        </w:rPr>
      </w:pPr>
      <w:r>
        <w:rPr>
          <w:rFonts w:ascii="Arial" w:hAnsi="Arial" w:cs="Arial"/>
          <w:b/>
          <w:sz w:val="28"/>
          <w:szCs w:val="28"/>
        </w:rPr>
        <w:lastRenderedPageBreak/>
        <w:t>Definitions used within the protocols</w:t>
      </w:r>
    </w:p>
    <w:p w14:paraId="79A1E73B" w14:textId="77777777" w:rsidR="00AB27DB" w:rsidRPr="009E3618" w:rsidRDefault="00AB27DB" w:rsidP="00AB27DB">
      <w:pPr>
        <w:pStyle w:val="ListParagraph"/>
        <w:ind w:left="360" w:right="-399"/>
        <w:rPr>
          <w:rFonts w:ascii="Arial" w:hAnsi="Arial" w:cs="Arial"/>
          <w:b/>
          <w:sz w:val="28"/>
          <w:szCs w:val="28"/>
        </w:rPr>
      </w:pPr>
    </w:p>
    <w:p w14:paraId="5330AF14" w14:textId="77777777" w:rsidR="00C66D20" w:rsidRDefault="00C66D20"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Case definition for influenza</w:t>
      </w:r>
      <w:r w:rsidRPr="00393437">
        <w:rPr>
          <w:rFonts w:ascii="Arial" w:hAnsi="Arial" w:cs="Arial"/>
          <w:color w:val="000000" w:themeColor="text1"/>
          <w:sz w:val="22"/>
          <w:szCs w:val="22"/>
        </w:rPr>
        <w:t xml:space="preserve"> – Flu like illness usually starts rapidly with a fever/temperature &gt;37.8ºC PLUS one or more of the following symptoms: cough (with or without sputum), sore throat, hoarseness, nasal discharge or congestion, shortness of breath, wheezing, sneezing OR an acute deterioration in physical or mental ability without other known cause.</w:t>
      </w:r>
    </w:p>
    <w:p w14:paraId="0DB97ACB" w14:textId="77777777" w:rsidR="009F1E30" w:rsidRDefault="009F1E30" w:rsidP="009F1E30">
      <w:pPr>
        <w:ind w:left="-567" w:right="-399"/>
        <w:rPr>
          <w:rFonts w:ascii="Arial" w:hAnsi="Arial" w:cs="Arial"/>
          <w:color w:val="000000" w:themeColor="text1"/>
          <w:sz w:val="22"/>
          <w:szCs w:val="22"/>
        </w:rPr>
      </w:pPr>
    </w:p>
    <w:p w14:paraId="1FA88023" w14:textId="77777777" w:rsidR="009F1E30" w:rsidRDefault="009F1E30" w:rsidP="009F1E30">
      <w:pPr>
        <w:ind w:left="-567" w:right="-399"/>
        <w:rPr>
          <w:rFonts w:ascii="Arial" w:hAnsi="Arial" w:cs="Arial"/>
          <w:color w:val="000000" w:themeColor="text1"/>
          <w:sz w:val="22"/>
          <w:szCs w:val="22"/>
          <w:u w:val="single"/>
        </w:rPr>
      </w:pPr>
      <w:r w:rsidRPr="00317893">
        <w:rPr>
          <w:rFonts w:ascii="Arial" w:hAnsi="Arial" w:cs="Arial"/>
          <w:color w:val="000000" w:themeColor="text1"/>
          <w:sz w:val="22"/>
          <w:szCs w:val="22"/>
          <w:u w:val="single"/>
        </w:rPr>
        <w:t xml:space="preserve">Clinical Risk </w:t>
      </w:r>
      <w:proofErr w:type="gramStart"/>
      <w:r w:rsidRPr="00317893">
        <w:rPr>
          <w:rFonts w:ascii="Arial" w:hAnsi="Arial" w:cs="Arial"/>
          <w:color w:val="000000" w:themeColor="text1"/>
          <w:sz w:val="22"/>
          <w:szCs w:val="22"/>
          <w:u w:val="single"/>
        </w:rPr>
        <w:t>Groups</w:t>
      </w:r>
      <w:r w:rsidR="009E5DDE">
        <w:rPr>
          <w:rFonts w:ascii="Arial" w:hAnsi="Arial" w:cs="Arial"/>
          <w:color w:val="000000" w:themeColor="text1"/>
          <w:sz w:val="22"/>
          <w:szCs w:val="22"/>
          <w:u w:val="single"/>
        </w:rPr>
        <w:t xml:space="preserve">  *</w:t>
      </w:r>
      <w:proofErr w:type="gramEnd"/>
      <w:r w:rsidR="009E5DDE">
        <w:rPr>
          <w:rFonts w:ascii="Arial" w:hAnsi="Arial" w:cs="Arial"/>
          <w:color w:val="000000" w:themeColor="text1"/>
          <w:sz w:val="22"/>
          <w:szCs w:val="22"/>
          <w:u w:val="single"/>
        </w:rPr>
        <w:t>*</w:t>
      </w:r>
    </w:p>
    <w:p w14:paraId="1E486FA5" w14:textId="77777777" w:rsidR="009F1E30" w:rsidRPr="00317893" w:rsidRDefault="009F1E30" w:rsidP="00317893">
      <w:pPr>
        <w:shd w:val="clear" w:color="auto" w:fill="FAFAFB"/>
        <w:spacing w:line="264" w:lineRule="auto"/>
        <w:ind w:left="-567" w:right="-399"/>
        <w:rPr>
          <w:rFonts w:ascii="Arial" w:hAnsi="Arial" w:cs="Arial"/>
          <w:color w:val="0E0E0E"/>
          <w:sz w:val="22"/>
          <w:szCs w:val="22"/>
        </w:rPr>
      </w:pPr>
      <w:r>
        <w:rPr>
          <w:rFonts w:ascii="Arial" w:hAnsi="Arial" w:cs="Arial"/>
          <w:color w:val="0E0E0E"/>
          <w:sz w:val="22"/>
          <w:szCs w:val="22"/>
        </w:rPr>
        <w:t xml:space="preserve">People </w:t>
      </w:r>
      <w:r w:rsidRPr="00D57446">
        <w:rPr>
          <w:rFonts w:ascii="Arial" w:hAnsi="Arial" w:cs="Arial"/>
          <w:color w:val="0E0E0E"/>
          <w:sz w:val="22"/>
          <w:szCs w:val="22"/>
        </w:rPr>
        <w:t xml:space="preserve">'at risk' </w:t>
      </w:r>
      <w:r>
        <w:rPr>
          <w:rFonts w:ascii="Arial" w:hAnsi="Arial" w:cs="Arial"/>
          <w:color w:val="0E0E0E"/>
          <w:sz w:val="22"/>
          <w:szCs w:val="22"/>
        </w:rPr>
        <w:t xml:space="preserve">in the context of influenza outbreak are </w:t>
      </w:r>
      <w:r w:rsidRPr="00D57446">
        <w:rPr>
          <w:rFonts w:ascii="Arial" w:hAnsi="Arial" w:cs="Arial"/>
          <w:color w:val="0E0E0E"/>
          <w:sz w:val="22"/>
          <w:szCs w:val="22"/>
        </w:rPr>
        <w:t>defined as those who have one of more of the following:</w:t>
      </w:r>
      <w:r>
        <w:rPr>
          <w:rFonts w:ascii="Arial" w:hAnsi="Arial" w:cs="Arial"/>
          <w:color w:val="0E0E0E"/>
          <w:sz w:val="22"/>
          <w:szCs w:val="22"/>
        </w:rPr>
        <w:t xml:space="preserve"> </w:t>
      </w:r>
      <w:r w:rsidRPr="00D57446">
        <w:rPr>
          <w:rFonts w:ascii="Arial" w:hAnsi="Arial" w:cs="Arial"/>
          <w:color w:val="0E0E0E"/>
          <w:sz w:val="22"/>
          <w:szCs w:val="22"/>
        </w:rPr>
        <w:t>chronic respirato</w:t>
      </w:r>
      <w:r>
        <w:rPr>
          <w:rFonts w:ascii="Arial" w:hAnsi="Arial" w:cs="Arial"/>
          <w:color w:val="0E0E0E"/>
          <w:sz w:val="22"/>
          <w:szCs w:val="22"/>
        </w:rPr>
        <w:t>ry disease (including asthma &amp;</w:t>
      </w:r>
      <w:r w:rsidRPr="00D57446">
        <w:rPr>
          <w:rFonts w:ascii="Arial" w:hAnsi="Arial" w:cs="Arial"/>
          <w:color w:val="0E0E0E"/>
          <w:sz w:val="22"/>
          <w:szCs w:val="22"/>
        </w:rPr>
        <w:t xml:space="preserve"> chronic obstructive pulmonary disease)</w:t>
      </w:r>
      <w:r>
        <w:rPr>
          <w:rFonts w:ascii="Arial" w:hAnsi="Arial" w:cs="Arial"/>
          <w:color w:val="0E0E0E"/>
          <w:sz w:val="22"/>
          <w:szCs w:val="22"/>
        </w:rPr>
        <w:t xml:space="preserve">, chronic heart disease, </w:t>
      </w:r>
      <w:r w:rsidRPr="00D57446">
        <w:rPr>
          <w:rFonts w:ascii="Arial" w:hAnsi="Arial" w:cs="Arial"/>
          <w:color w:val="0E0E0E"/>
          <w:sz w:val="22"/>
          <w:szCs w:val="22"/>
        </w:rPr>
        <w:t>chronic renal disease</w:t>
      </w:r>
      <w:r>
        <w:rPr>
          <w:rFonts w:ascii="Arial" w:hAnsi="Arial" w:cs="Arial"/>
          <w:color w:val="0E0E0E"/>
          <w:sz w:val="22"/>
          <w:szCs w:val="22"/>
        </w:rPr>
        <w:t xml:space="preserve">, </w:t>
      </w:r>
      <w:r w:rsidRPr="00D57446">
        <w:rPr>
          <w:rFonts w:ascii="Arial" w:hAnsi="Arial" w:cs="Arial"/>
          <w:color w:val="0E0E0E"/>
          <w:sz w:val="22"/>
          <w:szCs w:val="22"/>
        </w:rPr>
        <w:t>chronic liver disease</w:t>
      </w:r>
      <w:r>
        <w:rPr>
          <w:rFonts w:ascii="Arial" w:hAnsi="Arial" w:cs="Arial"/>
          <w:color w:val="0E0E0E"/>
          <w:sz w:val="22"/>
          <w:szCs w:val="22"/>
        </w:rPr>
        <w:t xml:space="preserve">, </w:t>
      </w:r>
      <w:r w:rsidRPr="00D57446">
        <w:rPr>
          <w:rFonts w:ascii="Arial" w:hAnsi="Arial" w:cs="Arial"/>
          <w:color w:val="0E0E0E"/>
          <w:sz w:val="22"/>
          <w:szCs w:val="22"/>
        </w:rPr>
        <w:t>chronic neurological conditions</w:t>
      </w:r>
      <w:r>
        <w:rPr>
          <w:rFonts w:ascii="Arial" w:hAnsi="Arial" w:cs="Arial"/>
          <w:color w:val="0E0E0E"/>
          <w:sz w:val="22"/>
          <w:szCs w:val="22"/>
        </w:rPr>
        <w:t xml:space="preserve">, </w:t>
      </w:r>
      <w:r w:rsidRPr="00D57446">
        <w:rPr>
          <w:rFonts w:ascii="Arial" w:hAnsi="Arial" w:cs="Arial"/>
          <w:color w:val="0E0E0E"/>
          <w:sz w:val="22"/>
          <w:szCs w:val="22"/>
        </w:rPr>
        <w:t>dia</w:t>
      </w:r>
      <w:r>
        <w:rPr>
          <w:rFonts w:ascii="Arial" w:hAnsi="Arial" w:cs="Arial"/>
          <w:color w:val="0E0E0E"/>
          <w:sz w:val="22"/>
          <w:szCs w:val="22"/>
        </w:rPr>
        <w:t xml:space="preserve">betes mellitus, </w:t>
      </w:r>
      <w:r w:rsidRPr="00D57446">
        <w:rPr>
          <w:rFonts w:ascii="Arial" w:hAnsi="Arial" w:cs="Arial"/>
          <w:color w:val="0E0E0E"/>
          <w:sz w:val="22"/>
          <w:szCs w:val="22"/>
        </w:rPr>
        <w:t>aged 65 years or older</w:t>
      </w:r>
      <w:r>
        <w:rPr>
          <w:rFonts w:ascii="Arial" w:hAnsi="Arial" w:cs="Arial"/>
          <w:color w:val="0E0E0E"/>
          <w:sz w:val="22"/>
          <w:szCs w:val="22"/>
        </w:rPr>
        <w:t xml:space="preserve">, </w:t>
      </w:r>
      <w:r w:rsidRPr="00882521">
        <w:rPr>
          <w:rFonts w:ascii="Arial" w:hAnsi="Arial" w:cs="Arial"/>
          <w:color w:val="0E0E0E"/>
          <w:sz w:val="22"/>
          <w:szCs w:val="22"/>
        </w:rPr>
        <w:t>might be immunosuppressed</w:t>
      </w:r>
      <w:r>
        <w:rPr>
          <w:rFonts w:ascii="Arial" w:hAnsi="Arial" w:cs="Arial"/>
          <w:color w:val="0E0E0E"/>
          <w:sz w:val="22"/>
          <w:szCs w:val="22"/>
        </w:rPr>
        <w:t>.</w:t>
      </w:r>
    </w:p>
    <w:p w14:paraId="5BEFD7DE" w14:textId="77777777" w:rsidR="00C66D20" w:rsidRPr="00393437" w:rsidRDefault="00C66D20" w:rsidP="009F1E30">
      <w:pPr>
        <w:ind w:left="-567" w:right="-399"/>
        <w:rPr>
          <w:rFonts w:ascii="Arial" w:hAnsi="Arial" w:cs="Arial"/>
          <w:color w:val="000000" w:themeColor="text1"/>
          <w:sz w:val="18"/>
          <w:szCs w:val="18"/>
        </w:rPr>
      </w:pPr>
    </w:p>
    <w:p w14:paraId="1B395211" w14:textId="77777777" w:rsidR="00403289" w:rsidRPr="00393437" w:rsidRDefault="00403289"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Out of season influenza period</w:t>
      </w:r>
      <w:r w:rsidRPr="00393437">
        <w:rPr>
          <w:rFonts w:ascii="Arial" w:hAnsi="Arial" w:cs="Arial"/>
          <w:color w:val="000000" w:themeColor="text1"/>
          <w:sz w:val="22"/>
          <w:szCs w:val="22"/>
        </w:rPr>
        <w:t xml:space="preserve"> – this refers to the period when the levels of circulating influenza are not yet epidemiologically significant for the Chief Medical Officer (CMO) to issue their alert authorising antiviral medications on FP10 prescription.</w:t>
      </w:r>
    </w:p>
    <w:p w14:paraId="010E17AB" w14:textId="77777777" w:rsidR="00C66D20" w:rsidRPr="00393437" w:rsidRDefault="00C66D20" w:rsidP="009F1E30">
      <w:pPr>
        <w:ind w:left="-567" w:right="-399"/>
        <w:rPr>
          <w:rFonts w:ascii="Arial" w:hAnsi="Arial" w:cs="Arial"/>
          <w:color w:val="000000" w:themeColor="text1"/>
          <w:sz w:val="18"/>
          <w:szCs w:val="18"/>
        </w:rPr>
      </w:pPr>
    </w:p>
    <w:p w14:paraId="14AEA529" w14:textId="77777777" w:rsidR="00C66D20" w:rsidRPr="00393437" w:rsidRDefault="00C66D20"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In season influenza period</w:t>
      </w:r>
      <w:r w:rsidRPr="00393437">
        <w:rPr>
          <w:rFonts w:ascii="Arial" w:hAnsi="Arial" w:cs="Arial"/>
          <w:color w:val="000000" w:themeColor="text1"/>
          <w:sz w:val="22"/>
          <w:szCs w:val="22"/>
        </w:rPr>
        <w:t xml:space="preserve"> – this refers to the period when the levels of circulating influenza are epidemiologically </w:t>
      </w:r>
      <w:proofErr w:type="gramStart"/>
      <w:r w:rsidRPr="00393437">
        <w:rPr>
          <w:rFonts w:ascii="Arial" w:hAnsi="Arial" w:cs="Arial"/>
          <w:color w:val="000000" w:themeColor="text1"/>
          <w:sz w:val="22"/>
          <w:szCs w:val="22"/>
        </w:rPr>
        <w:t>significant</w:t>
      </w:r>
      <w:proofErr w:type="gramEnd"/>
      <w:r w:rsidRPr="00393437">
        <w:rPr>
          <w:rFonts w:ascii="Arial" w:hAnsi="Arial" w:cs="Arial"/>
          <w:color w:val="000000" w:themeColor="text1"/>
          <w:sz w:val="22"/>
          <w:szCs w:val="22"/>
        </w:rPr>
        <w:t xml:space="preserve"> and the Chief Medical Officer (CMO) has issued an alert authorising antiviral medications on FP10 prescription.</w:t>
      </w:r>
    </w:p>
    <w:p w14:paraId="0B02C58E" w14:textId="77777777" w:rsidR="00403289" w:rsidRPr="00393437" w:rsidRDefault="00403289" w:rsidP="009F1E30">
      <w:pPr>
        <w:ind w:left="-567" w:right="-399"/>
        <w:rPr>
          <w:rFonts w:ascii="Arial" w:hAnsi="Arial" w:cs="Arial"/>
          <w:color w:val="000000" w:themeColor="text1"/>
          <w:sz w:val="18"/>
          <w:szCs w:val="18"/>
        </w:rPr>
      </w:pPr>
    </w:p>
    <w:p w14:paraId="04618549" w14:textId="77777777" w:rsidR="005703E7" w:rsidRPr="00393437" w:rsidRDefault="005703E7"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Over labelled medication</w:t>
      </w:r>
      <w:r w:rsidRPr="00393437">
        <w:rPr>
          <w:rFonts w:ascii="Arial" w:hAnsi="Arial" w:cs="Arial"/>
          <w:color w:val="000000" w:themeColor="text1"/>
          <w:sz w:val="22"/>
          <w:szCs w:val="22"/>
        </w:rPr>
        <w:t xml:space="preserve"> – This refers to medicines which have a pre-printed label containing dosage instructions and other information. They are given directly to patients following the addition of the individual patient’s name and the date being added to the pack.</w:t>
      </w:r>
    </w:p>
    <w:p w14:paraId="2C42EF31" w14:textId="77777777" w:rsidR="005703E7" w:rsidRPr="00393437" w:rsidRDefault="005703E7" w:rsidP="009F1E30">
      <w:pPr>
        <w:ind w:left="-567" w:right="-399"/>
        <w:rPr>
          <w:rFonts w:ascii="Arial" w:hAnsi="Arial" w:cs="Arial"/>
          <w:color w:val="000000" w:themeColor="text1"/>
          <w:sz w:val="18"/>
          <w:szCs w:val="18"/>
        </w:rPr>
      </w:pPr>
    </w:p>
    <w:p w14:paraId="1EDEE655" w14:textId="77777777" w:rsidR="005703E7" w:rsidRPr="00393437" w:rsidRDefault="005703E7"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Patient Specific Direction (PSD)</w:t>
      </w:r>
      <w:r w:rsidRPr="00393437">
        <w:rPr>
          <w:rFonts w:ascii="Arial" w:hAnsi="Arial" w:cs="Arial"/>
          <w:color w:val="000000" w:themeColor="text1"/>
          <w:sz w:val="22"/>
          <w:szCs w:val="22"/>
        </w:rPr>
        <w:t xml:space="preserve"> - </w:t>
      </w:r>
      <w:r w:rsidRPr="00393437">
        <w:rPr>
          <w:rStyle w:val="tgc"/>
          <w:rFonts w:ascii="Arial" w:hAnsi="Arial" w:cs="Arial"/>
          <w:color w:val="222222"/>
          <w:sz w:val="22"/>
          <w:szCs w:val="22"/>
        </w:rPr>
        <w:t xml:space="preserve">A </w:t>
      </w:r>
      <w:r w:rsidRPr="00393437">
        <w:rPr>
          <w:rStyle w:val="tgc"/>
          <w:rFonts w:ascii="Arial" w:hAnsi="Arial" w:cs="Arial"/>
          <w:bCs/>
          <w:color w:val="222222"/>
          <w:sz w:val="22"/>
          <w:szCs w:val="22"/>
        </w:rPr>
        <w:t>Patient Specific Direction</w:t>
      </w:r>
      <w:r w:rsidRPr="00393437">
        <w:rPr>
          <w:rStyle w:val="tgc"/>
          <w:rFonts w:ascii="Arial" w:hAnsi="Arial" w:cs="Arial"/>
          <w:color w:val="222222"/>
          <w:sz w:val="22"/>
          <w:szCs w:val="22"/>
        </w:rPr>
        <w:t xml:space="preserve"> (PSD) is a written instruction, signed by a prescriber for medicines to be supplied and/or administered to a named </w:t>
      </w:r>
      <w:r w:rsidRPr="00393437">
        <w:rPr>
          <w:rStyle w:val="tgc"/>
          <w:rFonts w:ascii="Arial" w:hAnsi="Arial" w:cs="Arial"/>
          <w:bCs/>
          <w:color w:val="222222"/>
          <w:sz w:val="22"/>
          <w:szCs w:val="22"/>
        </w:rPr>
        <w:t>patient</w:t>
      </w:r>
      <w:r w:rsidRPr="00393437">
        <w:rPr>
          <w:rStyle w:val="tgc"/>
          <w:rFonts w:ascii="Arial" w:hAnsi="Arial" w:cs="Arial"/>
          <w:color w:val="222222"/>
          <w:sz w:val="22"/>
          <w:szCs w:val="22"/>
        </w:rPr>
        <w:t xml:space="preserve"> after the prescriber has assessed the </w:t>
      </w:r>
      <w:r w:rsidRPr="00393437">
        <w:rPr>
          <w:rStyle w:val="tgc"/>
          <w:rFonts w:ascii="Arial" w:hAnsi="Arial" w:cs="Arial"/>
          <w:bCs/>
          <w:color w:val="222222"/>
          <w:sz w:val="22"/>
          <w:szCs w:val="22"/>
        </w:rPr>
        <w:t>patient</w:t>
      </w:r>
      <w:r w:rsidRPr="00393437">
        <w:rPr>
          <w:rStyle w:val="tgc"/>
          <w:rFonts w:ascii="Arial" w:hAnsi="Arial" w:cs="Arial"/>
          <w:color w:val="222222"/>
          <w:sz w:val="22"/>
          <w:szCs w:val="22"/>
        </w:rPr>
        <w:t xml:space="preserve"> on an individual basis.</w:t>
      </w:r>
    </w:p>
    <w:p w14:paraId="68371D8F" w14:textId="77777777" w:rsidR="005703E7" w:rsidRPr="00393437" w:rsidRDefault="005703E7" w:rsidP="009F1E30">
      <w:pPr>
        <w:ind w:left="-567" w:right="-399"/>
        <w:rPr>
          <w:rFonts w:ascii="Arial" w:hAnsi="Arial" w:cs="Arial"/>
          <w:color w:val="000000" w:themeColor="text1"/>
          <w:sz w:val="18"/>
          <w:szCs w:val="18"/>
        </w:rPr>
      </w:pPr>
    </w:p>
    <w:p w14:paraId="2575F4DE" w14:textId="77777777" w:rsidR="001470C5" w:rsidRPr="00393437" w:rsidRDefault="005703E7"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Patient Group Direction (PGD)</w:t>
      </w:r>
      <w:r w:rsidRPr="00393437">
        <w:rPr>
          <w:rFonts w:ascii="Arial" w:hAnsi="Arial" w:cs="Arial"/>
          <w:color w:val="000000" w:themeColor="text1"/>
          <w:sz w:val="22"/>
          <w:szCs w:val="22"/>
        </w:rPr>
        <w:t xml:space="preserve"> – These are documents which allow healthcare professionals to supply and administer specified medicines to pre-defined groups of patients, without a prescription.</w:t>
      </w:r>
    </w:p>
    <w:p w14:paraId="393FB8D3" w14:textId="77777777" w:rsidR="00403289" w:rsidRPr="00393437" w:rsidRDefault="00403289" w:rsidP="009F1E30">
      <w:pPr>
        <w:ind w:left="-567" w:right="-399"/>
        <w:rPr>
          <w:rFonts w:ascii="Arial" w:hAnsi="Arial" w:cs="Arial"/>
          <w:color w:val="000000" w:themeColor="text1"/>
          <w:sz w:val="18"/>
          <w:szCs w:val="18"/>
        </w:rPr>
      </w:pPr>
    </w:p>
    <w:p w14:paraId="5CA237C3" w14:textId="761D5DB1" w:rsidR="00403289" w:rsidRPr="00393437" w:rsidRDefault="00403289"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u w:val="single"/>
        </w:rPr>
        <w:t>Wholesale Dealers License (WSD License)</w:t>
      </w:r>
      <w:r w:rsidRPr="00393437">
        <w:rPr>
          <w:rFonts w:ascii="Arial" w:hAnsi="Arial" w:cs="Arial"/>
          <w:color w:val="000000" w:themeColor="text1"/>
          <w:sz w:val="22"/>
          <w:szCs w:val="22"/>
        </w:rPr>
        <w:t xml:space="preserve"> - To sell or supply medicines to anyone other than the patient using the medicine, including the bulk supply of medicines you need a wholesaler licence – also known as a wholesale dealer licence or wholesale distribution authorisation. Not all community pharmacies have this license.</w:t>
      </w:r>
    </w:p>
    <w:p w14:paraId="56422E1F" w14:textId="77777777" w:rsidR="0062683E" w:rsidRDefault="0062683E" w:rsidP="009F1E30">
      <w:pPr>
        <w:ind w:left="-567" w:right="-399"/>
        <w:rPr>
          <w:rFonts w:ascii="Arial" w:hAnsi="Arial" w:cs="Arial"/>
          <w:sz w:val="18"/>
          <w:szCs w:val="18"/>
        </w:rPr>
      </w:pPr>
    </w:p>
    <w:p w14:paraId="43F045E2" w14:textId="77777777" w:rsidR="00676F2C" w:rsidRDefault="00676F2C" w:rsidP="009F1E30">
      <w:pPr>
        <w:ind w:left="-567" w:right="-399"/>
        <w:rPr>
          <w:rFonts w:ascii="Arial" w:hAnsi="Arial" w:cs="Arial"/>
          <w:sz w:val="18"/>
          <w:szCs w:val="18"/>
        </w:rPr>
      </w:pPr>
    </w:p>
    <w:p w14:paraId="73B5DB25" w14:textId="77777777" w:rsidR="00676F2C" w:rsidRDefault="00676F2C" w:rsidP="009F1E30">
      <w:pPr>
        <w:ind w:left="-567" w:right="-399"/>
        <w:rPr>
          <w:rFonts w:ascii="Arial" w:hAnsi="Arial" w:cs="Arial"/>
          <w:sz w:val="18"/>
          <w:szCs w:val="18"/>
        </w:rPr>
      </w:pPr>
    </w:p>
    <w:p w14:paraId="22A517CC" w14:textId="77777777" w:rsidR="00676F2C" w:rsidRDefault="00676F2C" w:rsidP="009F1E30">
      <w:pPr>
        <w:ind w:left="-567" w:right="-399"/>
        <w:rPr>
          <w:rFonts w:ascii="Arial" w:hAnsi="Arial" w:cs="Arial"/>
          <w:sz w:val="18"/>
          <w:szCs w:val="18"/>
        </w:rPr>
      </w:pPr>
    </w:p>
    <w:p w14:paraId="328EC29B" w14:textId="77777777" w:rsidR="00676F2C" w:rsidRDefault="00676F2C" w:rsidP="009F1E30">
      <w:pPr>
        <w:ind w:left="-567" w:right="-399"/>
        <w:rPr>
          <w:rFonts w:ascii="Arial" w:hAnsi="Arial" w:cs="Arial"/>
          <w:sz w:val="18"/>
          <w:szCs w:val="18"/>
        </w:rPr>
      </w:pPr>
    </w:p>
    <w:p w14:paraId="29CC7174" w14:textId="77777777" w:rsidR="00676F2C" w:rsidRDefault="00676F2C" w:rsidP="009F1E30">
      <w:pPr>
        <w:ind w:left="-567" w:right="-399"/>
        <w:rPr>
          <w:rFonts w:ascii="Arial" w:hAnsi="Arial" w:cs="Arial"/>
          <w:sz w:val="18"/>
          <w:szCs w:val="18"/>
        </w:rPr>
      </w:pPr>
    </w:p>
    <w:p w14:paraId="0032AC83" w14:textId="6C6E057C" w:rsidR="00676F2C" w:rsidRDefault="00676F2C" w:rsidP="00D43303">
      <w:pPr>
        <w:ind w:right="-399"/>
        <w:rPr>
          <w:rFonts w:ascii="Arial" w:hAnsi="Arial" w:cs="Arial"/>
          <w:sz w:val="18"/>
          <w:szCs w:val="18"/>
        </w:rPr>
      </w:pPr>
    </w:p>
    <w:p w14:paraId="53D55E62" w14:textId="3B92B2E3" w:rsidR="00273EFF" w:rsidRDefault="00273EFF" w:rsidP="00D43303">
      <w:pPr>
        <w:ind w:right="-399"/>
        <w:rPr>
          <w:rFonts w:ascii="Arial" w:hAnsi="Arial" w:cs="Arial"/>
          <w:sz w:val="18"/>
          <w:szCs w:val="18"/>
        </w:rPr>
      </w:pPr>
    </w:p>
    <w:p w14:paraId="05E58DC7" w14:textId="527CC091" w:rsidR="00273EFF" w:rsidRDefault="00273EFF" w:rsidP="00D43303">
      <w:pPr>
        <w:ind w:right="-399"/>
        <w:rPr>
          <w:rFonts w:ascii="Arial" w:hAnsi="Arial" w:cs="Arial"/>
          <w:sz w:val="18"/>
          <w:szCs w:val="18"/>
        </w:rPr>
      </w:pPr>
    </w:p>
    <w:p w14:paraId="16F45A23" w14:textId="3732B3ED" w:rsidR="00273EFF" w:rsidRDefault="00273EFF" w:rsidP="00D43303">
      <w:pPr>
        <w:ind w:right="-399"/>
        <w:rPr>
          <w:rFonts w:ascii="Arial" w:hAnsi="Arial" w:cs="Arial"/>
          <w:sz w:val="18"/>
          <w:szCs w:val="18"/>
        </w:rPr>
      </w:pPr>
    </w:p>
    <w:p w14:paraId="2F2D6251" w14:textId="7B218162" w:rsidR="00273EFF" w:rsidRDefault="00273EFF" w:rsidP="00D43303">
      <w:pPr>
        <w:ind w:right="-399"/>
        <w:rPr>
          <w:rFonts w:ascii="Arial" w:hAnsi="Arial" w:cs="Arial"/>
          <w:sz w:val="18"/>
          <w:szCs w:val="18"/>
        </w:rPr>
      </w:pPr>
    </w:p>
    <w:p w14:paraId="4F6D8323" w14:textId="374CBD57" w:rsidR="00273EFF" w:rsidRDefault="00273EFF" w:rsidP="00D43303">
      <w:pPr>
        <w:ind w:right="-399"/>
        <w:rPr>
          <w:rFonts w:ascii="Arial" w:hAnsi="Arial" w:cs="Arial"/>
          <w:sz w:val="18"/>
          <w:szCs w:val="18"/>
        </w:rPr>
      </w:pPr>
    </w:p>
    <w:p w14:paraId="16089477" w14:textId="6234553F" w:rsidR="00273EFF" w:rsidRDefault="00273EFF" w:rsidP="00D43303">
      <w:pPr>
        <w:ind w:right="-399"/>
        <w:rPr>
          <w:rFonts w:ascii="Arial" w:hAnsi="Arial" w:cs="Arial"/>
          <w:sz w:val="18"/>
          <w:szCs w:val="18"/>
        </w:rPr>
      </w:pPr>
    </w:p>
    <w:p w14:paraId="0CB73EB0" w14:textId="6CEC8F85" w:rsidR="00273EFF" w:rsidRDefault="00273EFF" w:rsidP="00D43303">
      <w:pPr>
        <w:ind w:right="-399"/>
        <w:rPr>
          <w:rFonts w:ascii="Arial" w:hAnsi="Arial" w:cs="Arial"/>
          <w:sz w:val="18"/>
          <w:szCs w:val="18"/>
        </w:rPr>
      </w:pPr>
    </w:p>
    <w:p w14:paraId="4A4ADA40" w14:textId="34A3A9AF" w:rsidR="00273EFF" w:rsidRDefault="00273EFF" w:rsidP="00D43303">
      <w:pPr>
        <w:ind w:right="-399"/>
        <w:rPr>
          <w:rFonts w:ascii="Arial" w:hAnsi="Arial" w:cs="Arial"/>
          <w:sz w:val="18"/>
          <w:szCs w:val="18"/>
        </w:rPr>
      </w:pPr>
    </w:p>
    <w:p w14:paraId="05B16FA7" w14:textId="0314FB51" w:rsidR="00273EFF" w:rsidRDefault="00273EFF" w:rsidP="00D43303">
      <w:pPr>
        <w:ind w:right="-399"/>
        <w:rPr>
          <w:rFonts w:ascii="Arial" w:hAnsi="Arial" w:cs="Arial"/>
          <w:sz w:val="18"/>
          <w:szCs w:val="18"/>
        </w:rPr>
      </w:pPr>
    </w:p>
    <w:p w14:paraId="56F9F4E4" w14:textId="4E34BDF3" w:rsidR="00273EFF" w:rsidRDefault="00273EFF" w:rsidP="00D43303">
      <w:pPr>
        <w:ind w:right="-399"/>
        <w:rPr>
          <w:rFonts w:ascii="Arial" w:hAnsi="Arial" w:cs="Arial"/>
          <w:sz w:val="18"/>
          <w:szCs w:val="18"/>
        </w:rPr>
      </w:pPr>
    </w:p>
    <w:p w14:paraId="5867EC11" w14:textId="25D82B62" w:rsidR="00273EFF" w:rsidRDefault="00273EFF" w:rsidP="00D43303">
      <w:pPr>
        <w:ind w:right="-399"/>
        <w:rPr>
          <w:rFonts w:ascii="Arial" w:hAnsi="Arial" w:cs="Arial"/>
          <w:sz w:val="18"/>
          <w:szCs w:val="18"/>
        </w:rPr>
      </w:pPr>
    </w:p>
    <w:p w14:paraId="710514F5" w14:textId="6B01EA58" w:rsidR="00273EFF" w:rsidRDefault="00273EFF" w:rsidP="00D43303">
      <w:pPr>
        <w:ind w:right="-399"/>
        <w:rPr>
          <w:rFonts w:ascii="Arial" w:hAnsi="Arial" w:cs="Arial"/>
          <w:sz w:val="18"/>
          <w:szCs w:val="18"/>
        </w:rPr>
      </w:pPr>
    </w:p>
    <w:p w14:paraId="43882F2D" w14:textId="5A8698E7" w:rsidR="00273EFF" w:rsidRDefault="00273EFF" w:rsidP="00D43303">
      <w:pPr>
        <w:ind w:right="-399"/>
        <w:rPr>
          <w:rFonts w:ascii="Arial" w:hAnsi="Arial" w:cs="Arial"/>
          <w:sz w:val="18"/>
          <w:szCs w:val="18"/>
        </w:rPr>
      </w:pPr>
    </w:p>
    <w:p w14:paraId="78A4C1A9" w14:textId="77777777" w:rsidR="00273EFF" w:rsidRDefault="00273EFF" w:rsidP="00D43303">
      <w:pPr>
        <w:ind w:right="-399"/>
        <w:rPr>
          <w:rFonts w:ascii="Arial" w:hAnsi="Arial" w:cs="Arial"/>
          <w:sz w:val="18"/>
          <w:szCs w:val="18"/>
        </w:rPr>
      </w:pPr>
    </w:p>
    <w:p w14:paraId="3310C407" w14:textId="77777777" w:rsidR="00EA5476" w:rsidRDefault="00E44636" w:rsidP="009E3618">
      <w:pPr>
        <w:pStyle w:val="ListParagraph"/>
        <w:numPr>
          <w:ilvl w:val="0"/>
          <w:numId w:val="42"/>
        </w:numPr>
        <w:ind w:right="-399"/>
        <w:rPr>
          <w:rFonts w:ascii="Arial" w:hAnsi="Arial" w:cs="Arial"/>
          <w:b/>
          <w:sz w:val="28"/>
          <w:szCs w:val="28"/>
        </w:rPr>
      </w:pPr>
      <w:r w:rsidRPr="009E3618">
        <w:rPr>
          <w:rFonts w:ascii="Arial" w:hAnsi="Arial" w:cs="Arial"/>
          <w:b/>
          <w:sz w:val="28"/>
          <w:szCs w:val="28"/>
        </w:rPr>
        <w:lastRenderedPageBreak/>
        <w:t>Supportive National G</w:t>
      </w:r>
      <w:r w:rsidR="00EA5476" w:rsidRPr="009E3618">
        <w:rPr>
          <w:rFonts w:ascii="Arial" w:hAnsi="Arial" w:cs="Arial"/>
          <w:b/>
          <w:sz w:val="28"/>
          <w:szCs w:val="28"/>
        </w:rPr>
        <w:t>uidance</w:t>
      </w:r>
    </w:p>
    <w:p w14:paraId="253D215B" w14:textId="77777777" w:rsidR="00AB27DB" w:rsidRDefault="00AB27DB" w:rsidP="00AB27DB">
      <w:pPr>
        <w:pStyle w:val="ListParagraph"/>
        <w:ind w:left="360" w:right="-399"/>
        <w:rPr>
          <w:rFonts w:ascii="Arial" w:hAnsi="Arial" w:cs="Arial"/>
          <w:b/>
          <w:sz w:val="28"/>
          <w:szCs w:val="28"/>
        </w:rPr>
      </w:pPr>
    </w:p>
    <w:p w14:paraId="353555A2" w14:textId="77777777" w:rsidR="00EA5476" w:rsidRPr="00393437" w:rsidRDefault="00EA5476" w:rsidP="009F1E30">
      <w:pPr>
        <w:ind w:left="-567" w:right="-399"/>
        <w:rPr>
          <w:rFonts w:ascii="Arial" w:hAnsi="Arial" w:cs="Arial"/>
          <w:color w:val="000000" w:themeColor="text1"/>
          <w:sz w:val="22"/>
          <w:szCs w:val="22"/>
        </w:rPr>
      </w:pPr>
      <w:r w:rsidRPr="00393437">
        <w:rPr>
          <w:rFonts w:ascii="Arial" w:hAnsi="Arial" w:cs="Arial"/>
          <w:color w:val="000000" w:themeColor="text1"/>
          <w:sz w:val="22"/>
          <w:szCs w:val="22"/>
        </w:rPr>
        <w:t xml:space="preserve">NICE Technology Appraisals (TA158 and 168) recommend that during localised outbreaks of influenza in the out of season period, antivirals may be used for treatment or post-exposure prophylaxis in at-risk people living in long-term residential or nursing homes, </w:t>
      </w:r>
      <w:proofErr w:type="gramStart"/>
      <w:r w:rsidRPr="00393437">
        <w:rPr>
          <w:rFonts w:ascii="Arial" w:hAnsi="Arial" w:cs="Arial"/>
          <w:color w:val="000000" w:themeColor="text1"/>
          <w:sz w:val="22"/>
          <w:szCs w:val="22"/>
        </w:rPr>
        <w:t>whether or not</w:t>
      </w:r>
      <w:proofErr w:type="gramEnd"/>
      <w:r w:rsidRPr="00393437">
        <w:rPr>
          <w:rFonts w:ascii="Arial" w:hAnsi="Arial" w:cs="Arial"/>
          <w:color w:val="000000" w:themeColor="text1"/>
          <w:sz w:val="22"/>
          <w:szCs w:val="22"/>
        </w:rPr>
        <w:t xml:space="preserve"> they are vaccinated.</w:t>
      </w:r>
    </w:p>
    <w:p w14:paraId="5A22FCD2" w14:textId="77777777" w:rsidR="00EA5476" w:rsidRPr="00393437" w:rsidRDefault="006E2688" w:rsidP="009F1E30">
      <w:pPr>
        <w:pStyle w:val="FootnoteText"/>
        <w:ind w:left="-567" w:right="-399"/>
        <w:rPr>
          <w:rFonts w:ascii="Arial" w:hAnsi="Arial" w:cs="Arial"/>
          <w:sz w:val="22"/>
          <w:szCs w:val="22"/>
        </w:rPr>
      </w:pPr>
      <w:hyperlink r:id="rId25" w:history="1">
        <w:r w:rsidR="00EA5476" w:rsidRPr="00393437">
          <w:rPr>
            <w:rStyle w:val="Hyperlink"/>
            <w:rFonts w:ascii="Arial" w:hAnsi="Arial" w:cs="Arial"/>
            <w:sz w:val="22"/>
            <w:szCs w:val="22"/>
          </w:rPr>
          <w:t>https://www.nice.org.uk/Guidance/ta158</w:t>
        </w:r>
      </w:hyperlink>
    </w:p>
    <w:p w14:paraId="0B49DD62" w14:textId="77777777" w:rsidR="00EA5476" w:rsidRPr="00393437" w:rsidRDefault="006E2688" w:rsidP="009F1E30">
      <w:pPr>
        <w:pStyle w:val="FootnoteText"/>
        <w:ind w:left="-567" w:right="-399"/>
        <w:rPr>
          <w:rFonts w:ascii="Arial" w:hAnsi="Arial" w:cs="Arial"/>
          <w:sz w:val="22"/>
          <w:szCs w:val="22"/>
        </w:rPr>
      </w:pPr>
      <w:hyperlink r:id="rId26" w:history="1">
        <w:r w:rsidR="00EA5476" w:rsidRPr="00393437">
          <w:rPr>
            <w:rStyle w:val="Hyperlink"/>
            <w:rFonts w:ascii="Arial" w:hAnsi="Arial" w:cs="Arial"/>
            <w:sz w:val="22"/>
            <w:szCs w:val="22"/>
          </w:rPr>
          <w:t>https://www.nice.org.uk/Guidance/ta168</w:t>
        </w:r>
      </w:hyperlink>
    </w:p>
    <w:p w14:paraId="2BBEAAF4" w14:textId="77777777" w:rsidR="00EA5476" w:rsidRPr="00393437" w:rsidRDefault="00EA5476" w:rsidP="009F1E30">
      <w:pPr>
        <w:ind w:left="-567" w:right="-399"/>
        <w:rPr>
          <w:rFonts w:ascii="Arial" w:hAnsi="Arial" w:cs="Arial"/>
          <w:sz w:val="18"/>
          <w:szCs w:val="18"/>
        </w:rPr>
      </w:pPr>
    </w:p>
    <w:p w14:paraId="4CB12EE0" w14:textId="484955C3" w:rsidR="00EA5476" w:rsidRPr="00794E7C" w:rsidRDefault="00D124D9" w:rsidP="009F1E30">
      <w:pPr>
        <w:ind w:left="-567" w:right="-399"/>
        <w:rPr>
          <w:rFonts w:ascii="Arial" w:hAnsi="Arial" w:cs="Arial"/>
          <w:sz w:val="22"/>
          <w:szCs w:val="22"/>
        </w:rPr>
      </w:pPr>
      <w:r>
        <w:rPr>
          <w:rFonts w:ascii="Arial" w:hAnsi="Arial" w:cs="Arial"/>
          <w:color w:val="000000" w:themeColor="text1"/>
          <w:sz w:val="22"/>
          <w:szCs w:val="22"/>
        </w:rPr>
        <w:t>UKHSA</w:t>
      </w:r>
      <w:r w:rsidR="00EA5476" w:rsidRPr="00393437">
        <w:rPr>
          <w:rFonts w:ascii="Arial" w:hAnsi="Arial" w:cs="Arial"/>
          <w:color w:val="000000" w:themeColor="text1"/>
          <w:sz w:val="22"/>
          <w:szCs w:val="22"/>
        </w:rPr>
        <w:t xml:space="preserve"> guidance on use of antiviral agents for the treatment and prophylaxis of seasonal </w:t>
      </w:r>
      <w:r w:rsidR="00EA5476" w:rsidRPr="00794E7C">
        <w:rPr>
          <w:rFonts w:ascii="Arial" w:hAnsi="Arial" w:cs="Arial"/>
          <w:sz w:val="22"/>
          <w:szCs w:val="22"/>
        </w:rPr>
        <w:t xml:space="preserve">influenza, Version </w:t>
      </w:r>
      <w:r w:rsidR="00AC3FD3" w:rsidRPr="00794E7C">
        <w:rPr>
          <w:rFonts w:ascii="Arial" w:hAnsi="Arial" w:cs="Arial"/>
          <w:sz w:val="22"/>
          <w:szCs w:val="22"/>
        </w:rPr>
        <w:t>1</w:t>
      </w:r>
      <w:r>
        <w:rPr>
          <w:rFonts w:ascii="Arial" w:hAnsi="Arial" w:cs="Arial"/>
          <w:sz w:val="22"/>
          <w:szCs w:val="22"/>
        </w:rPr>
        <w:t>1</w:t>
      </w:r>
      <w:r w:rsidR="00AC3FD3" w:rsidRPr="00794E7C">
        <w:rPr>
          <w:rFonts w:ascii="Arial" w:hAnsi="Arial" w:cs="Arial"/>
          <w:sz w:val="22"/>
          <w:szCs w:val="22"/>
        </w:rPr>
        <w:t>.0</w:t>
      </w:r>
      <w:r w:rsidR="00EA5476" w:rsidRPr="00794E7C">
        <w:rPr>
          <w:rFonts w:ascii="Arial" w:hAnsi="Arial" w:cs="Arial"/>
          <w:sz w:val="22"/>
          <w:szCs w:val="22"/>
        </w:rPr>
        <w:t xml:space="preserve">, </w:t>
      </w:r>
      <w:r>
        <w:rPr>
          <w:rFonts w:ascii="Arial" w:hAnsi="Arial" w:cs="Arial"/>
          <w:sz w:val="22"/>
          <w:szCs w:val="22"/>
        </w:rPr>
        <w:t>November</w:t>
      </w:r>
      <w:r w:rsidR="00EA5476" w:rsidRPr="00794E7C">
        <w:rPr>
          <w:rFonts w:ascii="Arial" w:hAnsi="Arial" w:cs="Arial"/>
          <w:sz w:val="22"/>
          <w:szCs w:val="22"/>
        </w:rPr>
        <w:t xml:space="preserve"> 20</w:t>
      </w:r>
      <w:r>
        <w:rPr>
          <w:rFonts w:ascii="Arial" w:hAnsi="Arial" w:cs="Arial"/>
          <w:sz w:val="22"/>
          <w:szCs w:val="22"/>
        </w:rPr>
        <w:t xml:space="preserve">21 </w:t>
      </w:r>
      <w:hyperlink r:id="rId27" w:history="1">
        <w:r w:rsidRPr="00D262B7">
          <w:rPr>
            <w:rStyle w:val="Hyperlink"/>
            <w:rFonts w:ascii="Arial" w:hAnsi="Arial" w:cs="Arial"/>
            <w:sz w:val="22"/>
            <w:szCs w:val="22"/>
          </w:rPr>
          <w:t>https://assets.publishing.service.gov.uk/government/uploads/system/uploads/attachment_data/file/1058443/ukhsa-guidance-antivirals-influenza-11v4.pdf</w:t>
        </w:r>
      </w:hyperlink>
      <w:r>
        <w:rPr>
          <w:rFonts w:ascii="Arial" w:hAnsi="Arial" w:cs="Arial"/>
          <w:sz w:val="22"/>
          <w:szCs w:val="22"/>
        </w:rPr>
        <w:t xml:space="preserve"> </w:t>
      </w:r>
    </w:p>
    <w:p w14:paraId="7D6ED3E1" w14:textId="77777777" w:rsidR="00846E3F" w:rsidRDefault="00846E3F" w:rsidP="00D124D9">
      <w:pPr>
        <w:ind w:right="-399"/>
        <w:rPr>
          <w:rFonts w:ascii="Arial" w:hAnsi="Arial" w:cs="Arial"/>
          <w:sz w:val="22"/>
          <w:szCs w:val="22"/>
        </w:rPr>
      </w:pPr>
    </w:p>
    <w:p w14:paraId="1FC35534" w14:textId="77777777" w:rsidR="00A842D2" w:rsidRPr="00393437" w:rsidRDefault="00846E3F" w:rsidP="009F1E30">
      <w:pPr>
        <w:ind w:left="-567" w:right="-399"/>
        <w:rPr>
          <w:rFonts w:ascii="Arial" w:hAnsi="Arial" w:cs="Arial"/>
          <w:sz w:val="22"/>
          <w:szCs w:val="22"/>
        </w:rPr>
      </w:pPr>
      <w:r w:rsidRPr="00846E3F">
        <w:rPr>
          <w:rFonts w:ascii="Arial" w:hAnsi="Arial" w:cs="Arial"/>
          <w:sz w:val="22"/>
          <w:szCs w:val="22"/>
        </w:rPr>
        <w:t>Guidelines for PHE health protection teams on the management of outbreaks of influenza-like illness (ILI) in care homes</w:t>
      </w:r>
      <w:r w:rsidR="00A842D2" w:rsidRPr="00393437">
        <w:rPr>
          <w:rFonts w:ascii="Arial" w:hAnsi="Arial" w:cs="Arial"/>
          <w:sz w:val="22"/>
          <w:szCs w:val="22"/>
        </w:rPr>
        <w:t xml:space="preserve">, </w:t>
      </w:r>
      <w:r w:rsidRPr="00846E3F">
        <w:rPr>
          <w:rFonts w:ascii="Arial" w:hAnsi="Arial" w:cs="Arial"/>
          <w:sz w:val="22"/>
          <w:szCs w:val="22"/>
        </w:rPr>
        <w:t>Version 5.0 November 2020</w:t>
      </w:r>
    </w:p>
    <w:p w14:paraId="23A8661D" w14:textId="77777777" w:rsidR="00610AC7" w:rsidRDefault="00846E3F" w:rsidP="009F1E30">
      <w:pPr>
        <w:ind w:left="-567" w:right="-399"/>
        <w:rPr>
          <w:rStyle w:val="Hyperlink"/>
          <w:rFonts w:ascii="Arial" w:hAnsi="Arial" w:cs="Arial"/>
          <w:sz w:val="22"/>
          <w:szCs w:val="22"/>
        </w:rPr>
      </w:pPr>
      <w:r w:rsidRPr="00846E3F">
        <w:rPr>
          <w:rStyle w:val="Hyperlink"/>
          <w:rFonts w:ascii="Arial" w:hAnsi="Arial" w:cs="Arial"/>
          <w:sz w:val="22"/>
          <w:szCs w:val="22"/>
        </w:rPr>
        <w:t>https://assets.publishing.service.gov.uk/government/uploads/system/uploads/attachment_data/file/932991/Guidelines_for_the_management_of_outbreaks_of_influenza-like_illness_in_care_homes_05_11_2020.pdf</w:t>
      </w:r>
    </w:p>
    <w:p w14:paraId="0E621F2F" w14:textId="77777777" w:rsidR="00846E3F" w:rsidRDefault="00846E3F" w:rsidP="009F1E30">
      <w:pPr>
        <w:ind w:left="-567" w:right="-399"/>
        <w:rPr>
          <w:rStyle w:val="Hyperlink"/>
          <w:rFonts w:ascii="Arial" w:hAnsi="Arial" w:cs="Arial"/>
          <w:sz w:val="22"/>
          <w:szCs w:val="22"/>
        </w:rPr>
      </w:pPr>
    </w:p>
    <w:p w14:paraId="3A74B3A6" w14:textId="77777777" w:rsidR="00676F2C" w:rsidRDefault="00676F2C" w:rsidP="009F1E30">
      <w:pPr>
        <w:ind w:left="-567" w:right="-399"/>
        <w:rPr>
          <w:rStyle w:val="Hyperlink"/>
          <w:rFonts w:ascii="Arial" w:hAnsi="Arial" w:cs="Arial"/>
          <w:sz w:val="22"/>
          <w:szCs w:val="22"/>
        </w:rPr>
      </w:pPr>
    </w:p>
    <w:p w14:paraId="2A1CCC9C" w14:textId="77777777" w:rsidR="005E01B5" w:rsidRPr="009E3618" w:rsidRDefault="005E01B5" w:rsidP="009E3618">
      <w:pPr>
        <w:pStyle w:val="ListParagraph"/>
        <w:numPr>
          <w:ilvl w:val="0"/>
          <w:numId w:val="42"/>
        </w:numPr>
        <w:spacing w:after="60"/>
        <w:ind w:right="-399"/>
        <w:rPr>
          <w:rFonts w:ascii="Arial" w:hAnsi="Arial" w:cs="Arial"/>
          <w:b/>
          <w:sz w:val="28"/>
          <w:szCs w:val="28"/>
        </w:rPr>
      </w:pPr>
      <w:r w:rsidRPr="009E3618">
        <w:rPr>
          <w:rFonts w:ascii="Arial" w:hAnsi="Arial" w:cs="Arial"/>
          <w:b/>
          <w:sz w:val="28"/>
          <w:szCs w:val="28"/>
        </w:rPr>
        <w:t>Evidence for effectiveness of Antiviral Treatment</w:t>
      </w:r>
    </w:p>
    <w:p w14:paraId="2DE24654" w14:textId="77777777" w:rsidR="00FE0D3F" w:rsidRPr="00317893" w:rsidRDefault="00FE0D3F" w:rsidP="00317893">
      <w:pPr>
        <w:pStyle w:val="NormalWeb"/>
        <w:autoSpaceDE w:val="0"/>
        <w:autoSpaceDN w:val="0"/>
        <w:adjustRightInd w:val="0"/>
        <w:spacing w:after="60" w:afterAutospacing="0"/>
        <w:ind w:left="-567"/>
        <w:rPr>
          <w:rStyle w:val="Hyperlink"/>
          <w:rFonts w:ascii="Arial" w:hAnsi="Arial" w:cs="Arial"/>
          <w:sz w:val="22"/>
          <w:szCs w:val="22"/>
        </w:rPr>
      </w:pPr>
      <w:r w:rsidRPr="00317893">
        <w:rPr>
          <w:rFonts w:ascii="Arial" w:hAnsi="Arial" w:cs="Arial"/>
          <w:bCs/>
          <w:color w:val="333333"/>
          <w:kern w:val="36"/>
          <w:sz w:val="22"/>
          <w:szCs w:val="22"/>
          <w:lang w:val="en"/>
        </w:rPr>
        <w:t xml:space="preserve">Expert opinion on neuraminidase inhibitors for the prevention and treatment of influenza - review of recent systematic reviews and meta-analyses </w:t>
      </w:r>
      <w:hyperlink r:id="rId28" w:history="1">
        <w:r w:rsidRPr="00317893">
          <w:rPr>
            <w:rStyle w:val="Hyperlink"/>
            <w:rFonts w:ascii="Arial" w:hAnsi="Arial" w:cs="Arial"/>
            <w:sz w:val="22"/>
            <w:szCs w:val="22"/>
          </w:rPr>
          <w:t>https://ecdc.europa.eu/en/publications-data/expert-opinion-neuraminidase-inhibitors-prevention-and-treatment-influenza-review</w:t>
        </w:r>
      </w:hyperlink>
    </w:p>
    <w:p w14:paraId="5CB0CD32" w14:textId="77777777" w:rsidR="00DC13F8" w:rsidRDefault="00DC13F8" w:rsidP="00317893">
      <w:pPr>
        <w:pStyle w:val="NormalWeb"/>
        <w:autoSpaceDE w:val="0"/>
        <w:autoSpaceDN w:val="0"/>
        <w:adjustRightInd w:val="0"/>
        <w:spacing w:before="0" w:beforeAutospacing="0" w:after="60" w:afterAutospacing="0"/>
        <w:ind w:left="-567"/>
        <w:rPr>
          <w:rStyle w:val="Hyperlink"/>
          <w:rFonts w:ascii="Arial" w:hAnsi="Arial" w:cs="Arial"/>
          <w:b/>
          <w:color w:val="auto"/>
          <w:sz w:val="22"/>
          <w:szCs w:val="22"/>
          <w:u w:val="none"/>
        </w:rPr>
      </w:pPr>
    </w:p>
    <w:p w14:paraId="05BCD85A" w14:textId="77777777" w:rsidR="00CB1B0E" w:rsidRPr="00D406E6" w:rsidRDefault="00CB1B0E" w:rsidP="00317893">
      <w:pPr>
        <w:pStyle w:val="NormalWeb"/>
        <w:autoSpaceDE w:val="0"/>
        <w:autoSpaceDN w:val="0"/>
        <w:adjustRightInd w:val="0"/>
        <w:spacing w:before="0" w:beforeAutospacing="0" w:after="60" w:afterAutospacing="0"/>
        <w:ind w:left="-567"/>
        <w:rPr>
          <w:rStyle w:val="Hyperlink"/>
          <w:rFonts w:ascii="Arial" w:hAnsi="Arial" w:cs="Arial"/>
          <w:b/>
          <w:color w:val="auto"/>
          <w:sz w:val="22"/>
          <w:szCs w:val="22"/>
          <w:u w:val="none"/>
        </w:rPr>
      </w:pPr>
      <w:r w:rsidRPr="00D406E6">
        <w:rPr>
          <w:rStyle w:val="Hyperlink"/>
          <w:rFonts w:ascii="Arial" w:hAnsi="Arial" w:cs="Arial"/>
          <w:b/>
          <w:color w:val="auto"/>
          <w:sz w:val="22"/>
          <w:szCs w:val="22"/>
          <w:u w:val="none"/>
        </w:rPr>
        <w:t>Executive Summary:</w:t>
      </w:r>
    </w:p>
    <w:p w14:paraId="38C4985D"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 xml:space="preserve">The neuraminidase inhibitors oseltamivir and zanamivir, currently authorised in the European Union/European Economic Area for treatment and prophylaxis of influenza disease (including seasonal, </w:t>
      </w:r>
      <w:proofErr w:type="gramStart"/>
      <w:r w:rsidRPr="00CB1B0E">
        <w:rPr>
          <w:rFonts w:ascii="Arial" w:hAnsi="Arial" w:cs="Arial"/>
          <w:sz w:val="22"/>
          <w:szCs w:val="22"/>
        </w:rPr>
        <w:t>pandemic</w:t>
      </w:r>
      <w:proofErr w:type="gramEnd"/>
      <w:r w:rsidRPr="00CB1B0E">
        <w:rPr>
          <w:rFonts w:ascii="Arial" w:hAnsi="Arial" w:cs="Arial"/>
          <w:sz w:val="22"/>
          <w:szCs w:val="22"/>
        </w:rPr>
        <w:t xml:space="preserve"> and zoonotic influenza), have been the subject of debate concerning their effectiveness and safety, and as a consequence, also the appropriateness of stockpiling these drugs for use in future influenza pandemics.</w:t>
      </w:r>
    </w:p>
    <w:p w14:paraId="6915ECF1"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 xml:space="preserve">Three large systematic reviews and meta-analyses assessing efficacy, </w:t>
      </w:r>
      <w:proofErr w:type="gramStart"/>
      <w:r w:rsidRPr="00CB1B0E">
        <w:rPr>
          <w:rFonts w:ascii="Arial" w:hAnsi="Arial" w:cs="Arial"/>
          <w:sz w:val="22"/>
          <w:szCs w:val="22"/>
        </w:rPr>
        <w:t>effectiveness</w:t>
      </w:r>
      <w:proofErr w:type="gramEnd"/>
      <w:r w:rsidRPr="00CB1B0E">
        <w:rPr>
          <w:rFonts w:ascii="Arial" w:hAnsi="Arial" w:cs="Arial"/>
          <w:sz w:val="22"/>
          <w:szCs w:val="22"/>
        </w:rPr>
        <w:t xml:space="preserve"> and safety of two licensed neuraminidase inhibitors, oral oseltamivir and inhaled zanamivir, were reviewed: The 2014 Cochrane Collaboration report (Jefferson et al.), the 2015 MUGAS study (Dobson et al.) and the 2014 PRIDE study (</w:t>
      </w:r>
      <w:proofErr w:type="spellStart"/>
      <w:r w:rsidRPr="00CB1B0E">
        <w:rPr>
          <w:rFonts w:ascii="Arial" w:hAnsi="Arial" w:cs="Arial"/>
          <w:sz w:val="22"/>
          <w:szCs w:val="22"/>
        </w:rPr>
        <w:t>Muthuri</w:t>
      </w:r>
      <w:proofErr w:type="spellEnd"/>
      <w:r w:rsidRPr="00CB1B0E">
        <w:rPr>
          <w:rFonts w:ascii="Arial" w:hAnsi="Arial" w:cs="Arial"/>
          <w:sz w:val="22"/>
          <w:szCs w:val="22"/>
        </w:rPr>
        <w:t xml:space="preserve"> et al.). Additional reviews and studies were considered where appropriate.</w:t>
      </w:r>
    </w:p>
    <w:p w14:paraId="092FCC7F"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The reviews by Jefferson et al. and Dobson et al. conclude that, for adults, oseltamivir decreases the time to first alleviation of symptoms of influenza-like illness (ILI) by 16.8 hours (95% CI 8.4–25.1) and 17.8 hours (95% CI 27.1 to 9.3), respectively. The time to alleviation of all symptoms among the sub-population with laboratory confirmed influenza infection was decreased by 25.2 hours 95% CI 16.0–36.2 in the Dobson et al. analysis.</w:t>
      </w:r>
    </w:p>
    <w:p w14:paraId="09C4C9AE"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Additional analyses within the Jefferson et al. and Dobson et al. reviews documented a statistically significant reduction in patient-reported pneumonia, a reduction in lower respiratory tract infections and a decrease in hospital admissions following influenza diagnosis among oseltamivir-treated groups.</w:t>
      </w:r>
    </w:p>
    <w:p w14:paraId="5D79CBC3"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All three reviews point to the importance of initiating treatment early, ideally within 48 hours (within 36 hours in the case of zanamivir in children) of onset of symptoms.</w:t>
      </w:r>
    </w:p>
    <w:p w14:paraId="248AD07B"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proofErr w:type="gramStart"/>
      <w:r w:rsidRPr="00CB1B0E">
        <w:rPr>
          <w:rFonts w:ascii="Arial" w:hAnsi="Arial" w:cs="Arial"/>
          <w:sz w:val="22"/>
          <w:szCs w:val="22"/>
        </w:rPr>
        <w:t>With regard to</w:t>
      </w:r>
      <w:proofErr w:type="gramEnd"/>
      <w:r w:rsidRPr="00CB1B0E">
        <w:rPr>
          <w:rFonts w:ascii="Arial" w:hAnsi="Arial" w:cs="Arial"/>
          <w:sz w:val="22"/>
          <w:szCs w:val="22"/>
        </w:rPr>
        <w:t xml:space="preserve"> prophylaxis, the review by Jefferson et al. assessing pre- or post-exposure prophylactic oseltamivir observed a 3.05% reduction in absolute risk for laboratory-</w:t>
      </w:r>
      <w:r w:rsidRPr="00CB1B0E">
        <w:rPr>
          <w:rFonts w:ascii="Arial" w:hAnsi="Arial" w:cs="Arial"/>
          <w:sz w:val="22"/>
          <w:szCs w:val="22"/>
        </w:rPr>
        <w:lastRenderedPageBreak/>
        <w:t xml:space="preserve">confirmed influenza A among groups receiving oseltamivir in four RCTs (RR 0.45; 95% CI 0.30–0.67). The trials were conducted in ambulatory community members and nursing home residents. Similarly, </w:t>
      </w:r>
      <w:proofErr w:type="spellStart"/>
      <w:r w:rsidRPr="00CB1B0E">
        <w:rPr>
          <w:rFonts w:ascii="Arial" w:hAnsi="Arial" w:cs="Arial"/>
          <w:sz w:val="22"/>
          <w:szCs w:val="22"/>
        </w:rPr>
        <w:t>Okoli</w:t>
      </w:r>
      <w:proofErr w:type="spellEnd"/>
      <w:r w:rsidRPr="00CB1B0E">
        <w:rPr>
          <w:rFonts w:ascii="Arial" w:hAnsi="Arial" w:cs="Arial"/>
          <w:sz w:val="22"/>
          <w:szCs w:val="22"/>
        </w:rPr>
        <w:t xml:space="preserve"> et al. reported an association in an RCT between reduction in laboratory-confirmed influenza A(H1N1) infection and prophylactic treatment with oseltamivir (OR 0.11; 95% CI 0.06–0.20), and in four observational studies of zanamivir (0.23; 95% CI 0.16–0.35).</w:t>
      </w:r>
    </w:p>
    <w:p w14:paraId="7C6CD3F3"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 xml:space="preserve">The </w:t>
      </w:r>
      <w:proofErr w:type="gramStart"/>
      <w:r w:rsidRPr="00CB1B0E">
        <w:rPr>
          <w:rFonts w:ascii="Arial" w:hAnsi="Arial" w:cs="Arial"/>
          <w:sz w:val="22"/>
          <w:szCs w:val="22"/>
        </w:rPr>
        <w:t>most commonly reported</w:t>
      </w:r>
      <w:proofErr w:type="gramEnd"/>
      <w:r w:rsidRPr="00CB1B0E">
        <w:rPr>
          <w:rFonts w:ascii="Arial" w:hAnsi="Arial" w:cs="Arial"/>
          <w:sz w:val="22"/>
          <w:szCs w:val="22"/>
        </w:rPr>
        <w:t xml:space="preserve"> adverse effect was an increased risk of nausea and vomiting; Jefferson et al. reported the risk in adults receiving oseltamivir for vomiting (RR 2.43; CI 95% 1.75–3.38) and children (1.70; 95% CI 1.23–2.35), and Dobson et al. in adults (RR 2.43; 95% CI 1.83–3.23).</w:t>
      </w:r>
    </w:p>
    <w:p w14:paraId="760C063D"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Limitations were identified for all three systematic reviews and meta-analyses.</w:t>
      </w:r>
    </w:p>
    <w:p w14:paraId="465840D4" w14:textId="77777777" w:rsidR="009B7A74"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 xml:space="preserve">While the reviews considered for this expert opinion add to the evidence on the beneficial and adverse impacts of neuraminidase inhibitors, </w:t>
      </w:r>
      <w:proofErr w:type="gramStart"/>
      <w:r w:rsidRPr="00CB1B0E">
        <w:rPr>
          <w:rFonts w:ascii="Arial" w:hAnsi="Arial" w:cs="Arial"/>
          <w:sz w:val="22"/>
          <w:szCs w:val="22"/>
        </w:rPr>
        <w:t>it is clear that further</w:t>
      </w:r>
      <w:proofErr w:type="gramEnd"/>
      <w:r w:rsidRPr="00CB1B0E">
        <w:rPr>
          <w:rFonts w:ascii="Arial" w:hAnsi="Arial" w:cs="Arial"/>
          <w:sz w:val="22"/>
          <w:szCs w:val="22"/>
        </w:rPr>
        <w:t xml:space="preserve"> studies are needed to strengthen the evidence base overall.</w:t>
      </w:r>
    </w:p>
    <w:p w14:paraId="42BBE9CB" w14:textId="77777777" w:rsidR="00CB1B0E" w:rsidRPr="00CB1B0E" w:rsidRDefault="009B7A74" w:rsidP="00317893">
      <w:pPr>
        <w:pStyle w:val="NormalWeb"/>
        <w:autoSpaceDE w:val="0"/>
        <w:autoSpaceDN w:val="0"/>
        <w:adjustRightInd w:val="0"/>
        <w:spacing w:before="0" w:beforeAutospacing="0" w:after="60" w:afterAutospacing="0"/>
        <w:ind w:left="-567"/>
        <w:rPr>
          <w:rFonts w:ascii="Arial" w:hAnsi="Arial" w:cs="Arial"/>
          <w:sz w:val="22"/>
          <w:szCs w:val="22"/>
        </w:rPr>
      </w:pPr>
      <w:r w:rsidRPr="00CB1B0E">
        <w:rPr>
          <w:rFonts w:ascii="Arial" w:hAnsi="Arial" w:cs="Arial"/>
          <w:sz w:val="22"/>
          <w:szCs w:val="22"/>
        </w:rPr>
        <w:t>This ECDC expert opinion confirms earlier assessments by ECDC and national authorities that there is no significant new evidence from RCTs to support any changes to the approved indications and recommended use of neuraminidase inhibitors in EU/EEA Member States.</w:t>
      </w:r>
    </w:p>
    <w:p w14:paraId="3E04F659" w14:textId="77777777" w:rsidR="00362EA3" w:rsidRDefault="009B7A74" w:rsidP="00362EA3">
      <w:pPr>
        <w:shd w:val="clear" w:color="auto" w:fill="FFFFFF"/>
        <w:spacing w:after="60"/>
        <w:ind w:left="-567"/>
        <w:rPr>
          <w:rFonts w:ascii="Arial" w:hAnsi="Arial" w:cs="Arial"/>
          <w:sz w:val="22"/>
          <w:szCs w:val="22"/>
        </w:rPr>
      </w:pPr>
      <w:r w:rsidRPr="00CB1B0E">
        <w:rPr>
          <w:rFonts w:ascii="Arial" w:hAnsi="Arial" w:cs="Arial"/>
          <w:sz w:val="22"/>
          <w:szCs w:val="22"/>
        </w:rPr>
        <w:t>Available evidence provides support for the use of NAIs as prophylaxis and treatment and thus they can be considered a reasonable public health measure during seasonal influenza outbreaks, pandemics and zoonotic outbreaks caused by susceptible influenza virus strains.</w:t>
      </w:r>
    </w:p>
    <w:p w14:paraId="5F6B99DC" w14:textId="77777777" w:rsidR="00DC13F8" w:rsidRDefault="00DC13F8" w:rsidP="00362EA3">
      <w:pPr>
        <w:shd w:val="clear" w:color="auto" w:fill="FFFFFF"/>
        <w:spacing w:after="60"/>
        <w:ind w:left="-567"/>
        <w:rPr>
          <w:rFonts w:ascii="Arial" w:hAnsi="Arial" w:cs="Arial"/>
          <w:b/>
          <w:sz w:val="28"/>
          <w:szCs w:val="28"/>
        </w:rPr>
      </w:pPr>
    </w:p>
    <w:p w14:paraId="77E08025" w14:textId="77777777" w:rsidR="00395A4C" w:rsidRPr="002B0D6C" w:rsidRDefault="00395A4C" w:rsidP="00D43303">
      <w:pPr>
        <w:shd w:val="clear" w:color="auto" w:fill="FFFFFF"/>
        <w:spacing w:after="60"/>
        <w:rPr>
          <w:rFonts w:ascii="Arial" w:hAnsi="Arial" w:cs="Arial"/>
          <w:sz w:val="22"/>
          <w:szCs w:val="22"/>
        </w:rPr>
      </w:pPr>
    </w:p>
    <w:sectPr w:rsidR="00395A4C" w:rsidRPr="002B0D6C" w:rsidSect="00BB11D0">
      <w:pgSz w:w="11906" w:h="16838" w:code="9"/>
      <w:pgMar w:top="1418" w:right="1758" w:bottom="1418" w:left="175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B1D2" w14:textId="77777777" w:rsidR="00EA30A2" w:rsidRDefault="00EA30A2">
      <w:r>
        <w:separator/>
      </w:r>
    </w:p>
  </w:endnote>
  <w:endnote w:type="continuationSeparator" w:id="0">
    <w:p w14:paraId="10BEDDA0" w14:textId="77777777" w:rsidR="00EA30A2" w:rsidRDefault="00EA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B88D" w14:textId="77777777" w:rsidR="007B7881" w:rsidRPr="006E2688" w:rsidRDefault="007B7881" w:rsidP="00901D72">
    <w:pPr>
      <w:pStyle w:val="Footer"/>
      <w:tabs>
        <w:tab w:val="center" w:pos="7371"/>
        <w:tab w:val="right" w:pos="8222"/>
      </w:tabs>
      <w:rPr>
        <w:rFonts w:ascii="Arial" w:hAnsi="Arial" w:cs="Arial"/>
        <w:snapToGrid w:val="0"/>
        <w:color w:val="000000" w:themeColor="text1"/>
      </w:rPr>
    </w:pPr>
    <w:r w:rsidRPr="006E2688">
      <w:rPr>
        <w:rFonts w:ascii="Arial" w:hAnsi="Arial" w:cs="Arial"/>
        <w:snapToGrid w:val="0"/>
        <w:color w:val="000000" w:themeColor="text1"/>
        <w:sz w:val="18"/>
        <w:szCs w:val="18"/>
      </w:rPr>
      <w:tab/>
    </w:r>
    <w:r w:rsidRPr="006E2688">
      <w:rPr>
        <w:rFonts w:ascii="Arial" w:hAnsi="Arial" w:cs="Arial"/>
        <w:snapToGrid w:val="0"/>
        <w:color w:val="000000" w:themeColor="text1"/>
        <w:sz w:val="18"/>
        <w:szCs w:val="18"/>
      </w:rPr>
      <w:tab/>
    </w:r>
    <w:r w:rsidRPr="006E2688">
      <w:rPr>
        <w:rFonts w:ascii="Arial" w:hAnsi="Arial" w:cs="Arial"/>
        <w:snapToGrid w:val="0"/>
        <w:color w:val="000000" w:themeColor="text1"/>
        <w:sz w:val="18"/>
        <w:szCs w:val="18"/>
      </w:rPr>
      <w:tab/>
    </w:r>
    <w:r w:rsidRPr="006E2688">
      <w:rPr>
        <w:rFonts w:ascii="Arial" w:hAnsi="Arial" w:cs="Arial"/>
        <w:snapToGrid w:val="0"/>
        <w:color w:val="000000" w:themeColor="text1"/>
        <w:sz w:val="18"/>
        <w:szCs w:val="18"/>
      </w:rPr>
      <w:tab/>
      <w:t xml:space="preserve">Page </w:t>
    </w:r>
    <w:r w:rsidRPr="006E2688">
      <w:rPr>
        <w:rFonts w:ascii="Arial" w:hAnsi="Arial" w:cs="Arial"/>
        <w:snapToGrid w:val="0"/>
        <w:color w:val="000000" w:themeColor="text1"/>
        <w:sz w:val="18"/>
        <w:szCs w:val="18"/>
      </w:rPr>
      <w:fldChar w:fldCharType="begin"/>
    </w:r>
    <w:r w:rsidRPr="006E2688">
      <w:rPr>
        <w:rFonts w:ascii="Arial" w:hAnsi="Arial" w:cs="Arial"/>
        <w:snapToGrid w:val="0"/>
        <w:color w:val="000000" w:themeColor="text1"/>
        <w:sz w:val="18"/>
        <w:szCs w:val="18"/>
      </w:rPr>
      <w:instrText xml:space="preserve"> PAGE </w:instrText>
    </w:r>
    <w:r w:rsidRPr="006E2688">
      <w:rPr>
        <w:rFonts w:ascii="Arial" w:hAnsi="Arial" w:cs="Arial"/>
        <w:snapToGrid w:val="0"/>
        <w:color w:val="000000" w:themeColor="text1"/>
        <w:sz w:val="18"/>
        <w:szCs w:val="18"/>
      </w:rPr>
      <w:fldChar w:fldCharType="separate"/>
    </w:r>
    <w:r w:rsidR="00B5472D" w:rsidRPr="006E2688">
      <w:rPr>
        <w:rFonts w:ascii="Arial" w:hAnsi="Arial" w:cs="Arial"/>
        <w:noProof/>
        <w:snapToGrid w:val="0"/>
        <w:color w:val="000000" w:themeColor="text1"/>
        <w:sz w:val="18"/>
        <w:szCs w:val="18"/>
      </w:rPr>
      <w:t>2</w:t>
    </w:r>
    <w:r w:rsidRPr="006E2688">
      <w:rPr>
        <w:rFonts w:ascii="Arial" w:hAnsi="Arial" w:cs="Arial"/>
        <w:snapToGrid w:val="0"/>
        <w:color w:val="000000" w:themeColor="text1"/>
        <w:sz w:val="18"/>
        <w:szCs w:val="18"/>
      </w:rPr>
      <w:fldChar w:fldCharType="end"/>
    </w:r>
    <w:r w:rsidRPr="006E2688">
      <w:rPr>
        <w:rFonts w:ascii="Arial" w:hAnsi="Arial" w:cs="Arial"/>
        <w:snapToGrid w:val="0"/>
        <w:color w:val="000000" w:themeColor="text1"/>
        <w:sz w:val="18"/>
        <w:szCs w:val="18"/>
      </w:rPr>
      <w:t xml:space="preserve"> of </w:t>
    </w:r>
    <w:r w:rsidRPr="006E2688">
      <w:rPr>
        <w:rFonts w:ascii="Arial" w:hAnsi="Arial" w:cs="Arial"/>
        <w:snapToGrid w:val="0"/>
        <w:color w:val="000000" w:themeColor="text1"/>
        <w:sz w:val="18"/>
        <w:szCs w:val="18"/>
      </w:rPr>
      <w:fldChar w:fldCharType="begin"/>
    </w:r>
    <w:r w:rsidRPr="006E2688">
      <w:rPr>
        <w:rFonts w:ascii="Arial" w:hAnsi="Arial" w:cs="Arial"/>
        <w:snapToGrid w:val="0"/>
        <w:color w:val="000000" w:themeColor="text1"/>
        <w:sz w:val="18"/>
        <w:szCs w:val="18"/>
      </w:rPr>
      <w:instrText xml:space="preserve"> NUMPAGES </w:instrText>
    </w:r>
    <w:r w:rsidRPr="006E2688">
      <w:rPr>
        <w:rFonts w:ascii="Arial" w:hAnsi="Arial" w:cs="Arial"/>
        <w:snapToGrid w:val="0"/>
        <w:color w:val="000000" w:themeColor="text1"/>
        <w:sz w:val="18"/>
        <w:szCs w:val="18"/>
      </w:rPr>
      <w:fldChar w:fldCharType="separate"/>
    </w:r>
    <w:r w:rsidR="00B5472D" w:rsidRPr="006E2688">
      <w:rPr>
        <w:rFonts w:ascii="Arial" w:hAnsi="Arial" w:cs="Arial"/>
        <w:noProof/>
        <w:snapToGrid w:val="0"/>
        <w:color w:val="000000" w:themeColor="text1"/>
        <w:sz w:val="18"/>
        <w:szCs w:val="18"/>
      </w:rPr>
      <w:t>13</w:t>
    </w:r>
    <w:r w:rsidRPr="006E2688">
      <w:rPr>
        <w:rFonts w:ascii="Arial" w:hAnsi="Arial" w:cs="Arial"/>
        <w:snapToGrid w:val="0"/>
        <w:color w:val="000000" w:themeColor="text1"/>
        <w:sz w:val="18"/>
        <w:szCs w:val="18"/>
      </w:rPr>
      <w:fldChar w:fldCharType="end"/>
    </w:r>
  </w:p>
  <w:p w14:paraId="3254FBC0" w14:textId="492C7542" w:rsidR="007B7881" w:rsidRPr="006E2688" w:rsidRDefault="00CE0551" w:rsidP="00CE0551">
    <w:pPr>
      <w:pStyle w:val="Footer"/>
      <w:rPr>
        <w:color w:val="000000" w:themeColor="text1"/>
      </w:rPr>
    </w:pPr>
    <w:r w:rsidRPr="006E2688">
      <w:rPr>
        <w:rFonts w:ascii="Arial" w:hAnsi="Arial" w:cs="Arial"/>
        <w:snapToGrid w:val="0"/>
        <w:color w:val="000000" w:themeColor="text1"/>
        <w:sz w:val="18"/>
        <w:szCs w:val="18"/>
      </w:rPr>
      <w:t xml:space="preserve">Authors: BNSSG </w:t>
    </w:r>
    <w:r w:rsidR="00B445B2" w:rsidRPr="006E2688">
      <w:rPr>
        <w:rFonts w:ascii="Arial" w:hAnsi="Arial" w:cs="Arial"/>
        <w:snapToGrid w:val="0"/>
        <w:color w:val="000000" w:themeColor="text1"/>
        <w:sz w:val="18"/>
        <w:szCs w:val="18"/>
      </w:rPr>
      <w:t>ICB</w:t>
    </w:r>
    <w:r w:rsidRPr="006E2688">
      <w:rPr>
        <w:rFonts w:ascii="Arial" w:hAnsi="Arial" w:cs="Arial"/>
        <w:snapToGrid w:val="0"/>
        <w:color w:val="000000" w:themeColor="text1"/>
        <w:sz w:val="18"/>
        <w:szCs w:val="18"/>
      </w:rPr>
      <w:t xml:space="preserve"> Medicines Optimisation Team, System Flu Planning Group, Updated</w:t>
    </w:r>
    <w:r w:rsidR="00273EFF" w:rsidRPr="006E2688">
      <w:rPr>
        <w:rFonts w:ascii="Arial" w:hAnsi="Arial" w:cs="Arial"/>
        <w:snapToGrid w:val="0"/>
        <w:color w:val="000000" w:themeColor="text1"/>
        <w:sz w:val="18"/>
        <w:szCs w:val="18"/>
      </w:rPr>
      <w:t xml:space="preserve"> January </w:t>
    </w:r>
    <w:proofErr w:type="gramStart"/>
    <w:r w:rsidR="00273EFF" w:rsidRPr="006E2688">
      <w:rPr>
        <w:rFonts w:ascii="Arial" w:hAnsi="Arial" w:cs="Arial"/>
        <w:snapToGrid w:val="0"/>
        <w:color w:val="000000" w:themeColor="text1"/>
        <w:sz w:val="18"/>
        <w:szCs w:val="18"/>
      </w:rPr>
      <w:t>2023</w:t>
    </w:r>
    <w:r w:rsidRPr="006E2688">
      <w:rPr>
        <w:rFonts w:ascii="Arial" w:hAnsi="Arial" w:cs="Arial"/>
        <w:snapToGrid w:val="0"/>
        <w:color w:val="000000" w:themeColor="text1"/>
        <w:sz w:val="18"/>
        <w:szCs w:val="18"/>
      </w:rPr>
      <w:t xml:space="preserve">  Review</w:t>
    </w:r>
    <w:proofErr w:type="gramEnd"/>
    <w:r w:rsidRPr="006E2688">
      <w:rPr>
        <w:rFonts w:ascii="Arial" w:hAnsi="Arial" w:cs="Arial"/>
        <w:snapToGrid w:val="0"/>
        <w:color w:val="000000" w:themeColor="text1"/>
        <w:sz w:val="18"/>
        <w:szCs w:val="18"/>
      </w:rPr>
      <w:t xml:space="preserve"> due August 202</w:t>
    </w:r>
    <w:r w:rsidR="00273EFF" w:rsidRPr="006E2688">
      <w:rPr>
        <w:rFonts w:ascii="Arial" w:hAnsi="Arial" w:cs="Arial"/>
        <w:snapToGrid w:val="0"/>
        <w:color w:val="000000" w:themeColor="text1"/>
        <w:sz w:val="18"/>
        <w:szCs w:val="18"/>
      </w:rPr>
      <w:t>4</w:t>
    </w:r>
    <w:r w:rsidRPr="006E2688">
      <w:rPr>
        <w:rFonts w:ascii="Arial" w:hAnsi="Arial" w:cs="Arial"/>
        <w:snapToGrid w:val="0"/>
        <w:color w:val="000000" w:themeColor="text1"/>
        <w:sz w:val="18"/>
        <w:szCs w:val="18"/>
      </w:rPr>
      <w:t>. Agreed by BNSSG Bronze Command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8C08" w14:textId="77777777" w:rsidR="007B7881" w:rsidRPr="0026033E" w:rsidRDefault="007B7881" w:rsidP="005E01B5">
    <w:pPr>
      <w:pStyle w:val="Footer"/>
      <w:tabs>
        <w:tab w:val="center" w:pos="7371"/>
        <w:tab w:val="right" w:pos="8222"/>
      </w:tabs>
      <w:rPr>
        <w:rFonts w:ascii="Arial" w:hAnsi="Arial" w:cs="Arial"/>
        <w:snapToGrid w:val="0"/>
        <w:color w:val="17365D"/>
      </w:rPr>
    </w:pPr>
    <w:r>
      <w:rPr>
        <w:rFonts w:ascii="Arial" w:hAnsi="Arial" w:cs="Arial"/>
        <w:snapToGrid w:val="0"/>
        <w:color w:val="17365D"/>
        <w:sz w:val="18"/>
        <w:szCs w:val="18"/>
      </w:rPr>
      <w:tab/>
    </w:r>
    <w:r>
      <w:rPr>
        <w:rFonts w:ascii="Arial" w:hAnsi="Arial" w:cs="Arial"/>
        <w:snapToGrid w:val="0"/>
        <w:color w:val="17365D"/>
        <w:sz w:val="18"/>
        <w:szCs w:val="18"/>
      </w:rPr>
      <w:tab/>
    </w:r>
    <w:r>
      <w:rPr>
        <w:rFonts w:ascii="Arial" w:hAnsi="Arial" w:cs="Arial"/>
        <w:snapToGrid w:val="0"/>
        <w:color w:val="17365D"/>
        <w:sz w:val="18"/>
        <w:szCs w:val="18"/>
      </w:rPr>
      <w:tab/>
    </w:r>
    <w:r>
      <w:rPr>
        <w:rFonts w:ascii="Arial" w:hAnsi="Arial" w:cs="Arial"/>
        <w:snapToGrid w:val="0"/>
        <w:color w:val="17365D"/>
        <w:sz w:val="18"/>
        <w:szCs w:val="18"/>
      </w:rPr>
      <w:tab/>
    </w:r>
    <w:r w:rsidRPr="00777CCD">
      <w:rPr>
        <w:rFonts w:ascii="Arial" w:hAnsi="Arial" w:cs="Arial"/>
        <w:snapToGrid w:val="0"/>
        <w:color w:val="17365D"/>
        <w:sz w:val="18"/>
        <w:szCs w:val="18"/>
      </w:rPr>
      <w:t xml:space="preserve">Page </w:t>
    </w:r>
    <w:r w:rsidRPr="00777CCD">
      <w:rPr>
        <w:rFonts w:ascii="Arial" w:hAnsi="Arial" w:cs="Arial"/>
        <w:snapToGrid w:val="0"/>
        <w:color w:val="17365D"/>
        <w:sz w:val="18"/>
        <w:szCs w:val="18"/>
      </w:rPr>
      <w:fldChar w:fldCharType="begin"/>
    </w:r>
    <w:r w:rsidRPr="00777CCD">
      <w:rPr>
        <w:rFonts w:ascii="Arial" w:hAnsi="Arial" w:cs="Arial"/>
        <w:snapToGrid w:val="0"/>
        <w:color w:val="17365D"/>
        <w:sz w:val="18"/>
        <w:szCs w:val="18"/>
      </w:rPr>
      <w:instrText xml:space="preserve"> PAGE </w:instrText>
    </w:r>
    <w:r w:rsidRPr="00777CCD">
      <w:rPr>
        <w:rFonts w:ascii="Arial" w:hAnsi="Arial" w:cs="Arial"/>
        <w:snapToGrid w:val="0"/>
        <w:color w:val="17365D"/>
        <w:sz w:val="18"/>
        <w:szCs w:val="18"/>
      </w:rPr>
      <w:fldChar w:fldCharType="separate"/>
    </w:r>
    <w:r w:rsidR="00385594">
      <w:rPr>
        <w:rFonts w:ascii="Arial" w:hAnsi="Arial" w:cs="Arial"/>
        <w:noProof/>
        <w:snapToGrid w:val="0"/>
        <w:color w:val="17365D"/>
        <w:sz w:val="18"/>
        <w:szCs w:val="18"/>
      </w:rPr>
      <w:t>1</w:t>
    </w:r>
    <w:r w:rsidRPr="00777CCD">
      <w:rPr>
        <w:rFonts w:ascii="Arial" w:hAnsi="Arial" w:cs="Arial"/>
        <w:snapToGrid w:val="0"/>
        <w:color w:val="17365D"/>
        <w:sz w:val="18"/>
        <w:szCs w:val="18"/>
      </w:rPr>
      <w:fldChar w:fldCharType="end"/>
    </w:r>
    <w:r w:rsidRPr="00777CCD">
      <w:rPr>
        <w:rFonts w:ascii="Arial" w:hAnsi="Arial" w:cs="Arial"/>
        <w:snapToGrid w:val="0"/>
        <w:color w:val="17365D"/>
        <w:sz w:val="18"/>
        <w:szCs w:val="18"/>
      </w:rPr>
      <w:t xml:space="preserve"> of </w:t>
    </w:r>
    <w:r w:rsidRPr="00777CCD">
      <w:rPr>
        <w:rFonts w:ascii="Arial" w:hAnsi="Arial" w:cs="Arial"/>
        <w:snapToGrid w:val="0"/>
        <w:color w:val="17365D"/>
        <w:sz w:val="18"/>
        <w:szCs w:val="18"/>
      </w:rPr>
      <w:fldChar w:fldCharType="begin"/>
    </w:r>
    <w:r w:rsidRPr="00777CCD">
      <w:rPr>
        <w:rFonts w:ascii="Arial" w:hAnsi="Arial" w:cs="Arial"/>
        <w:snapToGrid w:val="0"/>
        <w:color w:val="17365D"/>
        <w:sz w:val="18"/>
        <w:szCs w:val="18"/>
      </w:rPr>
      <w:instrText xml:space="preserve"> NUMPAGES </w:instrText>
    </w:r>
    <w:r w:rsidRPr="00777CCD">
      <w:rPr>
        <w:rFonts w:ascii="Arial" w:hAnsi="Arial" w:cs="Arial"/>
        <w:snapToGrid w:val="0"/>
        <w:color w:val="17365D"/>
        <w:sz w:val="18"/>
        <w:szCs w:val="18"/>
      </w:rPr>
      <w:fldChar w:fldCharType="separate"/>
    </w:r>
    <w:r w:rsidR="00385594">
      <w:rPr>
        <w:rFonts w:ascii="Arial" w:hAnsi="Arial" w:cs="Arial"/>
        <w:noProof/>
        <w:snapToGrid w:val="0"/>
        <w:color w:val="17365D"/>
        <w:sz w:val="18"/>
        <w:szCs w:val="18"/>
      </w:rPr>
      <w:t>12</w:t>
    </w:r>
    <w:r w:rsidRPr="00777CCD">
      <w:rPr>
        <w:rFonts w:ascii="Arial" w:hAnsi="Arial" w:cs="Arial"/>
        <w:snapToGrid w:val="0"/>
        <w:color w:val="17365D"/>
        <w:sz w:val="18"/>
        <w:szCs w:val="18"/>
      </w:rPr>
      <w:fldChar w:fldCharType="end"/>
    </w:r>
  </w:p>
  <w:p w14:paraId="65A5EFE6" w14:textId="77777777" w:rsidR="007B7881" w:rsidRPr="00777CCD" w:rsidRDefault="007B7881">
    <w:pPr>
      <w:pStyle w:val="Footer"/>
      <w:rPr>
        <w:rFonts w:ascii="Arial" w:hAnsi="Arial" w:cs="Arial"/>
        <w:snapToGrid w:val="0"/>
        <w:color w:val="17365D"/>
        <w:sz w:val="18"/>
        <w:szCs w:val="18"/>
      </w:rPr>
    </w:pPr>
    <w:r>
      <w:rPr>
        <w:rFonts w:ascii="Arial" w:hAnsi="Arial" w:cs="Arial"/>
        <w:snapToGrid w:val="0"/>
        <w:color w:val="17365D"/>
        <w:sz w:val="18"/>
        <w:szCs w:val="18"/>
      </w:rPr>
      <w:t>Authors:</w:t>
    </w:r>
    <w:r w:rsidR="004C0687">
      <w:rPr>
        <w:rFonts w:ascii="Arial" w:hAnsi="Arial" w:cs="Arial"/>
        <w:snapToGrid w:val="0"/>
        <w:color w:val="17365D"/>
        <w:sz w:val="18"/>
        <w:szCs w:val="18"/>
      </w:rPr>
      <w:t xml:space="preserve"> BNSSG CCG</w:t>
    </w:r>
    <w:r w:rsidRPr="00777CCD">
      <w:rPr>
        <w:rFonts w:ascii="Arial" w:hAnsi="Arial" w:cs="Arial"/>
        <w:snapToGrid w:val="0"/>
        <w:color w:val="17365D"/>
        <w:sz w:val="18"/>
        <w:szCs w:val="18"/>
      </w:rPr>
      <w:t xml:space="preserve"> Medicines</w:t>
    </w:r>
    <w:r w:rsidR="004C0687">
      <w:rPr>
        <w:rFonts w:ascii="Arial" w:hAnsi="Arial" w:cs="Arial"/>
        <w:snapToGrid w:val="0"/>
        <w:color w:val="17365D"/>
        <w:sz w:val="18"/>
        <w:szCs w:val="18"/>
      </w:rPr>
      <w:t xml:space="preserve"> Optimisation Team, </w:t>
    </w:r>
    <w:r w:rsidRPr="00777CCD">
      <w:rPr>
        <w:rFonts w:ascii="Arial" w:hAnsi="Arial" w:cs="Arial"/>
        <w:snapToGrid w:val="0"/>
        <w:color w:val="17365D"/>
        <w:sz w:val="18"/>
        <w:szCs w:val="18"/>
      </w:rPr>
      <w:t>Bristol City Council/Public Health England</w:t>
    </w:r>
    <w:r w:rsidR="004C0687">
      <w:rPr>
        <w:rFonts w:ascii="Arial" w:hAnsi="Arial" w:cs="Arial"/>
        <w:snapToGrid w:val="0"/>
        <w:color w:val="17365D"/>
        <w:sz w:val="18"/>
        <w:szCs w:val="18"/>
      </w:rPr>
      <w:t xml:space="preserve"> </w:t>
    </w:r>
    <w:r w:rsidR="004C0687" w:rsidRPr="004C0687">
      <w:rPr>
        <w:rFonts w:ascii="Arial" w:hAnsi="Arial" w:cs="Arial"/>
        <w:snapToGrid w:val="0"/>
        <w:color w:val="17365D"/>
        <w:sz w:val="18"/>
        <w:szCs w:val="18"/>
      </w:rPr>
      <w:t xml:space="preserve">Consultant in Public </w:t>
    </w:r>
    <w:proofErr w:type="gramStart"/>
    <w:r w:rsidR="004C0687" w:rsidRPr="004C0687">
      <w:rPr>
        <w:rFonts w:ascii="Arial" w:hAnsi="Arial" w:cs="Arial"/>
        <w:snapToGrid w:val="0"/>
        <w:color w:val="17365D"/>
        <w:sz w:val="18"/>
        <w:szCs w:val="18"/>
      </w:rPr>
      <w:t xml:space="preserve">Health, </w:t>
    </w:r>
    <w:r>
      <w:rPr>
        <w:rFonts w:ascii="Arial" w:hAnsi="Arial" w:cs="Arial"/>
        <w:snapToGrid w:val="0"/>
        <w:color w:val="17365D"/>
        <w:sz w:val="18"/>
        <w:szCs w:val="18"/>
      </w:rPr>
      <w:t xml:space="preserve"> </w:t>
    </w:r>
    <w:r>
      <w:rPr>
        <w:rFonts w:ascii="Arial" w:hAnsi="Arial" w:cs="Arial"/>
        <w:snapToGrid w:val="0"/>
        <w:color w:val="17365D"/>
        <w:sz w:val="18"/>
        <w:szCs w:val="18"/>
      </w:rPr>
      <w:tab/>
    </w:r>
    <w:proofErr w:type="gramEnd"/>
    <w:r>
      <w:rPr>
        <w:rFonts w:ascii="Arial" w:hAnsi="Arial" w:cs="Arial"/>
        <w:snapToGrid w:val="0"/>
        <w:color w:val="17365D"/>
        <w:sz w:val="18"/>
        <w:szCs w:val="18"/>
      </w:rPr>
      <w:tab/>
      <w:t xml:space="preserve">          </w:t>
    </w:r>
    <w:r w:rsidR="00320BE3">
      <w:rPr>
        <w:rFonts w:ascii="Arial" w:hAnsi="Arial" w:cs="Arial"/>
        <w:snapToGrid w:val="0"/>
        <w:color w:val="17365D"/>
        <w:sz w:val="18"/>
        <w:szCs w:val="18"/>
      </w:rPr>
      <w:t>V1.6</w:t>
    </w:r>
    <w:r w:rsidR="00DC13F8">
      <w:rPr>
        <w:rFonts w:ascii="Arial" w:hAnsi="Arial" w:cs="Arial"/>
        <w:snapToGrid w:val="0"/>
        <w:color w:val="17365D"/>
        <w:sz w:val="18"/>
        <w:szCs w:val="18"/>
      </w:rPr>
      <w:t xml:space="preserve"> </w:t>
    </w:r>
    <w:r>
      <w:rPr>
        <w:rFonts w:ascii="Arial" w:hAnsi="Arial" w:cs="Arial"/>
        <w:snapToGrid w:val="0"/>
        <w:color w:val="17365D"/>
        <w:sz w:val="18"/>
        <w:szCs w:val="18"/>
      </w:rPr>
      <w:t xml:space="preserve">Updated </w:t>
    </w:r>
    <w:r w:rsidR="00897278">
      <w:rPr>
        <w:rFonts w:ascii="Arial" w:hAnsi="Arial" w:cs="Arial"/>
        <w:snapToGrid w:val="0"/>
        <w:color w:val="17365D"/>
        <w:sz w:val="18"/>
        <w:szCs w:val="18"/>
      </w:rPr>
      <w:t>October</w:t>
    </w:r>
    <w:r w:rsidR="00C720C8">
      <w:rPr>
        <w:rFonts w:ascii="Arial" w:hAnsi="Arial" w:cs="Arial"/>
        <w:snapToGrid w:val="0"/>
        <w:color w:val="17365D"/>
        <w:sz w:val="18"/>
        <w:szCs w:val="18"/>
      </w:rPr>
      <w:t xml:space="preserve"> </w:t>
    </w:r>
    <w:r>
      <w:rPr>
        <w:rFonts w:ascii="Arial" w:hAnsi="Arial" w:cs="Arial"/>
        <w:snapToGrid w:val="0"/>
        <w:color w:val="17365D"/>
        <w:sz w:val="18"/>
        <w:szCs w:val="18"/>
      </w:rPr>
      <w:t>201</w:t>
    </w:r>
    <w:r w:rsidR="00C720C8">
      <w:rPr>
        <w:rFonts w:ascii="Arial" w:hAnsi="Arial" w:cs="Arial"/>
        <w:snapToGrid w:val="0"/>
        <w:color w:val="17365D"/>
        <w:sz w:val="18"/>
        <w:szCs w:val="18"/>
      </w:rPr>
      <w:t>9</w:t>
    </w:r>
    <w:r>
      <w:rPr>
        <w:rFonts w:ascii="Arial" w:hAnsi="Arial" w:cs="Arial"/>
        <w:snapToGrid w:val="0"/>
        <w:color w:val="17365D"/>
        <w:sz w:val="18"/>
        <w:szCs w:val="18"/>
      </w:rPr>
      <w:t xml:space="preserve"> </w:t>
    </w:r>
    <w:r w:rsidRPr="00777CCD">
      <w:rPr>
        <w:rFonts w:ascii="Arial" w:hAnsi="Arial" w:cs="Arial"/>
        <w:snapToGrid w:val="0"/>
        <w:color w:val="17365D"/>
        <w:sz w:val="18"/>
        <w:szCs w:val="18"/>
      </w:rPr>
      <w:t xml:space="preserve">Review </w:t>
    </w:r>
    <w:r>
      <w:rPr>
        <w:rFonts w:ascii="Arial" w:hAnsi="Arial" w:cs="Arial"/>
        <w:snapToGrid w:val="0"/>
        <w:color w:val="17365D"/>
        <w:sz w:val="18"/>
        <w:szCs w:val="18"/>
      </w:rPr>
      <w:t xml:space="preserve">due July </w:t>
    </w:r>
    <w:r w:rsidRPr="00777CCD">
      <w:rPr>
        <w:rFonts w:ascii="Arial" w:hAnsi="Arial" w:cs="Arial"/>
        <w:snapToGrid w:val="0"/>
        <w:color w:val="17365D"/>
        <w:sz w:val="18"/>
        <w:szCs w:val="18"/>
      </w:rPr>
      <w:t>20</w:t>
    </w:r>
    <w:r w:rsidR="00897278">
      <w:rPr>
        <w:rFonts w:ascii="Arial" w:hAnsi="Arial" w:cs="Arial"/>
        <w:snapToGrid w:val="0"/>
        <w:color w:val="17365D"/>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6CB" w14:textId="003AD79B" w:rsidR="00DC13F8" w:rsidRPr="006E2688" w:rsidRDefault="00CE0551" w:rsidP="009805E2">
    <w:pPr>
      <w:pStyle w:val="Footer"/>
      <w:rPr>
        <w:color w:val="000000" w:themeColor="text1"/>
      </w:rPr>
    </w:pPr>
    <w:r w:rsidRPr="006E2688">
      <w:rPr>
        <w:rFonts w:ascii="Arial" w:hAnsi="Arial" w:cs="Arial"/>
        <w:snapToGrid w:val="0"/>
        <w:color w:val="000000" w:themeColor="text1"/>
        <w:sz w:val="18"/>
        <w:szCs w:val="18"/>
      </w:rPr>
      <w:t xml:space="preserve">Authors: BNSSG </w:t>
    </w:r>
    <w:r w:rsidR="00B445B2" w:rsidRPr="006E2688">
      <w:rPr>
        <w:rFonts w:ascii="Arial" w:hAnsi="Arial" w:cs="Arial"/>
        <w:snapToGrid w:val="0"/>
        <w:color w:val="000000" w:themeColor="text1"/>
        <w:sz w:val="18"/>
        <w:szCs w:val="18"/>
      </w:rPr>
      <w:t>ICB</w:t>
    </w:r>
    <w:r w:rsidRPr="006E2688">
      <w:rPr>
        <w:rFonts w:ascii="Arial" w:hAnsi="Arial" w:cs="Arial"/>
        <w:snapToGrid w:val="0"/>
        <w:color w:val="000000" w:themeColor="text1"/>
        <w:sz w:val="18"/>
        <w:szCs w:val="18"/>
      </w:rPr>
      <w:t xml:space="preserve"> Medicines Optimisation Team, System Flu Planning Group, Updated</w:t>
    </w:r>
    <w:r w:rsidR="00273EFF" w:rsidRPr="006E2688">
      <w:rPr>
        <w:rFonts w:ascii="Arial" w:hAnsi="Arial" w:cs="Arial"/>
        <w:snapToGrid w:val="0"/>
        <w:color w:val="000000" w:themeColor="text1"/>
        <w:sz w:val="18"/>
        <w:szCs w:val="18"/>
      </w:rPr>
      <w:t xml:space="preserve"> January </w:t>
    </w:r>
    <w:proofErr w:type="gramStart"/>
    <w:r w:rsidR="00273EFF" w:rsidRPr="006E2688">
      <w:rPr>
        <w:rFonts w:ascii="Arial" w:hAnsi="Arial" w:cs="Arial"/>
        <w:snapToGrid w:val="0"/>
        <w:color w:val="000000" w:themeColor="text1"/>
        <w:sz w:val="18"/>
        <w:szCs w:val="18"/>
      </w:rPr>
      <w:t>2023</w:t>
    </w:r>
    <w:r w:rsidRPr="006E2688">
      <w:rPr>
        <w:rFonts w:ascii="Arial" w:hAnsi="Arial" w:cs="Arial"/>
        <w:snapToGrid w:val="0"/>
        <w:color w:val="000000" w:themeColor="text1"/>
        <w:sz w:val="18"/>
        <w:szCs w:val="18"/>
      </w:rPr>
      <w:t xml:space="preserve">  Review</w:t>
    </w:r>
    <w:proofErr w:type="gramEnd"/>
    <w:r w:rsidRPr="006E2688">
      <w:rPr>
        <w:rFonts w:ascii="Arial" w:hAnsi="Arial" w:cs="Arial"/>
        <w:snapToGrid w:val="0"/>
        <w:color w:val="000000" w:themeColor="text1"/>
        <w:sz w:val="18"/>
        <w:szCs w:val="18"/>
      </w:rPr>
      <w:t xml:space="preserve"> due August 202</w:t>
    </w:r>
    <w:r w:rsidR="00273EFF" w:rsidRPr="006E2688">
      <w:rPr>
        <w:rFonts w:ascii="Arial" w:hAnsi="Arial" w:cs="Arial"/>
        <w:snapToGrid w:val="0"/>
        <w:color w:val="000000" w:themeColor="text1"/>
        <w:sz w:val="18"/>
        <w:szCs w:val="18"/>
      </w:rPr>
      <w:t>4</w:t>
    </w:r>
    <w:r w:rsidRPr="006E2688">
      <w:rPr>
        <w:rFonts w:ascii="Arial" w:hAnsi="Arial" w:cs="Arial"/>
        <w:snapToGrid w:val="0"/>
        <w:color w:val="000000" w:themeColor="text1"/>
        <w:sz w:val="18"/>
        <w:szCs w:val="18"/>
      </w:rPr>
      <w:t>. Agreed by BNSSG Bronze Command November 2021</w:t>
    </w:r>
    <w:r w:rsidR="007B7881" w:rsidRPr="006E2688">
      <w:rPr>
        <w:rFonts w:ascii="Arial" w:hAnsi="Arial" w:cs="Arial"/>
        <w:snapToGrid w:val="0"/>
        <w:color w:val="000000" w:themeColor="text1"/>
        <w:sz w:val="18"/>
        <w:szCs w:val="18"/>
      </w:rPr>
      <w:tab/>
    </w:r>
  </w:p>
  <w:p w14:paraId="1F61C3D0" w14:textId="77777777" w:rsidR="007B7881" w:rsidRPr="006E2688" w:rsidRDefault="007B7881" w:rsidP="00317893">
    <w:pPr>
      <w:pStyle w:val="Footer"/>
      <w:tabs>
        <w:tab w:val="center" w:pos="7371"/>
        <w:tab w:val="right" w:pos="8222"/>
      </w:tabs>
      <w:rPr>
        <w:color w:val="000000" w:themeColor="text1"/>
      </w:rPr>
    </w:pPr>
    <w:r w:rsidRPr="006E2688">
      <w:rPr>
        <w:rFonts w:ascii="Arial" w:hAnsi="Arial" w:cs="Arial"/>
        <w:snapToGrid w:val="0"/>
        <w:color w:val="000000" w:themeColor="text1"/>
        <w:sz w:val="18"/>
        <w:szCs w:val="18"/>
      </w:rPr>
      <w:t xml:space="preserve">Page </w:t>
    </w:r>
    <w:r w:rsidRPr="006E2688">
      <w:rPr>
        <w:rFonts w:ascii="Arial" w:hAnsi="Arial" w:cs="Arial"/>
        <w:snapToGrid w:val="0"/>
        <w:color w:val="000000" w:themeColor="text1"/>
        <w:sz w:val="18"/>
        <w:szCs w:val="18"/>
      </w:rPr>
      <w:fldChar w:fldCharType="begin"/>
    </w:r>
    <w:r w:rsidRPr="006E2688">
      <w:rPr>
        <w:rFonts w:ascii="Arial" w:hAnsi="Arial" w:cs="Arial"/>
        <w:snapToGrid w:val="0"/>
        <w:color w:val="000000" w:themeColor="text1"/>
        <w:sz w:val="18"/>
        <w:szCs w:val="18"/>
      </w:rPr>
      <w:instrText xml:space="preserve"> PAGE </w:instrText>
    </w:r>
    <w:r w:rsidRPr="006E2688">
      <w:rPr>
        <w:rFonts w:ascii="Arial" w:hAnsi="Arial" w:cs="Arial"/>
        <w:snapToGrid w:val="0"/>
        <w:color w:val="000000" w:themeColor="text1"/>
        <w:sz w:val="18"/>
        <w:szCs w:val="18"/>
      </w:rPr>
      <w:fldChar w:fldCharType="separate"/>
    </w:r>
    <w:r w:rsidR="00B5472D" w:rsidRPr="006E2688">
      <w:rPr>
        <w:rFonts w:ascii="Arial" w:hAnsi="Arial" w:cs="Arial"/>
        <w:noProof/>
        <w:snapToGrid w:val="0"/>
        <w:color w:val="000000" w:themeColor="text1"/>
        <w:sz w:val="18"/>
        <w:szCs w:val="18"/>
      </w:rPr>
      <w:t>13</w:t>
    </w:r>
    <w:r w:rsidRPr="006E2688">
      <w:rPr>
        <w:rFonts w:ascii="Arial" w:hAnsi="Arial" w:cs="Arial"/>
        <w:snapToGrid w:val="0"/>
        <w:color w:val="000000" w:themeColor="text1"/>
        <w:sz w:val="18"/>
        <w:szCs w:val="18"/>
      </w:rPr>
      <w:fldChar w:fldCharType="end"/>
    </w:r>
    <w:r w:rsidRPr="006E2688">
      <w:rPr>
        <w:rFonts w:ascii="Arial" w:hAnsi="Arial" w:cs="Arial"/>
        <w:snapToGrid w:val="0"/>
        <w:color w:val="000000" w:themeColor="text1"/>
        <w:sz w:val="18"/>
        <w:szCs w:val="18"/>
      </w:rPr>
      <w:t xml:space="preserve"> of </w:t>
    </w:r>
    <w:r w:rsidRPr="006E2688">
      <w:rPr>
        <w:rFonts w:ascii="Arial" w:hAnsi="Arial" w:cs="Arial"/>
        <w:snapToGrid w:val="0"/>
        <w:color w:val="000000" w:themeColor="text1"/>
        <w:sz w:val="18"/>
        <w:szCs w:val="18"/>
      </w:rPr>
      <w:fldChar w:fldCharType="begin"/>
    </w:r>
    <w:r w:rsidRPr="006E2688">
      <w:rPr>
        <w:rFonts w:ascii="Arial" w:hAnsi="Arial" w:cs="Arial"/>
        <w:snapToGrid w:val="0"/>
        <w:color w:val="000000" w:themeColor="text1"/>
        <w:sz w:val="18"/>
        <w:szCs w:val="18"/>
      </w:rPr>
      <w:instrText xml:space="preserve"> NUMPAGES </w:instrText>
    </w:r>
    <w:r w:rsidRPr="006E2688">
      <w:rPr>
        <w:rFonts w:ascii="Arial" w:hAnsi="Arial" w:cs="Arial"/>
        <w:snapToGrid w:val="0"/>
        <w:color w:val="000000" w:themeColor="text1"/>
        <w:sz w:val="18"/>
        <w:szCs w:val="18"/>
      </w:rPr>
      <w:fldChar w:fldCharType="separate"/>
    </w:r>
    <w:r w:rsidR="00B5472D" w:rsidRPr="006E2688">
      <w:rPr>
        <w:rFonts w:ascii="Arial" w:hAnsi="Arial" w:cs="Arial"/>
        <w:noProof/>
        <w:snapToGrid w:val="0"/>
        <w:color w:val="000000" w:themeColor="text1"/>
        <w:sz w:val="18"/>
        <w:szCs w:val="18"/>
      </w:rPr>
      <w:t>13</w:t>
    </w:r>
    <w:r w:rsidRPr="006E2688">
      <w:rPr>
        <w:rFonts w:ascii="Arial" w:hAnsi="Arial" w:cs="Arial"/>
        <w:snapToGrid w:val="0"/>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48F0" w14:textId="77777777" w:rsidR="00EA30A2" w:rsidRDefault="00EA30A2">
      <w:r>
        <w:separator/>
      </w:r>
    </w:p>
  </w:footnote>
  <w:footnote w:type="continuationSeparator" w:id="0">
    <w:p w14:paraId="2E665BAE" w14:textId="77777777" w:rsidR="00EA30A2" w:rsidRDefault="00EA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E436" w14:textId="4A508C5E" w:rsidR="007B7881" w:rsidRPr="002A493A" w:rsidRDefault="00385594" w:rsidP="00D32BDA">
    <w:pPr>
      <w:pStyle w:val="Header"/>
      <w:jc w:val="right"/>
    </w:pPr>
    <w:r>
      <w:rPr>
        <w:noProof/>
      </w:rPr>
      <w:drawing>
        <wp:inline distT="0" distB="0" distL="0" distR="0" wp14:anchorId="15A6F798" wp14:editId="4175426F">
          <wp:extent cx="2001503" cy="475488"/>
          <wp:effectExtent l="0" t="0" r="0" b="127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
                  <a:srcRect l="6927" b="4311"/>
                  <a:stretch/>
                </pic:blipFill>
                <pic:spPr bwMode="auto">
                  <a:xfrm>
                    <a:off x="0" y="0"/>
                    <a:ext cx="2004827" cy="47627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6ECF" w14:textId="42E499FA" w:rsidR="007B7881" w:rsidRDefault="005C4265" w:rsidP="00463B8B">
    <w:pPr>
      <w:pStyle w:val="Header"/>
      <w:jc w:val="right"/>
    </w:pPr>
    <w:r>
      <w:rPr>
        <w:noProof/>
      </w:rPr>
      <w:drawing>
        <wp:inline distT="0" distB="0" distL="0" distR="0" wp14:anchorId="0810710C" wp14:editId="79CD9A8B">
          <wp:extent cx="1600200" cy="546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57" cy="54567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E56" w14:textId="77777777" w:rsidR="007B7881" w:rsidRPr="002A493A" w:rsidRDefault="00385594" w:rsidP="00D32BDA">
    <w:pPr>
      <w:pStyle w:val="Header"/>
      <w:jc w:val="right"/>
    </w:pPr>
    <w:r>
      <w:rPr>
        <w:noProof/>
      </w:rPr>
      <w:drawing>
        <wp:inline distT="0" distB="0" distL="0" distR="0" wp14:anchorId="5FAEC7BF" wp14:editId="4F31D0F7">
          <wp:extent cx="2389209" cy="43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
                  <a:srcRect l="6927" b="4311"/>
                  <a:stretch/>
                </pic:blipFill>
                <pic:spPr bwMode="auto">
                  <a:xfrm>
                    <a:off x="0" y="0"/>
                    <a:ext cx="2393177" cy="4396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B78" w14:textId="77777777" w:rsidR="007B7881" w:rsidRDefault="007B78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A30D" w14:textId="77777777" w:rsidR="007B7881" w:rsidRPr="00C113B1" w:rsidRDefault="00385594" w:rsidP="005C4265">
    <w:pPr>
      <w:pStyle w:val="Header"/>
      <w:jc w:val="right"/>
    </w:pPr>
    <w:r>
      <w:rPr>
        <w:noProof/>
      </w:rPr>
      <w:drawing>
        <wp:inline distT="0" distB="0" distL="0" distR="0" wp14:anchorId="452A60C2" wp14:editId="05CEC1D4">
          <wp:extent cx="1774733" cy="555956"/>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
                  <a:srcRect l="6927" b="4311"/>
                  <a:stretch/>
                </pic:blipFill>
                <pic:spPr bwMode="auto">
                  <a:xfrm>
                    <a:off x="0" y="0"/>
                    <a:ext cx="1777679" cy="5568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1952" w14:textId="77777777" w:rsidR="007B7881" w:rsidRDefault="007B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848846"/>
    <w:lvl w:ilvl="0">
      <w:start w:val="1"/>
      <w:numFmt w:val="decimal"/>
      <w:pStyle w:val="Heading1"/>
      <w:lvlText w:val="%1."/>
      <w:legacy w:legacy="1" w:legacySpace="0" w:legacyIndent="720"/>
      <w:lvlJc w:val="left"/>
      <w:pPr>
        <w:ind w:left="900" w:hanging="720"/>
      </w:pPr>
      <w:rPr>
        <w:i w:val="0"/>
      </w:rPr>
    </w:lvl>
    <w:lvl w:ilvl="1">
      <w:start w:val="1"/>
      <w:numFmt w:val="decimal"/>
      <w:pStyle w:val="Heading2"/>
      <w:lvlText w:val="%1.%2"/>
      <w:legacy w:legacy="1" w:legacySpace="0" w:legacyIndent="720"/>
      <w:lvlJc w:val="left"/>
      <w:pPr>
        <w:ind w:left="720" w:hanging="720"/>
      </w:pPr>
      <w:rPr>
        <w:b/>
        <w:bCs w:val="0"/>
      </w:rPr>
    </w:lvl>
    <w:lvl w:ilvl="2">
      <w:start w:val="1"/>
      <w:numFmt w:val="decimal"/>
      <w:pStyle w:val="Heading3"/>
      <w:lvlText w:val="%3."/>
      <w:legacy w:legacy="1" w:legacySpace="0" w:legacyIndent="720"/>
      <w:lvlJc w:val="left"/>
      <w:pPr>
        <w:ind w:left="1440" w:hanging="720"/>
      </w:pPr>
      <w:rPr>
        <w:rFonts w:ascii="Arial" w:eastAsia="Times New Roman" w:hAnsi="Arial" w:cs="Times New Roman" w:hint="default"/>
      </w:rPr>
    </w:lvl>
    <w:lvl w:ilvl="3">
      <w:start w:val="1"/>
      <w:numFmt w:val="none"/>
      <w:pStyle w:val="Heading4"/>
      <w:lvlText w:val=""/>
      <w:legacy w:legacy="1" w:legacySpace="0" w:legacyIndent="720"/>
      <w:lvlJc w:val="left"/>
      <w:pPr>
        <w:ind w:left="2160" w:hanging="720"/>
      </w:pPr>
      <w:rPr>
        <w:rFonts w:ascii="Symbol" w:hAnsi="Symbol" w:hint="default"/>
      </w:rPr>
    </w:lvl>
    <w:lvl w:ilvl="4">
      <w:start w:val="1"/>
      <w:numFmt w:val="none"/>
      <w:pStyle w:val="Heading5"/>
      <w:lvlText w:val=""/>
      <w:legacy w:legacy="1" w:legacySpace="0" w:legacyIndent="720"/>
      <w:lvlJc w:val="left"/>
      <w:pPr>
        <w:ind w:left="2880" w:hanging="720"/>
      </w:pPr>
      <w:rPr>
        <w:rFonts w:ascii="Symbol" w:hAnsi="Symbol" w:hint="default"/>
      </w:rPr>
    </w:lvl>
    <w:lvl w:ilvl="5">
      <w:start w:val="1"/>
      <w:numFmt w:val="none"/>
      <w:pStyle w:val="Heading6"/>
      <w:lvlText w:val=""/>
      <w:legacy w:legacy="1" w:legacySpace="0" w:legacyIndent="720"/>
      <w:lvlJc w:val="left"/>
      <w:pPr>
        <w:ind w:left="4320" w:hanging="720"/>
      </w:pPr>
      <w:rPr>
        <w:rFonts w:ascii="Symbol" w:hAnsi="Symbol" w:hint="default"/>
      </w:rPr>
    </w:lvl>
    <w:lvl w:ilvl="6">
      <w:start w:val="1"/>
      <w:numFmt w:val="lowerRoman"/>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decimal"/>
      <w:pStyle w:val="Heading9"/>
      <w:lvlText w:val="%9."/>
      <w:legacy w:legacy="1" w:legacySpace="0" w:legacyIndent="720"/>
      <w:lvlJc w:val="left"/>
      <w:pPr>
        <w:ind w:left="6480" w:hanging="720"/>
      </w:pPr>
    </w:lvl>
  </w:abstractNum>
  <w:abstractNum w:abstractNumId="1" w15:restartNumberingAfterBreak="0">
    <w:nsid w:val="02EA6C8A"/>
    <w:multiLevelType w:val="hybridMultilevel"/>
    <w:tmpl w:val="64A2F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134AD"/>
    <w:multiLevelType w:val="hybridMultilevel"/>
    <w:tmpl w:val="FC8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556B"/>
    <w:multiLevelType w:val="hybridMultilevel"/>
    <w:tmpl w:val="55B0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59C9"/>
    <w:multiLevelType w:val="hybridMultilevel"/>
    <w:tmpl w:val="3126D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4E2EF1"/>
    <w:multiLevelType w:val="hybridMultilevel"/>
    <w:tmpl w:val="6BDAF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A12CED"/>
    <w:multiLevelType w:val="hybridMultilevel"/>
    <w:tmpl w:val="33BE4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AD5F60"/>
    <w:multiLevelType w:val="hybridMultilevel"/>
    <w:tmpl w:val="C612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E06BC"/>
    <w:multiLevelType w:val="hybridMultilevel"/>
    <w:tmpl w:val="A6F8011E"/>
    <w:lvl w:ilvl="0" w:tplc="06D8E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506F8"/>
    <w:multiLevelType w:val="hybridMultilevel"/>
    <w:tmpl w:val="7F1A6C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8FB"/>
    <w:multiLevelType w:val="hybridMultilevel"/>
    <w:tmpl w:val="165C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A2683"/>
    <w:multiLevelType w:val="hybridMultilevel"/>
    <w:tmpl w:val="9FDA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AE2913"/>
    <w:multiLevelType w:val="hybridMultilevel"/>
    <w:tmpl w:val="F9B8B4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4" w15:restartNumberingAfterBreak="0">
    <w:nsid w:val="2A76211F"/>
    <w:multiLevelType w:val="hybridMultilevel"/>
    <w:tmpl w:val="C3E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B488D"/>
    <w:multiLevelType w:val="hybridMultilevel"/>
    <w:tmpl w:val="C1EE6550"/>
    <w:lvl w:ilvl="0" w:tplc="06D8E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C3615"/>
    <w:multiLevelType w:val="hybridMultilevel"/>
    <w:tmpl w:val="3F60C090"/>
    <w:lvl w:ilvl="0" w:tplc="06D8E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B1DF6"/>
    <w:multiLevelType w:val="hybridMultilevel"/>
    <w:tmpl w:val="3A66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034F8E"/>
    <w:multiLevelType w:val="multilevel"/>
    <w:tmpl w:val="3AF071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B5918"/>
    <w:multiLevelType w:val="multilevel"/>
    <w:tmpl w:val="4796CC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A53592"/>
    <w:multiLevelType w:val="hybridMultilevel"/>
    <w:tmpl w:val="BB346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D7BED"/>
    <w:multiLevelType w:val="multilevel"/>
    <w:tmpl w:val="0F1AB932"/>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1E639B"/>
    <w:multiLevelType w:val="hybridMultilevel"/>
    <w:tmpl w:val="FE6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02F6C"/>
    <w:multiLevelType w:val="hybridMultilevel"/>
    <w:tmpl w:val="D8827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2A47A0"/>
    <w:multiLevelType w:val="hybridMultilevel"/>
    <w:tmpl w:val="A72E0B7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341AE"/>
    <w:multiLevelType w:val="multilevel"/>
    <w:tmpl w:val="E83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00357"/>
    <w:multiLevelType w:val="hybridMultilevel"/>
    <w:tmpl w:val="BDD634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502"/>
        </w:tabs>
        <w:ind w:left="502"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A11ECA"/>
    <w:multiLevelType w:val="hybridMultilevel"/>
    <w:tmpl w:val="CF38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CD2443"/>
    <w:multiLevelType w:val="hybridMultilevel"/>
    <w:tmpl w:val="C546C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BB7717"/>
    <w:multiLevelType w:val="hybridMultilevel"/>
    <w:tmpl w:val="E4B6ADA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imes New Roman"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Times New Roman"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Times New Roman"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F046669"/>
    <w:multiLevelType w:val="hybridMultilevel"/>
    <w:tmpl w:val="FFC2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645FD"/>
    <w:multiLevelType w:val="hybridMultilevel"/>
    <w:tmpl w:val="9EFEDE94"/>
    <w:lvl w:ilvl="0" w:tplc="93D4CCA0">
      <w:start w:val="1"/>
      <w:numFmt w:val="bullet"/>
      <w:lvlText w:val=""/>
      <w:lvlJc w:val="left"/>
      <w:pPr>
        <w:tabs>
          <w:tab w:val="num" w:pos="720"/>
        </w:tabs>
        <w:ind w:left="720" w:hanging="360"/>
      </w:pPr>
      <w:rPr>
        <w:rFonts w:ascii="Symbol" w:hAnsi="Symbol" w:hint="default"/>
      </w:rPr>
    </w:lvl>
    <w:lvl w:ilvl="1" w:tplc="A1D4C074" w:tentative="1">
      <w:start w:val="1"/>
      <w:numFmt w:val="bullet"/>
      <w:lvlText w:val=""/>
      <w:lvlJc w:val="left"/>
      <w:pPr>
        <w:tabs>
          <w:tab w:val="num" w:pos="1440"/>
        </w:tabs>
        <w:ind w:left="1440" w:hanging="360"/>
      </w:pPr>
      <w:rPr>
        <w:rFonts w:ascii="Symbol" w:hAnsi="Symbol" w:hint="default"/>
      </w:rPr>
    </w:lvl>
    <w:lvl w:ilvl="2" w:tplc="D54678FE" w:tentative="1">
      <w:start w:val="1"/>
      <w:numFmt w:val="bullet"/>
      <w:lvlText w:val=""/>
      <w:lvlJc w:val="left"/>
      <w:pPr>
        <w:tabs>
          <w:tab w:val="num" w:pos="2160"/>
        </w:tabs>
        <w:ind w:left="2160" w:hanging="360"/>
      </w:pPr>
      <w:rPr>
        <w:rFonts w:ascii="Symbol" w:hAnsi="Symbol" w:hint="default"/>
      </w:rPr>
    </w:lvl>
    <w:lvl w:ilvl="3" w:tplc="1028119E" w:tentative="1">
      <w:start w:val="1"/>
      <w:numFmt w:val="bullet"/>
      <w:lvlText w:val=""/>
      <w:lvlJc w:val="left"/>
      <w:pPr>
        <w:tabs>
          <w:tab w:val="num" w:pos="2880"/>
        </w:tabs>
        <w:ind w:left="2880" w:hanging="360"/>
      </w:pPr>
      <w:rPr>
        <w:rFonts w:ascii="Symbol" w:hAnsi="Symbol" w:hint="default"/>
      </w:rPr>
    </w:lvl>
    <w:lvl w:ilvl="4" w:tplc="1C48654C" w:tentative="1">
      <w:start w:val="1"/>
      <w:numFmt w:val="bullet"/>
      <w:lvlText w:val=""/>
      <w:lvlJc w:val="left"/>
      <w:pPr>
        <w:tabs>
          <w:tab w:val="num" w:pos="3600"/>
        </w:tabs>
        <w:ind w:left="3600" w:hanging="360"/>
      </w:pPr>
      <w:rPr>
        <w:rFonts w:ascii="Symbol" w:hAnsi="Symbol" w:hint="default"/>
      </w:rPr>
    </w:lvl>
    <w:lvl w:ilvl="5" w:tplc="A33814F4" w:tentative="1">
      <w:start w:val="1"/>
      <w:numFmt w:val="bullet"/>
      <w:lvlText w:val=""/>
      <w:lvlJc w:val="left"/>
      <w:pPr>
        <w:tabs>
          <w:tab w:val="num" w:pos="4320"/>
        </w:tabs>
        <w:ind w:left="4320" w:hanging="360"/>
      </w:pPr>
      <w:rPr>
        <w:rFonts w:ascii="Symbol" w:hAnsi="Symbol" w:hint="default"/>
      </w:rPr>
    </w:lvl>
    <w:lvl w:ilvl="6" w:tplc="3E023978" w:tentative="1">
      <w:start w:val="1"/>
      <w:numFmt w:val="bullet"/>
      <w:lvlText w:val=""/>
      <w:lvlJc w:val="left"/>
      <w:pPr>
        <w:tabs>
          <w:tab w:val="num" w:pos="5040"/>
        </w:tabs>
        <w:ind w:left="5040" w:hanging="360"/>
      </w:pPr>
      <w:rPr>
        <w:rFonts w:ascii="Symbol" w:hAnsi="Symbol" w:hint="default"/>
      </w:rPr>
    </w:lvl>
    <w:lvl w:ilvl="7" w:tplc="1982F9F2" w:tentative="1">
      <w:start w:val="1"/>
      <w:numFmt w:val="bullet"/>
      <w:lvlText w:val=""/>
      <w:lvlJc w:val="left"/>
      <w:pPr>
        <w:tabs>
          <w:tab w:val="num" w:pos="5760"/>
        </w:tabs>
        <w:ind w:left="5760" w:hanging="360"/>
      </w:pPr>
      <w:rPr>
        <w:rFonts w:ascii="Symbol" w:hAnsi="Symbol" w:hint="default"/>
      </w:rPr>
    </w:lvl>
    <w:lvl w:ilvl="8" w:tplc="5E7E60B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55F43E4"/>
    <w:multiLevelType w:val="hybridMultilevel"/>
    <w:tmpl w:val="A8868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8270F"/>
    <w:multiLevelType w:val="hybridMultilevel"/>
    <w:tmpl w:val="4B3C8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89608F7"/>
    <w:multiLevelType w:val="multilevel"/>
    <w:tmpl w:val="5DF01446"/>
    <w:lvl w:ilvl="0">
      <w:start w:val="3"/>
      <w:numFmt w:val="decimal"/>
      <w:lvlText w:val="%1"/>
      <w:lvlJc w:val="left"/>
      <w:pPr>
        <w:ind w:left="405"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6E7126C3"/>
    <w:multiLevelType w:val="multilevel"/>
    <w:tmpl w:val="0D38A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361"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795809"/>
    <w:multiLevelType w:val="hybridMultilevel"/>
    <w:tmpl w:val="2062CB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3E72B62"/>
    <w:multiLevelType w:val="hybridMultilevel"/>
    <w:tmpl w:val="130E6F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3C38F4"/>
    <w:multiLevelType w:val="hybridMultilevel"/>
    <w:tmpl w:val="609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E472F"/>
    <w:multiLevelType w:val="hybridMultilevel"/>
    <w:tmpl w:val="0F300952"/>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9673B"/>
    <w:multiLevelType w:val="hybridMultilevel"/>
    <w:tmpl w:val="2452BA20"/>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Times New Roman"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Times New Roman"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Times New Roman"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040E5"/>
    <w:multiLevelType w:val="hybridMultilevel"/>
    <w:tmpl w:val="9F9CA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B92741F"/>
    <w:multiLevelType w:val="hybridMultilevel"/>
    <w:tmpl w:val="BD9A5AF8"/>
    <w:lvl w:ilvl="0" w:tplc="06D8E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1854088">
    <w:abstractNumId w:val="12"/>
  </w:num>
  <w:num w:numId="2" w16cid:durableId="1959411144">
    <w:abstractNumId w:val="26"/>
  </w:num>
  <w:num w:numId="3" w16cid:durableId="533463772">
    <w:abstractNumId w:val="11"/>
  </w:num>
  <w:num w:numId="4" w16cid:durableId="2073262329">
    <w:abstractNumId w:val="0"/>
  </w:num>
  <w:num w:numId="5" w16cid:durableId="651954364">
    <w:abstractNumId w:val="24"/>
  </w:num>
  <w:num w:numId="6" w16cid:durableId="2100640676">
    <w:abstractNumId w:val="6"/>
  </w:num>
  <w:num w:numId="7" w16cid:durableId="597756757">
    <w:abstractNumId w:val="16"/>
  </w:num>
  <w:num w:numId="8" w16cid:durableId="886139667">
    <w:abstractNumId w:val="43"/>
  </w:num>
  <w:num w:numId="9" w16cid:durableId="28841955">
    <w:abstractNumId w:val="8"/>
  </w:num>
  <w:num w:numId="10" w16cid:durableId="1716849869">
    <w:abstractNumId w:val="15"/>
  </w:num>
  <w:num w:numId="11" w16cid:durableId="1444183627">
    <w:abstractNumId w:val="29"/>
  </w:num>
  <w:num w:numId="12" w16cid:durableId="172957019">
    <w:abstractNumId w:val="14"/>
  </w:num>
  <w:num w:numId="13" w16cid:durableId="1206796114">
    <w:abstractNumId w:val="2"/>
  </w:num>
  <w:num w:numId="14" w16cid:durableId="1886478956">
    <w:abstractNumId w:val="34"/>
  </w:num>
  <w:num w:numId="15" w16cid:durableId="3097425">
    <w:abstractNumId w:val="21"/>
  </w:num>
  <w:num w:numId="16" w16cid:durableId="1221013409">
    <w:abstractNumId w:val="19"/>
  </w:num>
  <w:num w:numId="17" w16cid:durableId="756631027">
    <w:abstractNumId w:val="40"/>
  </w:num>
  <w:num w:numId="18" w16cid:durableId="1870485769">
    <w:abstractNumId w:val="39"/>
  </w:num>
  <w:num w:numId="19" w16cid:durableId="90590527">
    <w:abstractNumId w:val="30"/>
  </w:num>
  <w:num w:numId="20" w16cid:durableId="2130511476">
    <w:abstractNumId w:val="7"/>
  </w:num>
  <w:num w:numId="21" w16cid:durableId="1447965068">
    <w:abstractNumId w:val="4"/>
  </w:num>
  <w:num w:numId="22" w16cid:durableId="1789742176">
    <w:abstractNumId w:val="41"/>
  </w:num>
  <w:num w:numId="23" w16cid:durableId="838233124">
    <w:abstractNumId w:val="27"/>
  </w:num>
  <w:num w:numId="24" w16cid:durableId="76556497">
    <w:abstractNumId w:val="35"/>
  </w:num>
  <w:num w:numId="25" w16cid:durableId="910778392">
    <w:abstractNumId w:val="17"/>
  </w:num>
  <w:num w:numId="26" w16cid:durableId="342708657">
    <w:abstractNumId w:val="1"/>
  </w:num>
  <w:num w:numId="27" w16cid:durableId="1011955033">
    <w:abstractNumId w:val="13"/>
  </w:num>
  <w:num w:numId="28" w16cid:durableId="280459085">
    <w:abstractNumId w:val="9"/>
  </w:num>
  <w:num w:numId="29" w16cid:durableId="1601064820">
    <w:abstractNumId w:val="36"/>
  </w:num>
  <w:num w:numId="30" w16cid:durableId="1691949038">
    <w:abstractNumId w:val="25"/>
  </w:num>
  <w:num w:numId="31" w16cid:durableId="363092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1856929">
    <w:abstractNumId w:val="18"/>
  </w:num>
  <w:num w:numId="33" w16cid:durableId="363018195">
    <w:abstractNumId w:val="3"/>
  </w:num>
  <w:num w:numId="34" w16cid:durableId="1467504268">
    <w:abstractNumId w:val="38"/>
  </w:num>
  <w:num w:numId="35" w16cid:durableId="2092501326">
    <w:abstractNumId w:val="10"/>
  </w:num>
  <w:num w:numId="36" w16cid:durableId="945581414">
    <w:abstractNumId w:val="22"/>
  </w:num>
  <w:num w:numId="37" w16cid:durableId="1237547075">
    <w:abstractNumId w:val="31"/>
  </w:num>
  <w:num w:numId="38" w16cid:durableId="159084968">
    <w:abstractNumId w:val="23"/>
  </w:num>
  <w:num w:numId="39" w16cid:durableId="698509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5682800">
    <w:abstractNumId w:val="32"/>
  </w:num>
  <w:num w:numId="41" w16cid:durableId="1627925350">
    <w:abstractNumId w:val="20"/>
  </w:num>
  <w:num w:numId="42" w16cid:durableId="810974434">
    <w:abstractNumId w:val="37"/>
  </w:num>
  <w:num w:numId="43" w16cid:durableId="404230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9353301">
    <w:abstractNumId w:val="33"/>
  </w:num>
  <w:num w:numId="45" w16cid:durableId="434131975">
    <w:abstractNumId w:val="42"/>
  </w:num>
  <w:num w:numId="46" w16cid:durableId="289407123">
    <w:abstractNumId w:val="28"/>
  </w:num>
  <w:num w:numId="47" w16cid:durableId="1433696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C4"/>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5E4"/>
    <w:rsid w:val="00004942"/>
    <w:rsid w:val="0000495B"/>
    <w:rsid w:val="00004A14"/>
    <w:rsid w:val="00005074"/>
    <w:rsid w:val="00005201"/>
    <w:rsid w:val="0000550A"/>
    <w:rsid w:val="00005635"/>
    <w:rsid w:val="00005650"/>
    <w:rsid w:val="00005811"/>
    <w:rsid w:val="000058F5"/>
    <w:rsid w:val="00006156"/>
    <w:rsid w:val="000061B8"/>
    <w:rsid w:val="0000681C"/>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2304"/>
    <w:rsid w:val="000123FA"/>
    <w:rsid w:val="00012B2D"/>
    <w:rsid w:val="00012FE5"/>
    <w:rsid w:val="000134AC"/>
    <w:rsid w:val="0001397A"/>
    <w:rsid w:val="000139B2"/>
    <w:rsid w:val="00014694"/>
    <w:rsid w:val="000147BB"/>
    <w:rsid w:val="00014CA1"/>
    <w:rsid w:val="00014E20"/>
    <w:rsid w:val="00015194"/>
    <w:rsid w:val="000155AA"/>
    <w:rsid w:val="000159B9"/>
    <w:rsid w:val="00016064"/>
    <w:rsid w:val="000162DC"/>
    <w:rsid w:val="0001634E"/>
    <w:rsid w:val="00016516"/>
    <w:rsid w:val="00016604"/>
    <w:rsid w:val="00016F4E"/>
    <w:rsid w:val="0001719D"/>
    <w:rsid w:val="0001726D"/>
    <w:rsid w:val="000175BC"/>
    <w:rsid w:val="00017AB5"/>
    <w:rsid w:val="00017AFF"/>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3C"/>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214"/>
    <w:rsid w:val="000348CE"/>
    <w:rsid w:val="0003497C"/>
    <w:rsid w:val="00034A65"/>
    <w:rsid w:val="00034D1E"/>
    <w:rsid w:val="00034EFF"/>
    <w:rsid w:val="000357C0"/>
    <w:rsid w:val="00035957"/>
    <w:rsid w:val="00035A1E"/>
    <w:rsid w:val="00036439"/>
    <w:rsid w:val="00036A77"/>
    <w:rsid w:val="0003720E"/>
    <w:rsid w:val="00037316"/>
    <w:rsid w:val="00037567"/>
    <w:rsid w:val="00037BA8"/>
    <w:rsid w:val="00037DDA"/>
    <w:rsid w:val="00037F3E"/>
    <w:rsid w:val="00037F72"/>
    <w:rsid w:val="00040276"/>
    <w:rsid w:val="0004070E"/>
    <w:rsid w:val="000407D3"/>
    <w:rsid w:val="00040BCC"/>
    <w:rsid w:val="00041143"/>
    <w:rsid w:val="00041283"/>
    <w:rsid w:val="00041452"/>
    <w:rsid w:val="00041922"/>
    <w:rsid w:val="00041956"/>
    <w:rsid w:val="000419DB"/>
    <w:rsid w:val="00041C8C"/>
    <w:rsid w:val="0004239B"/>
    <w:rsid w:val="00042CD5"/>
    <w:rsid w:val="00042E3E"/>
    <w:rsid w:val="00042E8F"/>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6FA7"/>
    <w:rsid w:val="0004715B"/>
    <w:rsid w:val="0004766A"/>
    <w:rsid w:val="00047817"/>
    <w:rsid w:val="00047954"/>
    <w:rsid w:val="0004799C"/>
    <w:rsid w:val="00047AE2"/>
    <w:rsid w:val="00047C76"/>
    <w:rsid w:val="00047D79"/>
    <w:rsid w:val="00050198"/>
    <w:rsid w:val="000501E0"/>
    <w:rsid w:val="00050338"/>
    <w:rsid w:val="000511A0"/>
    <w:rsid w:val="000511FE"/>
    <w:rsid w:val="00051898"/>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689"/>
    <w:rsid w:val="00062004"/>
    <w:rsid w:val="000622CA"/>
    <w:rsid w:val="00062444"/>
    <w:rsid w:val="00062A6A"/>
    <w:rsid w:val="00062BAC"/>
    <w:rsid w:val="00062C81"/>
    <w:rsid w:val="0006347E"/>
    <w:rsid w:val="000635A5"/>
    <w:rsid w:val="00063D4C"/>
    <w:rsid w:val="000643D5"/>
    <w:rsid w:val="00064CFB"/>
    <w:rsid w:val="0006508E"/>
    <w:rsid w:val="0006578B"/>
    <w:rsid w:val="000658FE"/>
    <w:rsid w:val="00065C84"/>
    <w:rsid w:val="00065C9A"/>
    <w:rsid w:val="00066E6D"/>
    <w:rsid w:val="00067468"/>
    <w:rsid w:val="0006772E"/>
    <w:rsid w:val="00067BEB"/>
    <w:rsid w:val="00067C5A"/>
    <w:rsid w:val="00070572"/>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708D"/>
    <w:rsid w:val="000773DF"/>
    <w:rsid w:val="00077E45"/>
    <w:rsid w:val="000806F2"/>
    <w:rsid w:val="00080739"/>
    <w:rsid w:val="00080F32"/>
    <w:rsid w:val="00080F90"/>
    <w:rsid w:val="000815A3"/>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86F"/>
    <w:rsid w:val="00085CB2"/>
    <w:rsid w:val="000861D2"/>
    <w:rsid w:val="0008659C"/>
    <w:rsid w:val="00086857"/>
    <w:rsid w:val="00086BF5"/>
    <w:rsid w:val="00087195"/>
    <w:rsid w:val="00087358"/>
    <w:rsid w:val="000878A3"/>
    <w:rsid w:val="00087F01"/>
    <w:rsid w:val="00087F51"/>
    <w:rsid w:val="00087FAF"/>
    <w:rsid w:val="00090408"/>
    <w:rsid w:val="000904CD"/>
    <w:rsid w:val="0009062F"/>
    <w:rsid w:val="00090D5B"/>
    <w:rsid w:val="000912A9"/>
    <w:rsid w:val="000912AE"/>
    <w:rsid w:val="00091396"/>
    <w:rsid w:val="00091734"/>
    <w:rsid w:val="00091D39"/>
    <w:rsid w:val="0009227D"/>
    <w:rsid w:val="000924F6"/>
    <w:rsid w:val="000927FD"/>
    <w:rsid w:val="0009292E"/>
    <w:rsid w:val="000929C6"/>
    <w:rsid w:val="00092E72"/>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4D7"/>
    <w:rsid w:val="000A0C3A"/>
    <w:rsid w:val="000A0CEE"/>
    <w:rsid w:val="000A0F7E"/>
    <w:rsid w:val="000A160E"/>
    <w:rsid w:val="000A20AE"/>
    <w:rsid w:val="000A232D"/>
    <w:rsid w:val="000A26AB"/>
    <w:rsid w:val="000A280B"/>
    <w:rsid w:val="000A2908"/>
    <w:rsid w:val="000A29B8"/>
    <w:rsid w:val="000A2A8D"/>
    <w:rsid w:val="000A2ABD"/>
    <w:rsid w:val="000A3523"/>
    <w:rsid w:val="000A35F1"/>
    <w:rsid w:val="000A3A8B"/>
    <w:rsid w:val="000A4DB4"/>
    <w:rsid w:val="000A4F5E"/>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34F"/>
    <w:rsid w:val="000B2574"/>
    <w:rsid w:val="000B31A3"/>
    <w:rsid w:val="000B3712"/>
    <w:rsid w:val="000B37D2"/>
    <w:rsid w:val="000B380F"/>
    <w:rsid w:val="000B385B"/>
    <w:rsid w:val="000B3B1F"/>
    <w:rsid w:val="000B42F0"/>
    <w:rsid w:val="000B4902"/>
    <w:rsid w:val="000B4BC2"/>
    <w:rsid w:val="000B5C58"/>
    <w:rsid w:val="000B5D3E"/>
    <w:rsid w:val="000B60B3"/>
    <w:rsid w:val="000B6E70"/>
    <w:rsid w:val="000B6FCA"/>
    <w:rsid w:val="000B7321"/>
    <w:rsid w:val="000B75C5"/>
    <w:rsid w:val="000B78A0"/>
    <w:rsid w:val="000B7EC4"/>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5F5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AAD"/>
    <w:rsid w:val="000D2BE2"/>
    <w:rsid w:val="000D2EA1"/>
    <w:rsid w:val="000D3261"/>
    <w:rsid w:val="000D3384"/>
    <w:rsid w:val="000D35DB"/>
    <w:rsid w:val="000D3819"/>
    <w:rsid w:val="000D41C0"/>
    <w:rsid w:val="000D4722"/>
    <w:rsid w:val="000D4898"/>
    <w:rsid w:val="000D48A4"/>
    <w:rsid w:val="000D5134"/>
    <w:rsid w:val="000D5283"/>
    <w:rsid w:val="000D5688"/>
    <w:rsid w:val="000D58BF"/>
    <w:rsid w:val="000D58DA"/>
    <w:rsid w:val="000D5DE7"/>
    <w:rsid w:val="000D5EE2"/>
    <w:rsid w:val="000D61EB"/>
    <w:rsid w:val="000D637F"/>
    <w:rsid w:val="000D6929"/>
    <w:rsid w:val="000D6E3F"/>
    <w:rsid w:val="000D7906"/>
    <w:rsid w:val="000D7CCE"/>
    <w:rsid w:val="000D7E80"/>
    <w:rsid w:val="000D7F05"/>
    <w:rsid w:val="000E0A20"/>
    <w:rsid w:val="000E12BE"/>
    <w:rsid w:val="000E13A5"/>
    <w:rsid w:val="000E13B6"/>
    <w:rsid w:val="000E1488"/>
    <w:rsid w:val="000E186B"/>
    <w:rsid w:val="000E1C31"/>
    <w:rsid w:val="000E1D23"/>
    <w:rsid w:val="000E1DC2"/>
    <w:rsid w:val="000E28A5"/>
    <w:rsid w:val="000E2AF7"/>
    <w:rsid w:val="000E2C25"/>
    <w:rsid w:val="000E304B"/>
    <w:rsid w:val="000E35BB"/>
    <w:rsid w:val="000E3781"/>
    <w:rsid w:val="000E37B7"/>
    <w:rsid w:val="000E37EA"/>
    <w:rsid w:val="000E3BF1"/>
    <w:rsid w:val="000E410A"/>
    <w:rsid w:val="000E43FB"/>
    <w:rsid w:val="000E461C"/>
    <w:rsid w:val="000E49F6"/>
    <w:rsid w:val="000E4D13"/>
    <w:rsid w:val="000E4E61"/>
    <w:rsid w:val="000E4F95"/>
    <w:rsid w:val="000E53A5"/>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CE"/>
    <w:rsid w:val="000F2608"/>
    <w:rsid w:val="000F2927"/>
    <w:rsid w:val="000F29EC"/>
    <w:rsid w:val="000F301D"/>
    <w:rsid w:val="000F36E7"/>
    <w:rsid w:val="000F3BC9"/>
    <w:rsid w:val="000F3D80"/>
    <w:rsid w:val="000F3E67"/>
    <w:rsid w:val="000F3F95"/>
    <w:rsid w:val="000F428B"/>
    <w:rsid w:val="000F45FE"/>
    <w:rsid w:val="000F49A5"/>
    <w:rsid w:val="000F4E46"/>
    <w:rsid w:val="000F51E6"/>
    <w:rsid w:val="000F529F"/>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B56"/>
    <w:rsid w:val="00103CE6"/>
    <w:rsid w:val="00104347"/>
    <w:rsid w:val="0010435F"/>
    <w:rsid w:val="00104A6C"/>
    <w:rsid w:val="00104D12"/>
    <w:rsid w:val="00104F8E"/>
    <w:rsid w:val="00105176"/>
    <w:rsid w:val="001058E6"/>
    <w:rsid w:val="00105A0A"/>
    <w:rsid w:val="00105A7B"/>
    <w:rsid w:val="00105CBA"/>
    <w:rsid w:val="00105D8C"/>
    <w:rsid w:val="00105F4B"/>
    <w:rsid w:val="00105FC9"/>
    <w:rsid w:val="00106619"/>
    <w:rsid w:val="001067E0"/>
    <w:rsid w:val="0010684B"/>
    <w:rsid w:val="00106EC0"/>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5A1"/>
    <w:rsid w:val="001220DB"/>
    <w:rsid w:val="001225C3"/>
    <w:rsid w:val="001225C6"/>
    <w:rsid w:val="0012265B"/>
    <w:rsid w:val="00122AA6"/>
    <w:rsid w:val="00122EE9"/>
    <w:rsid w:val="00122F79"/>
    <w:rsid w:val="00123240"/>
    <w:rsid w:val="001241F5"/>
    <w:rsid w:val="00124444"/>
    <w:rsid w:val="00124616"/>
    <w:rsid w:val="00124675"/>
    <w:rsid w:val="00124E2B"/>
    <w:rsid w:val="00125029"/>
    <w:rsid w:val="0012505F"/>
    <w:rsid w:val="00125593"/>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4D7A"/>
    <w:rsid w:val="00135560"/>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FC"/>
    <w:rsid w:val="0014320C"/>
    <w:rsid w:val="001432B1"/>
    <w:rsid w:val="00143646"/>
    <w:rsid w:val="0014373D"/>
    <w:rsid w:val="0014411A"/>
    <w:rsid w:val="00144357"/>
    <w:rsid w:val="00144857"/>
    <w:rsid w:val="0014488B"/>
    <w:rsid w:val="001448C8"/>
    <w:rsid w:val="00144927"/>
    <w:rsid w:val="00144B92"/>
    <w:rsid w:val="00144BC3"/>
    <w:rsid w:val="00144C4E"/>
    <w:rsid w:val="00144E55"/>
    <w:rsid w:val="00144EBD"/>
    <w:rsid w:val="00144F02"/>
    <w:rsid w:val="00145132"/>
    <w:rsid w:val="0014521D"/>
    <w:rsid w:val="00145267"/>
    <w:rsid w:val="001455C7"/>
    <w:rsid w:val="00145950"/>
    <w:rsid w:val="00145A46"/>
    <w:rsid w:val="00145D4F"/>
    <w:rsid w:val="00145EBA"/>
    <w:rsid w:val="00146362"/>
    <w:rsid w:val="001467AC"/>
    <w:rsid w:val="00146A09"/>
    <w:rsid w:val="00146C3D"/>
    <w:rsid w:val="001470C5"/>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3515"/>
    <w:rsid w:val="00163D51"/>
    <w:rsid w:val="00163DB4"/>
    <w:rsid w:val="00164285"/>
    <w:rsid w:val="001646A1"/>
    <w:rsid w:val="0016498E"/>
    <w:rsid w:val="001651FB"/>
    <w:rsid w:val="0016539F"/>
    <w:rsid w:val="0016540C"/>
    <w:rsid w:val="00165DEE"/>
    <w:rsid w:val="00165E12"/>
    <w:rsid w:val="0016659D"/>
    <w:rsid w:val="001669D1"/>
    <w:rsid w:val="00166AC7"/>
    <w:rsid w:val="00166BF9"/>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5143"/>
    <w:rsid w:val="00175DBA"/>
    <w:rsid w:val="00175F81"/>
    <w:rsid w:val="001760A4"/>
    <w:rsid w:val="00176683"/>
    <w:rsid w:val="00176AE9"/>
    <w:rsid w:val="00180113"/>
    <w:rsid w:val="00180C98"/>
    <w:rsid w:val="00181289"/>
    <w:rsid w:val="001813AE"/>
    <w:rsid w:val="00181795"/>
    <w:rsid w:val="00181A4B"/>
    <w:rsid w:val="0018209B"/>
    <w:rsid w:val="001833B4"/>
    <w:rsid w:val="00183DE5"/>
    <w:rsid w:val="0018452D"/>
    <w:rsid w:val="00185D86"/>
    <w:rsid w:val="00185FFD"/>
    <w:rsid w:val="00186030"/>
    <w:rsid w:val="00186350"/>
    <w:rsid w:val="00186378"/>
    <w:rsid w:val="001863A2"/>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A0983"/>
    <w:rsid w:val="001A1581"/>
    <w:rsid w:val="001A15DD"/>
    <w:rsid w:val="001A16D0"/>
    <w:rsid w:val="001A2051"/>
    <w:rsid w:val="001A2514"/>
    <w:rsid w:val="001A281C"/>
    <w:rsid w:val="001A2FAB"/>
    <w:rsid w:val="001A30EA"/>
    <w:rsid w:val="001A3230"/>
    <w:rsid w:val="001A3861"/>
    <w:rsid w:val="001A3A08"/>
    <w:rsid w:val="001A418B"/>
    <w:rsid w:val="001A45C3"/>
    <w:rsid w:val="001A4621"/>
    <w:rsid w:val="001A4FCE"/>
    <w:rsid w:val="001A5097"/>
    <w:rsid w:val="001A50AE"/>
    <w:rsid w:val="001A537A"/>
    <w:rsid w:val="001A53E9"/>
    <w:rsid w:val="001A55AF"/>
    <w:rsid w:val="001A6153"/>
    <w:rsid w:val="001A654E"/>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742"/>
    <w:rsid w:val="001B18A0"/>
    <w:rsid w:val="001B1C8D"/>
    <w:rsid w:val="001B1D6C"/>
    <w:rsid w:val="001B1EED"/>
    <w:rsid w:val="001B200C"/>
    <w:rsid w:val="001B20E6"/>
    <w:rsid w:val="001B2921"/>
    <w:rsid w:val="001B2B6B"/>
    <w:rsid w:val="001B2B9E"/>
    <w:rsid w:val="001B2C60"/>
    <w:rsid w:val="001B2CF3"/>
    <w:rsid w:val="001B2F31"/>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CA"/>
    <w:rsid w:val="001D7B66"/>
    <w:rsid w:val="001E01E6"/>
    <w:rsid w:val="001E065A"/>
    <w:rsid w:val="001E0A09"/>
    <w:rsid w:val="001E0D29"/>
    <w:rsid w:val="001E106A"/>
    <w:rsid w:val="001E1F7C"/>
    <w:rsid w:val="001E29B3"/>
    <w:rsid w:val="001E29B9"/>
    <w:rsid w:val="001E2A31"/>
    <w:rsid w:val="001E2B8F"/>
    <w:rsid w:val="001E2CA5"/>
    <w:rsid w:val="001E2F61"/>
    <w:rsid w:val="001E3795"/>
    <w:rsid w:val="001E3C23"/>
    <w:rsid w:val="001E3DAC"/>
    <w:rsid w:val="001E3EDB"/>
    <w:rsid w:val="001E3EE9"/>
    <w:rsid w:val="001E403F"/>
    <w:rsid w:val="001E44A8"/>
    <w:rsid w:val="001E4B1E"/>
    <w:rsid w:val="001E4D74"/>
    <w:rsid w:val="001E5508"/>
    <w:rsid w:val="001E57E0"/>
    <w:rsid w:val="001E5CD4"/>
    <w:rsid w:val="001E5DAB"/>
    <w:rsid w:val="001E63DA"/>
    <w:rsid w:val="001E6F9C"/>
    <w:rsid w:val="001E7D03"/>
    <w:rsid w:val="001E7D82"/>
    <w:rsid w:val="001F03BF"/>
    <w:rsid w:val="001F0688"/>
    <w:rsid w:val="001F0BB4"/>
    <w:rsid w:val="001F0D0A"/>
    <w:rsid w:val="001F0F57"/>
    <w:rsid w:val="001F0FF9"/>
    <w:rsid w:val="001F1252"/>
    <w:rsid w:val="001F13AD"/>
    <w:rsid w:val="001F18C0"/>
    <w:rsid w:val="001F1D75"/>
    <w:rsid w:val="001F206A"/>
    <w:rsid w:val="001F2326"/>
    <w:rsid w:val="001F2607"/>
    <w:rsid w:val="001F282C"/>
    <w:rsid w:val="001F282E"/>
    <w:rsid w:val="001F293A"/>
    <w:rsid w:val="001F31A3"/>
    <w:rsid w:val="001F31E1"/>
    <w:rsid w:val="001F3223"/>
    <w:rsid w:val="001F32F2"/>
    <w:rsid w:val="001F3F92"/>
    <w:rsid w:val="001F4427"/>
    <w:rsid w:val="001F472B"/>
    <w:rsid w:val="001F48DE"/>
    <w:rsid w:val="001F4A1E"/>
    <w:rsid w:val="001F4BB5"/>
    <w:rsid w:val="001F5082"/>
    <w:rsid w:val="001F50BD"/>
    <w:rsid w:val="001F55BC"/>
    <w:rsid w:val="001F566A"/>
    <w:rsid w:val="001F56DC"/>
    <w:rsid w:val="001F5799"/>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5BA"/>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189"/>
    <w:rsid w:val="00214623"/>
    <w:rsid w:val="00214626"/>
    <w:rsid w:val="002146E0"/>
    <w:rsid w:val="00214919"/>
    <w:rsid w:val="00214B88"/>
    <w:rsid w:val="00214CFB"/>
    <w:rsid w:val="00215005"/>
    <w:rsid w:val="002155D6"/>
    <w:rsid w:val="0021596F"/>
    <w:rsid w:val="00216044"/>
    <w:rsid w:val="00216C7E"/>
    <w:rsid w:val="00216FEC"/>
    <w:rsid w:val="002173BD"/>
    <w:rsid w:val="00217E5F"/>
    <w:rsid w:val="0022027D"/>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278BB"/>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63A"/>
    <w:rsid w:val="00233774"/>
    <w:rsid w:val="00233984"/>
    <w:rsid w:val="00233BC4"/>
    <w:rsid w:val="00233D9D"/>
    <w:rsid w:val="002340FC"/>
    <w:rsid w:val="002346A3"/>
    <w:rsid w:val="002346F7"/>
    <w:rsid w:val="00234B49"/>
    <w:rsid w:val="00234BF6"/>
    <w:rsid w:val="00234C81"/>
    <w:rsid w:val="00234F92"/>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5A30"/>
    <w:rsid w:val="00256041"/>
    <w:rsid w:val="00256050"/>
    <w:rsid w:val="002562E3"/>
    <w:rsid w:val="00256326"/>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2F1A"/>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3EFF"/>
    <w:rsid w:val="00274094"/>
    <w:rsid w:val="00274534"/>
    <w:rsid w:val="00274A6C"/>
    <w:rsid w:val="00274AF8"/>
    <w:rsid w:val="00274B08"/>
    <w:rsid w:val="00274B88"/>
    <w:rsid w:val="00274C39"/>
    <w:rsid w:val="00274C7B"/>
    <w:rsid w:val="00274DC7"/>
    <w:rsid w:val="002753F9"/>
    <w:rsid w:val="002755CF"/>
    <w:rsid w:val="0027577A"/>
    <w:rsid w:val="00276199"/>
    <w:rsid w:val="00276637"/>
    <w:rsid w:val="002766E3"/>
    <w:rsid w:val="002768CD"/>
    <w:rsid w:val="0027696C"/>
    <w:rsid w:val="00276A61"/>
    <w:rsid w:val="00276B47"/>
    <w:rsid w:val="00277517"/>
    <w:rsid w:val="00277743"/>
    <w:rsid w:val="002777C7"/>
    <w:rsid w:val="00280590"/>
    <w:rsid w:val="002805BE"/>
    <w:rsid w:val="0028163A"/>
    <w:rsid w:val="002818C3"/>
    <w:rsid w:val="00281A37"/>
    <w:rsid w:val="00281B76"/>
    <w:rsid w:val="00281BC3"/>
    <w:rsid w:val="00281D30"/>
    <w:rsid w:val="00282059"/>
    <w:rsid w:val="002826C3"/>
    <w:rsid w:val="00282DC9"/>
    <w:rsid w:val="00282FB4"/>
    <w:rsid w:val="00283687"/>
    <w:rsid w:val="002838EC"/>
    <w:rsid w:val="00283B0B"/>
    <w:rsid w:val="00284314"/>
    <w:rsid w:val="002849A6"/>
    <w:rsid w:val="00284B8D"/>
    <w:rsid w:val="002852B1"/>
    <w:rsid w:val="0028567F"/>
    <w:rsid w:val="002858B6"/>
    <w:rsid w:val="002861B6"/>
    <w:rsid w:val="002862E3"/>
    <w:rsid w:val="00286372"/>
    <w:rsid w:val="002864E7"/>
    <w:rsid w:val="00286FF1"/>
    <w:rsid w:val="0028709F"/>
    <w:rsid w:val="00290B53"/>
    <w:rsid w:val="002910B7"/>
    <w:rsid w:val="00291974"/>
    <w:rsid w:val="00291BD5"/>
    <w:rsid w:val="00291EE1"/>
    <w:rsid w:val="00292228"/>
    <w:rsid w:val="002923BA"/>
    <w:rsid w:val="0029294C"/>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C16"/>
    <w:rsid w:val="002A1EC9"/>
    <w:rsid w:val="002A21CE"/>
    <w:rsid w:val="002A27EF"/>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6C5E"/>
    <w:rsid w:val="002A7948"/>
    <w:rsid w:val="002A7B9D"/>
    <w:rsid w:val="002A7BC9"/>
    <w:rsid w:val="002B0D0D"/>
    <w:rsid w:val="002B0D6C"/>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9ED"/>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B9"/>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687"/>
    <w:rsid w:val="002F2E9F"/>
    <w:rsid w:val="002F3580"/>
    <w:rsid w:val="002F36DB"/>
    <w:rsid w:val="002F3B1C"/>
    <w:rsid w:val="002F401A"/>
    <w:rsid w:val="002F404B"/>
    <w:rsid w:val="002F407B"/>
    <w:rsid w:val="002F410B"/>
    <w:rsid w:val="002F4672"/>
    <w:rsid w:val="002F50FF"/>
    <w:rsid w:val="002F511D"/>
    <w:rsid w:val="002F56C8"/>
    <w:rsid w:val="002F5742"/>
    <w:rsid w:val="002F5D5F"/>
    <w:rsid w:val="002F5F2F"/>
    <w:rsid w:val="002F61CC"/>
    <w:rsid w:val="002F66B1"/>
    <w:rsid w:val="002F6AF5"/>
    <w:rsid w:val="002F708F"/>
    <w:rsid w:val="002F7712"/>
    <w:rsid w:val="002F78B8"/>
    <w:rsid w:val="002F7A2C"/>
    <w:rsid w:val="0030085E"/>
    <w:rsid w:val="0030125F"/>
    <w:rsid w:val="0030131C"/>
    <w:rsid w:val="00301599"/>
    <w:rsid w:val="003015A6"/>
    <w:rsid w:val="00301BDD"/>
    <w:rsid w:val="00301C12"/>
    <w:rsid w:val="00301C84"/>
    <w:rsid w:val="00301CA8"/>
    <w:rsid w:val="00302256"/>
    <w:rsid w:val="003022DC"/>
    <w:rsid w:val="003027BA"/>
    <w:rsid w:val="003031AD"/>
    <w:rsid w:val="00303458"/>
    <w:rsid w:val="00303600"/>
    <w:rsid w:val="00303752"/>
    <w:rsid w:val="00303805"/>
    <w:rsid w:val="00303839"/>
    <w:rsid w:val="003039D0"/>
    <w:rsid w:val="00303B9D"/>
    <w:rsid w:val="003040B8"/>
    <w:rsid w:val="003047A4"/>
    <w:rsid w:val="003047B4"/>
    <w:rsid w:val="00304C27"/>
    <w:rsid w:val="003051D2"/>
    <w:rsid w:val="00305648"/>
    <w:rsid w:val="00305660"/>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599"/>
    <w:rsid w:val="00312A42"/>
    <w:rsid w:val="00312BC8"/>
    <w:rsid w:val="00312BE3"/>
    <w:rsid w:val="00312E1E"/>
    <w:rsid w:val="0031321E"/>
    <w:rsid w:val="00313F3A"/>
    <w:rsid w:val="00314190"/>
    <w:rsid w:val="003147FC"/>
    <w:rsid w:val="0031522C"/>
    <w:rsid w:val="003159E8"/>
    <w:rsid w:val="00315BF6"/>
    <w:rsid w:val="00315C3C"/>
    <w:rsid w:val="00315CC9"/>
    <w:rsid w:val="003164F3"/>
    <w:rsid w:val="003166B1"/>
    <w:rsid w:val="00316915"/>
    <w:rsid w:val="00316922"/>
    <w:rsid w:val="00317046"/>
    <w:rsid w:val="0031755F"/>
    <w:rsid w:val="00317893"/>
    <w:rsid w:val="00317EC4"/>
    <w:rsid w:val="003201C8"/>
    <w:rsid w:val="00320334"/>
    <w:rsid w:val="003203ED"/>
    <w:rsid w:val="0032046E"/>
    <w:rsid w:val="00320513"/>
    <w:rsid w:val="003205D3"/>
    <w:rsid w:val="00320AD4"/>
    <w:rsid w:val="00320BE3"/>
    <w:rsid w:val="003216B3"/>
    <w:rsid w:val="003217C9"/>
    <w:rsid w:val="00321C7C"/>
    <w:rsid w:val="00321F56"/>
    <w:rsid w:val="003222BF"/>
    <w:rsid w:val="003222CF"/>
    <w:rsid w:val="00322623"/>
    <w:rsid w:val="00322BF4"/>
    <w:rsid w:val="00323284"/>
    <w:rsid w:val="0032357F"/>
    <w:rsid w:val="003236B2"/>
    <w:rsid w:val="00323BD5"/>
    <w:rsid w:val="00323F92"/>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4B"/>
    <w:rsid w:val="00331C9F"/>
    <w:rsid w:val="00331EF8"/>
    <w:rsid w:val="00332E42"/>
    <w:rsid w:val="0033346D"/>
    <w:rsid w:val="00333898"/>
    <w:rsid w:val="00333913"/>
    <w:rsid w:val="003340D5"/>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4F0"/>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796"/>
    <w:rsid w:val="003449B6"/>
    <w:rsid w:val="003449CD"/>
    <w:rsid w:val="00344EA7"/>
    <w:rsid w:val="003456C3"/>
    <w:rsid w:val="00345907"/>
    <w:rsid w:val="003459FB"/>
    <w:rsid w:val="00345B0F"/>
    <w:rsid w:val="0034686B"/>
    <w:rsid w:val="00346A4F"/>
    <w:rsid w:val="00346CDD"/>
    <w:rsid w:val="00347010"/>
    <w:rsid w:val="003470B3"/>
    <w:rsid w:val="003478C2"/>
    <w:rsid w:val="00347937"/>
    <w:rsid w:val="00347BD3"/>
    <w:rsid w:val="003500B9"/>
    <w:rsid w:val="00350EBD"/>
    <w:rsid w:val="00351C66"/>
    <w:rsid w:val="003522D5"/>
    <w:rsid w:val="003523BD"/>
    <w:rsid w:val="00352816"/>
    <w:rsid w:val="003528D4"/>
    <w:rsid w:val="00352F0E"/>
    <w:rsid w:val="00352F61"/>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6C3F"/>
    <w:rsid w:val="00357202"/>
    <w:rsid w:val="003575AD"/>
    <w:rsid w:val="00357801"/>
    <w:rsid w:val="00357C5F"/>
    <w:rsid w:val="00357CA8"/>
    <w:rsid w:val="00357E61"/>
    <w:rsid w:val="00357ECE"/>
    <w:rsid w:val="00357FA7"/>
    <w:rsid w:val="00360289"/>
    <w:rsid w:val="003606E4"/>
    <w:rsid w:val="00360A7C"/>
    <w:rsid w:val="003614DE"/>
    <w:rsid w:val="00361CA0"/>
    <w:rsid w:val="00361CE7"/>
    <w:rsid w:val="0036253A"/>
    <w:rsid w:val="003628FB"/>
    <w:rsid w:val="00362B68"/>
    <w:rsid w:val="00362BCA"/>
    <w:rsid w:val="00362D2E"/>
    <w:rsid w:val="00362EA3"/>
    <w:rsid w:val="00362F8D"/>
    <w:rsid w:val="003631B3"/>
    <w:rsid w:val="00363228"/>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6FB"/>
    <w:rsid w:val="0036678A"/>
    <w:rsid w:val="00367174"/>
    <w:rsid w:val="003676B0"/>
    <w:rsid w:val="00367BF7"/>
    <w:rsid w:val="00367C80"/>
    <w:rsid w:val="00370376"/>
    <w:rsid w:val="0037077D"/>
    <w:rsid w:val="0037083E"/>
    <w:rsid w:val="003709A4"/>
    <w:rsid w:val="00370A19"/>
    <w:rsid w:val="0037123B"/>
    <w:rsid w:val="00371B1C"/>
    <w:rsid w:val="00372224"/>
    <w:rsid w:val="00372292"/>
    <w:rsid w:val="003725BB"/>
    <w:rsid w:val="00372903"/>
    <w:rsid w:val="00372ED4"/>
    <w:rsid w:val="00373430"/>
    <w:rsid w:val="00373504"/>
    <w:rsid w:val="003735C0"/>
    <w:rsid w:val="003737CF"/>
    <w:rsid w:val="0037384F"/>
    <w:rsid w:val="00373C10"/>
    <w:rsid w:val="00374067"/>
    <w:rsid w:val="003741E1"/>
    <w:rsid w:val="00374B5D"/>
    <w:rsid w:val="00374C72"/>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B43"/>
    <w:rsid w:val="00383C45"/>
    <w:rsid w:val="0038454A"/>
    <w:rsid w:val="00384F74"/>
    <w:rsid w:val="00385110"/>
    <w:rsid w:val="0038527F"/>
    <w:rsid w:val="00385468"/>
    <w:rsid w:val="00385594"/>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4A2"/>
    <w:rsid w:val="00392607"/>
    <w:rsid w:val="003927E6"/>
    <w:rsid w:val="00392C69"/>
    <w:rsid w:val="0039322B"/>
    <w:rsid w:val="00393437"/>
    <w:rsid w:val="00393483"/>
    <w:rsid w:val="00393651"/>
    <w:rsid w:val="0039370B"/>
    <w:rsid w:val="0039382B"/>
    <w:rsid w:val="00393A63"/>
    <w:rsid w:val="00393B08"/>
    <w:rsid w:val="00394122"/>
    <w:rsid w:val="00394392"/>
    <w:rsid w:val="00394662"/>
    <w:rsid w:val="00394EB4"/>
    <w:rsid w:val="00395995"/>
    <w:rsid w:val="003959A0"/>
    <w:rsid w:val="00395A4C"/>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0E0"/>
    <w:rsid w:val="003A2205"/>
    <w:rsid w:val="003A23EC"/>
    <w:rsid w:val="003A2A6A"/>
    <w:rsid w:val="003A2D72"/>
    <w:rsid w:val="003A2DC2"/>
    <w:rsid w:val="003A3073"/>
    <w:rsid w:val="003A3305"/>
    <w:rsid w:val="003A3789"/>
    <w:rsid w:val="003A3866"/>
    <w:rsid w:val="003A3C3E"/>
    <w:rsid w:val="003A3FA9"/>
    <w:rsid w:val="003A411B"/>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7C4"/>
    <w:rsid w:val="003B68D1"/>
    <w:rsid w:val="003B6B5D"/>
    <w:rsid w:val="003B6C8D"/>
    <w:rsid w:val="003B7302"/>
    <w:rsid w:val="003B76FC"/>
    <w:rsid w:val="003B786A"/>
    <w:rsid w:val="003B786B"/>
    <w:rsid w:val="003B7909"/>
    <w:rsid w:val="003B7CBC"/>
    <w:rsid w:val="003B7DD3"/>
    <w:rsid w:val="003C01F6"/>
    <w:rsid w:val="003C17B5"/>
    <w:rsid w:val="003C1958"/>
    <w:rsid w:val="003C1E0F"/>
    <w:rsid w:val="003C2177"/>
    <w:rsid w:val="003C21E6"/>
    <w:rsid w:val="003C2ADD"/>
    <w:rsid w:val="003C2DD7"/>
    <w:rsid w:val="003C2E27"/>
    <w:rsid w:val="003C3012"/>
    <w:rsid w:val="003C3119"/>
    <w:rsid w:val="003C3660"/>
    <w:rsid w:val="003C375D"/>
    <w:rsid w:val="003C3B9A"/>
    <w:rsid w:val="003C3D84"/>
    <w:rsid w:val="003C43D2"/>
    <w:rsid w:val="003C4581"/>
    <w:rsid w:val="003C4A3A"/>
    <w:rsid w:val="003C5435"/>
    <w:rsid w:val="003C5679"/>
    <w:rsid w:val="003C616E"/>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3A87"/>
    <w:rsid w:val="003D3B80"/>
    <w:rsid w:val="003D4017"/>
    <w:rsid w:val="003D40E2"/>
    <w:rsid w:val="003D4731"/>
    <w:rsid w:val="003D4733"/>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0B4"/>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E02"/>
    <w:rsid w:val="003F5033"/>
    <w:rsid w:val="003F528E"/>
    <w:rsid w:val="003F531E"/>
    <w:rsid w:val="003F5426"/>
    <w:rsid w:val="003F5B99"/>
    <w:rsid w:val="003F66EE"/>
    <w:rsid w:val="003F67C4"/>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289"/>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7F0"/>
    <w:rsid w:val="00414E79"/>
    <w:rsid w:val="00415236"/>
    <w:rsid w:val="0041552C"/>
    <w:rsid w:val="00415790"/>
    <w:rsid w:val="00415B03"/>
    <w:rsid w:val="00416301"/>
    <w:rsid w:val="00416635"/>
    <w:rsid w:val="0041696D"/>
    <w:rsid w:val="00416A98"/>
    <w:rsid w:val="004175F4"/>
    <w:rsid w:val="004177FF"/>
    <w:rsid w:val="004178B7"/>
    <w:rsid w:val="00417C52"/>
    <w:rsid w:val="00417C76"/>
    <w:rsid w:val="00417E0D"/>
    <w:rsid w:val="00420744"/>
    <w:rsid w:val="00420747"/>
    <w:rsid w:val="00420968"/>
    <w:rsid w:val="00420AB2"/>
    <w:rsid w:val="00420D5C"/>
    <w:rsid w:val="00421B0B"/>
    <w:rsid w:val="00421B42"/>
    <w:rsid w:val="00421CA0"/>
    <w:rsid w:val="00421FD1"/>
    <w:rsid w:val="004226A1"/>
    <w:rsid w:val="004226AB"/>
    <w:rsid w:val="0042290E"/>
    <w:rsid w:val="00422AC6"/>
    <w:rsid w:val="00422DD6"/>
    <w:rsid w:val="00423017"/>
    <w:rsid w:val="0042307F"/>
    <w:rsid w:val="00423764"/>
    <w:rsid w:val="00423872"/>
    <w:rsid w:val="00423997"/>
    <w:rsid w:val="00423C26"/>
    <w:rsid w:val="00423C36"/>
    <w:rsid w:val="0042431D"/>
    <w:rsid w:val="004247C2"/>
    <w:rsid w:val="004255B4"/>
    <w:rsid w:val="00425B51"/>
    <w:rsid w:val="00425D79"/>
    <w:rsid w:val="00426A16"/>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33B"/>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925"/>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6CB8"/>
    <w:rsid w:val="00447240"/>
    <w:rsid w:val="00447627"/>
    <w:rsid w:val="004477DC"/>
    <w:rsid w:val="004478F8"/>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755"/>
    <w:rsid w:val="00455CF9"/>
    <w:rsid w:val="00455DE7"/>
    <w:rsid w:val="00455DE8"/>
    <w:rsid w:val="00455EFC"/>
    <w:rsid w:val="0045622E"/>
    <w:rsid w:val="00456661"/>
    <w:rsid w:val="00456A90"/>
    <w:rsid w:val="00456AF7"/>
    <w:rsid w:val="00456E83"/>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B8B"/>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0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98F"/>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775"/>
    <w:rsid w:val="0048381E"/>
    <w:rsid w:val="00483EC1"/>
    <w:rsid w:val="0048421E"/>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48"/>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8C1"/>
    <w:rsid w:val="00494BB1"/>
    <w:rsid w:val="00494F27"/>
    <w:rsid w:val="004951EF"/>
    <w:rsid w:val="00495B67"/>
    <w:rsid w:val="00495DCD"/>
    <w:rsid w:val="00495EC3"/>
    <w:rsid w:val="004961C4"/>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9AA"/>
    <w:rsid w:val="004B4B29"/>
    <w:rsid w:val="004B513D"/>
    <w:rsid w:val="004B5165"/>
    <w:rsid w:val="004B5A9D"/>
    <w:rsid w:val="004B5DD7"/>
    <w:rsid w:val="004B6292"/>
    <w:rsid w:val="004B67A4"/>
    <w:rsid w:val="004B6A01"/>
    <w:rsid w:val="004B6C4C"/>
    <w:rsid w:val="004B7416"/>
    <w:rsid w:val="004B7D52"/>
    <w:rsid w:val="004C03A6"/>
    <w:rsid w:val="004C0687"/>
    <w:rsid w:val="004C0723"/>
    <w:rsid w:val="004C078A"/>
    <w:rsid w:val="004C13CF"/>
    <w:rsid w:val="004C13E5"/>
    <w:rsid w:val="004C1403"/>
    <w:rsid w:val="004C154E"/>
    <w:rsid w:val="004C1789"/>
    <w:rsid w:val="004C231C"/>
    <w:rsid w:val="004C241A"/>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645"/>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7D2"/>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E45"/>
    <w:rsid w:val="004D61A1"/>
    <w:rsid w:val="004D6383"/>
    <w:rsid w:val="004D6402"/>
    <w:rsid w:val="004D6AB9"/>
    <w:rsid w:val="004D756D"/>
    <w:rsid w:val="004D7846"/>
    <w:rsid w:val="004E00E4"/>
    <w:rsid w:val="004E00E8"/>
    <w:rsid w:val="004E0C44"/>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163"/>
    <w:rsid w:val="0051126E"/>
    <w:rsid w:val="00511538"/>
    <w:rsid w:val="005115E8"/>
    <w:rsid w:val="005117FE"/>
    <w:rsid w:val="00511E2E"/>
    <w:rsid w:val="005121C5"/>
    <w:rsid w:val="0051223D"/>
    <w:rsid w:val="00512802"/>
    <w:rsid w:val="00512820"/>
    <w:rsid w:val="005129E9"/>
    <w:rsid w:val="00512A02"/>
    <w:rsid w:val="00512CC8"/>
    <w:rsid w:val="00512F43"/>
    <w:rsid w:val="005130C5"/>
    <w:rsid w:val="0051352D"/>
    <w:rsid w:val="00513981"/>
    <w:rsid w:val="00513E0A"/>
    <w:rsid w:val="00514368"/>
    <w:rsid w:val="005144E7"/>
    <w:rsid w:val="005145C4"/>
    <w:rsid w:val="00514885"/>
    <w:rsid w:val="00514AA9"/>
    <w:rsid w:val="0051563C"/>
    <w:rsid w:val="005157E7"/>
    <w:rsid w:val="00515A31"/>
    <w:rsid w:val="00515C71"/>
    <w:rsid w:val="0051648F"/>
    <w:rsid w:val="00516EAC"/>
    <w:rsid w:val="00517C30"/>
    <w:rsid w:val="00517FA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01F"/>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2E91"/>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1BC"/>
    <w:rsid w:val="0054045C"/>
    <w:rsid w:val="00540C9F"/>
    <w:rsid w:val="00541AA5"/>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F54"/>
    <w:rsid w:val="0055003C"/>
    <w:rsid w:val="005501F6"/>
    <w:rsid w:val="005511FB"/>
    <w:rsid w:val="005518A7"/>
    <w:rsid w:val="00551DEF"/>
    <w:rsid w:val="005521FC"/>
    <w:rsid w:val="00552862"/>
    <w:rsid w:val="005533E9"/>
    <w:rsid w:val="005537F3"/>
    <w:rsid w:val="005538B7"/>
    <w:rsid w:val="00553CE2"/>
    <w:rsid w:val="00553D1F"/>
    <w:rsid w:val="00553F9E"/>
    <w:rsid w:val="005542F7"/>
    <w:rsid w:val="005546F9"/>
    <w:rsid w:val="005549CE"/>
    <w:rsid w:val="00555279"/>
    <w:rsid w:val="00555888"/>
    <w:rsid w:val="005558FD"/>
    <w:rsid w:val="00555A54"/>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571"/>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E7"/>
    <w:rsid w:val="005703F0"/>
    <w:rsid w:val="0057076B"/>
    <w:rsid w:val="00570940"/>
    <w:rsid w:val="005713B5"/>
    <w:rsid w:val="00571558"/>
    <w:rsid w:val="00571D90"/>
    <w:rsid w:val="00571E61"/>
    <w:rsid w:val="005724F4"/>
    <w:rsid w:val="005725D1"/>
    <w:rsid w:val="00572C37"/>
    <w:rsid w:val="00572D1B"/>
    <w:rsid w:val="005735A0"/>
    <w:rsid w:val="00573777"/>
    <w:rsid w:val="005739B2"/>
    <w:rsid w:val="00573AE1"/>
    <w:rsid w:val="00573BDC"/>
    <w:rsid w:val="00574177"/>
    <w:rsid w:val="0057476E"/>
    <w:rsid w:val="00574828"/>
    <w:rsid w:val="00574856"/>
    <w:rsid w:val="0057488D"/>
    <w:rsid w:val="005748E4"/>
    <w:rsid w:val="00574B26"/>
    <w:rsid w:val="00574C79"/>
    <w:rsid w:val="00574FCF"/>
    <w:rsid w:val="005750D1"/>
    <w:rsid w:val="0057564D"/>
    <w:rsid w:val="00575722"/>
    <w:rsid w:val="00575C0C"/>
    <w:rsid w:val="00575E53"/>
    <w:rsid w:val="00576047"/>
    <w:rsid w:val="00576089"/>
    <w:rsid w:val="0057629E"/>
    <w:rsid w:val="0057751E"/>
    <w:rsid w:val="00577D6F"/>
    <w:rsid w:val="00581045"/>
    <w:rsid w:val="00581F70"/>
    <w:rsid w:val="0058232C"/>
    <w:rsid w:val="005826A6"/>
    <w:rsid w:val="00582DC0"/>
    <w:rsid w:val="00582E29"/>
    <w:rsid w:val="00584321"/>
    <w:rsid w:val="005849A1"/>
    <w:rsid w:val="00584D55"/>
    <w:rsid w:val="00584E54"/>
    <w:rsid w:val="005851B6"/>
    <w:rsid w:val="00585F0E"/>
    <w:rsid w:val="0058604A"/>
    <w:rsid w:val="00586546"/>
    <w:rsid w:val="0058667C"/>
    <w:rsid w:val="005866F9"/>
    <w:rsid w:val="00587D94"/>
    <w:rsid w:val="00587F37"/>
    <w:rsid w:val="00590197"/>
    <w:rsid w:val="005908FD"/>
    <w:rsid w:val="0059096C"/>
    <w:rsid w:val="005909A7"/>
    <w:rsid w:val="00590EE0"/>
    <w:rsid w:val="005910A9"/>
    <w:rsid w:val="00591CFD"/>
    <w:rsid w:val="0059228E"/>
    <w:rsid w:val="00592501"/>
    <w:rsid w:val="00592C16"/>
    <w:rsid w:val="005930AA"/>
    <w:rsid w:val="005933F2"/>
    <w:rsid w:val="005937E8"/>
    <w:rsid w:val="00593B6C"/>
    <w:rsid w:val="00593ED8"/>
    <w:rsid w:val="005941B6"/>
    <w:rsid w:val="005942B4"/>
    <w:rsid w:val="00594B8C"/>
    <w:rsid w:val="0059507F"/>
    <w:rsid w:val="00595118"/>
    <w:rsid w:val="00595329"/>
    <w:rsid w:val="00595626"/>
    <w:rsid w:val="00595BCB"/>
    <w:rsid w:val="00595C2A"/>
    <w:rsid w:val="00595FAE"/>
    <w:rsid w:val="005965FF"/>
    <w:rsid w:val="00596917"/>
    <w:rsid w:val="00596AF4"/>
    <w:rsid w:val="00596DD7"/>
    <w:rsid w:val="0059729A"/>
    <w:rsid w:val="0059738D"/>
    <w:rsid w:val="00597687"/>
    <w:rsid w:val="00597B10"/>
    <w:rsid w:val="005A03A9"/>
    <w:rsid w:val="005A03EB"/>
    <w:rsid w:val="005A0A70"/>
    <w:rsid w:val="005A152A"/>
    <w:rsid w:val="005A167B"/>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804"/>
    <w:rsid w:val="005A5FE8"/>
    <w:rsid w:val="005A6693"/>
    <w:rsid w:val="005A729F"/>
    <w:rsid w:val="005A73D2"/>
    <w:rsid w:val="005A7699"/>
    <w:rsid w:val="005A7788"/>
    <w:rsid w:val="005A781C"/>
    <w:rsid w:val="005A7A8E"/>
    <w:rsid w:val="005B03A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B09"/>
    <w:rsid w:val="005B7387"/>
    <w:rsid w:val="005B75DE"/>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4265"/>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849"/>
    <w:rsid w:val="005D1862"/>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5F3"/>
    <w:rsid w:val="005D7997"/>
    <w:rsid w:val="005E01B5"/>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5C9"/>
    <w:rsid w:val="005E4B13"/>
    <w:rsid w:val="005E51E6"/>
    <w:rsid w:val="005E541A"/>
    <w:rsid w:val="005E68C4"/>
    <w:rsid w:val="005E6A81"/>
    <w:rsid w:val="005E6BE5"/>
    <w:rsid w:val="005E6C97"/>
    <w:rsid w:val="005E6D9C"/>
    <w:rsid w:val="005E715D"/>
    <w:rsid w:val="005E7928"/>
    <w:rsid w:val="005E7BCB"/>
    <w:rsid w:val="005F0005"/>
    <w:rsid w:val="005F049B"/>
    <w:rsid w:val="005F088C"/>
    <w:rsid w:val="005F09B0"/>
    <w:rsid w:val="005F0F3F"/>
    <w:rsid w:val="005F10FA"/>
    <w:rsid w:val="005F163D"/>
    <w:rsid w:val="005F2141"/>
    <w:rsid w:val="005F2B9B"/>
    <w:rsid w:val="005F2FD8"/>
    <w:rsid w:val="005F3081"/>
    <w:rsid w:val="005F329D"/>
    <w:rsid w:val="005F32EC"/>
    <w:rsid w:val="005F3505"/>
    <w:rsid w:val="005F352C"/>
    <w:rsid w:val="005F354E"/>
    <w:rsid w:val="005F3907"/>
    <w:rsid w:val="005F45A0"/>
    <w:rsid w:val="005F54AF"/>
    <w:rsid w:val="005F5631"/>
    <w:rsid w:val="005F56B4"/>
    <w:rsid w:val="005F5E33"/>
    <w:rsid w:val="005F6685"/>
    <w:rsid w:val="005F7589"/>
    <w:rsid w:val="005F75FC"/>
    <w:rsid w:val="005F796A"/>
    <w:rsid w:val="005F7CE3"/>
    <w:rsid w:val="00600734"/>
    <w:rsid w:val="006012EE"/>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990"/>
    <w:rsid w:val="00607E05"/>
    <w:rsid w:val="006100A2"/>
    <w:rsid w:val="006100EA"/>
    <w:rsid w:val="0061010F"/>
    <w:rsid w:val="006103D8"/>
    <w:rsid w:val="006107F8"/>
    <w:rsid w:val="00610874"/>
    <w:rsid w:val="00610893"/>
    <w:rsid w:val="00610919"/>
    <w:rsid w:val="00610AC7"/>
    <w:rsid w:val="00610D54"/>
    <w:rsid w:val="00611709"/>
    <w:rsid w:val="0061211F"/>
    <w:rsid w:val="006129FC"/>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275"/>
    <w:rsid w:val="0061735E"/>
    <w:rsid w:val="00617F3D"/>
    <w:rsid w:val="00620E6F"/>
    <w:rsid w:val="00621342"/>
    <w:rsid w:val="0062135F"/>
    <w:rsid w:val="00621382"/>
    <w:rsid w:val="00621825"/>
    <w:rsid w:val="006221A8"/>
    <w:rsid w:val="006222D9"/>
    <w:rsid w:val="0062272C"/>
    <w:rsid w:val="00622A4D"/>
    <w:rsid w:val="0062375B"/>
    <w:rsid w:val="006237FD"/>
    <w:rsid w:val="006238A1"/>
    <w:rsid w:val="00623A38"/>
    <w:rsid w:val="00624429"/>
    <w:rsid w:val="0062496E"/>
    <w:rsid w:val="00625B9F"/>
    <w:rsid w:val="00625C70"/>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ABF"/>
    <w:rsid w:val="00636CA2"/>
    <w:rsid w:val="00637350"/>
    <w:rsid w:val="006373B0"/>
    <w:rsid w:val="00637533"/>
    <w:rsid w:val="00637EA4"/>
    <w:rsid w:val="0064031B"/>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01A"/>
    <w:rsid w:val="00645199"/>
    <w:rsid w:val="00645AAE"/>
    <w:rsid w:val="00645E3F"/>
    <w:rsid w:val="006464CF"/>
    <w:rsid w:val="006467D3"/>
    <w:rsid w:val="00646E71"/>
    <w:rsid w:val="00646EF2"/>
    <w:rsid w:val="006472D4"/>
    <w:rsid w:val="00647AE2"/>
    <w:rsid w:val="00650D13"/>
    <w:rsid w:val="00651596"/>
    <w:rsid w:val="006515E1"/>
    <w:rsid w:val="00651734"/>
    <w:rsid w:val="00651871"/>
    <w:rsid w:val="00651D4F"/>
    <w:rsid w:val="00651F25"/>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857"/>
    <w:rsid w:val="00654BC8"/>
    <w:rsid w:val="00654C80"/>
    <w:rsid w:val="00654CB3"/>
    <w:rsid w:val="006550A3"/>
    <w:rsid w:val="0065566D"/>
    <w:rsid w:val="00655B5A"/>
    <w:rsid w:val="00656036"/>
    <w:rsid w:val="00656234"/>
    <w:rsid w:val="00656CE1"/>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32"/>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649A"/>
    <w:rsid w:val="006673B7"/>
    <w:rsid w:val="00667ACB"/>
    <w:rsid w:val="00667B92"/>
    <w:rsid w:val="00667EC4"/>
    <w:rsid w:val="0067015D"/>
    <w:rsid w:val="006702B2"/>
    <w:rsid w:val="00670BEA"/>
    <w:rsid w:val="0067132F"/>
    <w:rsid w:val="0067197A"/>
    <w:rsid w:val="006719F5"/>
    <w:rsid w:val="00671A54"/>
    <w:rsid w:val="00671E18"/>
    <w:rsid w:val="00673134"/>
    <w:rsid w:val="006732FE"/>
    <w:rsid w:val="00673686"/>
    <w:rsid w:val="00673AF3"/>
    <w:rsid w:val="00674493"/>
    <w:rsid w:val="00674E53"/>
    <w:rsid w:val="00674FCB"/>
    <w:rsid w:val="00675267"/>
    <w:rsid w:val="00675284"/>
    <w:rsid w:val="0067542F"/>
    <w:rsid w:val="00675734"/>
    <w:rsid w:val="00675765"/>
    <w:rsid w:val="006759B7"/>
    <w:rsid w:val="00676103"/>
    <w:rsid w:val="00676A00"/>
    <w:rsid w:val="00676E08"/>
    <w:rsid w:val="00676F2C"/>
    <w:rsid w:val="006772CF"/>
    <w:rsid w:val="006775C6"/>
    <w:rsid w:val="006775E8"/>
    <w:rsid w:val="00677910"/>
    <w:rsid w:val="00677915"/>
    <w:rsid w:val="00677926"/>
    <w:rsid w:val="00677CFC"/>
    <w:rsid w:val="00680140"/>
    <w:rsid w:val="0068023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53F"/>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AD"/>
    <w:rsid w:val="00690CE5"/>
    <w:rsid w:val="00690E66"/>
    <w:rsid w:val="0069153F"/>
    <w:rsid w:val="00691699"/>
    <w:rsid w:val="00691B64"/>
    <w:rsid w:val="00692137"/>
    <w:rsid w:val="006925E5"/>
    <w:rsid w:val="00692BC9"/>
    <w:rsid w:val="00693012"/>
    <w:rsid w:val="006930FC"/>
    <w:rsid w:val="00693258"/>
    <w:rsid w:val="006937BF"/>
    <w:rsid w:val="006937F0"/>
    <w:rsid w:val="00693805"/>
    <w:rsid w:val="00693CC5"/>
    <w:rsid w:val="00693FB7"/>
    <w:rsid w:val="00693FD5"/>
    <w:rsid w:val="006941E2"/>
    <w:rsid w:val="00694595"/>
    <w:rsid w:val="006951A9"/>
    <w:rsid w:val="006954B2"/>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775"/>
    <w:rsid w:val="006A0895"/>
    <w:rsid w:val="006A0977"/>
    <w:rsid w:val="006A0BD7"/>
    <w:rsid w:val="006A1026"/>
    <w:rsid w:val="006A121A"/>
    <w:rsid w:val="006A15F9"/>
    <w:rsid w:val="006A1A07"/>
    <w:rsid w:val="006A254A"/>
    <w:rsid w:val="006A26EE"/>
    <w:rsid w:val="006A2C88"/>
    <w:rsid w:val="006A2CF9"/>
    <w:rsid w:val="006A2E99"/>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06D"/>
    <w:rsid w:val="006B31F9"/>
    <w:rsid w:val="006B3415"/>
    <w:rsid w:val="006B375E"/>
    <w:rsid w:val="006B46CC"/>
    <w:rsid w:val="006B4CA8"/>
    <w:rsid w:val="006B4F81"/>
    <w:rsid w:val="006B5040"/>
    <w:rsid w:val="006B5501"/>
    <w:rsid w:val="006B5814"/>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0DEF"/>
    <w:rsid w:val="006E10B1"/>
    <w:rsid w:val="006E18BE"/>
    <w:rsid w:val="006E1908"/>
    <w:rsid w:val="006E2084"/>
    <w:rsid w:val="006E2688"/>
    <w:rsid w:val="006E31D9"/>
    <w:rsid w:val="006E32C6"/>
    <w:rsid w:val="006E333A"/>
    <w:rsid w:val="006E34AA"/>
    <w:rsid w:val="006E3606"/>
    <w:rsid w:val="006E3628"/>
    <w:rsid w:val="006E37FF"/>
    <w:rsid w:val="006E3A6C"/>
    <w:rsid w:val="006E4128"/>
    <w:rsid w:val="006E517F"/>
    <w:rsid w:val="006E566E"/>
    <w:rsid w:val="006E5D2D"/>
    <w:rsid w:val="006E5E1F"/>
    <w:rsid w:val="006E5FAB"/>
    <w:rsid w:val="006E61B0"/>
    <w:rsid w:val="006E65DD"/>
    <w:rsid w:val="006E6E44"/>
    <w:rsid w:val="006E6E90"/>
    <w:rsid w:val="006E6F9B"/>
    <w:rsid w:val="006E707C"/>
    <w:rsid w:val="006E76A4"/>
    <w:rsid w:val="006E783F"/>
    <w:rsid w:val="006E7BC8"/>
    <w:rsid w:val="006F014E"/>
    <w:rsid w:val="006F0805"/>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3CC2"/>
    <w:rsid w:val="00703DA5"/>
    <w:rsid w:val="00704828"/>
    <w:rsid w:val="00704CAC"/>
    <w:rsid w:val="00704EE9"/>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59"/>
    <w:rsid w:val="007129A8"/>
    <w:rsid w:val="00712E4B"/>
    <w:rsid w:val="00713429"/>
    <w:rsid w:val="00713667"/>
    <w:rsid w:val="007138F5"/>
    <w:rsid w:val="00713D4E"/>
    <w:rsid w:val="00713FB3"/>
    <w:rsid w:val="00714349"/>
    <w:rsid w:val="0071511D"/>
    <w:rsid w:val="0071543A"/>
    <w:rsid w:val="0071585C"/>
    <w:rsid w:val="00715910"/>
    <w:rsid w:val="00715BD7"/>
    <w:rsid w:val="00715F59"/>
    <w:rsid w:val="007165AA"/>
    <w:rsid w:val="007166A8"/>
    <w:rsid w:val="00716F89"/>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54D"/>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A26"/>
    <w:rsid w:val="00730C47"/>
    <w:rsid w:val="00730C68"/>
    <w:rsid w:val="00731C3D"/>
    <w:rsid w:val="00731D96"/>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CED"/>
    <w:rsid w:val="00736F48"/>
    <w:rsid w:val="00737BDC"/>
    <w:rsid w:val="00737DBE"/>
    <w:rsid w:val="0074035B"/>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1B1D"/>
    <w:rsid w:val="00752042"/>
    <w:rsid w:val="007520B2"/>
    <w:rsid w:val="0075221E"/>
    <w:rsid w:val="0075287F"/>
    <w:rsid w:val="00752A9C"/>
    <w:rsid w:val="00752C41"/>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596"/>
    <w:rsid w:val="007628C9"/>
    <w:rsid w:val="00762A09"/>
    <w:rsid w:val="00762B2E"/>
    <w:rsid w:val="00763783"/>
    <w:rsid w:val="007637D3"/>
    <w:rsid w:val="00763CFF"/>
    <w:rsid w:val="00763FCB"/>
    <w:rsid w:val="00764223"/>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045"/>
    <w:rsid w:val="007671B1"/>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5BC"/>
    <w:rsid w:val="00775670"/>
    <w:rsid w:val="00775E45"/>
    <w:rsid w:val="00776101"/>
    <w:rsid w:val="00776314"/>
    <w:rsid w:val="007766AB"/>
    <w:rsid w:val="007769D8"/>
    <w:rsid w:val="00777215"/>
    <w:rsid w:val="00777425"/>
    <w:rsid w:val="00777CCD"/>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492"/>
    <w:rsid w:val="007845FC"/>
    <w:rsid w:val="007849C2"/>
    <w:rsid w:val="00784BFE"/>
    <w:rsid w:val="00784CDB"/>
    <w:rsid w:val="00784F48"/>
    <w:rsid w:val="00785439"/>
    <w:rsid w:val="007855C3"/>
    <w:rsid w:val="00785693"/>
    <w:rsid w:val="00785CFA"/>
    <w:rsid w:val="00786358"/>
    <w:rsid w:val="0078653C"/>
    <w:rsid w:val="00786A49"/>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87"/>
    <w:rsid w:val="00793BFB"/>
    <w:rsid w:val="00793D78"/>
    <w:rsid w:val="00794738"/>
    <w:rsid w:val="00794C90"/>
    <w:rsid w:val="00794E7C"/>
    <w:rsid w:val="0079520D"/>
    <w:rsid w:val="00795276"/>
    <w:rsid w:val="0079568B"/>
    <w:rsid w:val="00795A0D"/>
    <w:rsid w:val="00795CD6"/>
    <w:rsid w:val="00795D31"/>
    <w:rsid w:val="00795DA8"/>
    <w:rsid w:val="007965B8"/>
    <w:rsid w:val="007969D9"/>
    <w:rsid w:val="007969F1"/>
    <w:rsid w:val="00796C59"/>
    <w:rsid w:val="00797037"/>
    <w:rsid w:val="00797276"/>
    <w:rsid w:val="0079750E"/>
    <w:rsid w:val="00797A00"/>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3D4"/>
    <w:rsid w:val="007A474B"/>
    <w:rsid w:val="007A4898"/>
    <w:rsid w:val="007A49CD"/>
    <w:rsid w:val="007A4A99"/>
    <w:rsid w:val="007A4B14"/>
    <w:rsid w:val="007A4B67"/>
    <w:rsid w:val="007A4BBA"/>
    <w:rsid w:val="007A4FD2"/>
    <w:rsid w:val="007A51BB"/>
    <w:rsid w:val="007A5A0E"/>
    <w:rsid w:val="007A5F3E"/>
    <w:rsid w:val="007A6688"/>
    <w:rsid w:val="007A74A5"/>
    <w:rsid w:val="007A7996"/>
    <w:rsid w:val="007A7A28"/>
    <w:rsid w:val="007A7AC0"/>
    <w:rsid w:val="007B119F"/>
    <w:rsid w:val="007B11D2"/>
    <w:rsid w:val="007B1657"/>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881"/>
    <w:rsid w:val="007B7940"/>
    <w:rsid w:val="007B7E69"/>
    <w:rsid w:val="007B7EE9"/>
    <w:rsid w:val="007B7F53"/>
    <w:rsid w:val="007C03E6"/>
    <w:rsid w:val="007C04EF"/>
    <w:rsid w:val="007C0686"/>
    <w:rsid w:val="007C0859"/>
    <w:rsid w:val="007C0D16"/>
    <w:rsid w:val="007C0FD6"/>
    <w:rsid w:val="007C1099"/>
    <w:rsid w:val="007C10BB"/>
    <w:rsid w:val="007C11BB"/>
    <w:rsid w:val="007C149F"/>
    <w:rsid w:val="007C169E"/>
    <w:rsid w:val="007C1F7A"/>
    <w:rsid w:val="007C22BA"/>
    <w:rsid w:val="007C243B"/>
    <w:rsid w:val="007C279D"/>
    <w:rsid w:val="007C27FC"/>
    <w:rsid w:val="007C299C"/>
    <w:rsid w:val="007C3419"/>
    <w:rsid w:val="007C3467"/>
    <w:rsid w:val="007C3938"/>
    <w:rsid w:val="007C3F19"/>
    <w:rsid w:val="007C4150"/>
    <w:rsid w:val="007C46EF"/>
    <w:rsid w:val="007C4A9E"/>
    <w:rsid w:val="007C4E76"/>
    <w:rsid w:val="007C527C"/>
    <w:rsid w:val="007C58AE"/>
    <w:rsid w:val="007C5D5D"/>
    <w:rsid w:val="007C6503"/>
    <w:rsid w:val="007C6620"/>
    <w:rsid w:val="007C6907"/>
    <w:rsid w:val="007C6A72"/>
    <w:rsid w:val="007C6C8F"/>
    <w:rsid w:val="007C7435"/>
    <w:rsid w:val="007C748F"/>
    <w:rsid w:val="007C74CB"/>
    <w:rsid w:val="007C753C"/>
    <w:rsid w:val="007C7ACE"/>
    <w:rsid w:val="007C7D21"/>
    <w:rsid w:val="007C7DB8"/>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7483"/>
    <w:rsid w:val="007D79C3"/>
    <w:rsid w:val="007D7A67"/>
    <w:rsid w:val="007D7D75"/>
    <w:rsid w:val="007D7E0B"/>
    <w:rsid w:val="007E0371"/>
    <w:rsid w:val="007E085C"/>
    <w:rsid w:val="007E0AA8"/>
    <w:rsid w:val="007E12C5"/>
    <w:rsid w:val="007E1401"/>
    <w:rsid w:val="007E1565"/>
    <w:rsid w:val="007E1D94"/>
    <w:rsid w:val="007E2017"/>
    <w:rsid w:val="007E2318"/>
    <w:rsid w:val="007E2444"/>
    <w:rsid w:val="007E2B77"/>
    <w:rsid w:val="007E2C0C"/>
    <w:rsid w:val="007E417C"/>
    <w:rsid w:val="007E41F6"/>
    <w:rsid w:val="007E4264"/>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8CA"/>
    <w:rsid w:val="007F5F6F"/>
    <w:rsid w:val="007F61CC"/>
    <w:rsid w:val="007F640A"/>
    <w:rsid w:val="007F7115"/>
    <w:rsid w:val="007F718C"/>
    <w:rsid w:val="007F72C5"/>
    <w:rsid w:val="007F74AC"/>
    <w:rsid w:val="007F7903"/>
    <w:rsid w:val="007F7910"/>
    <w:rsid w:val="008000BC"/>
    <w:rsid w:val="00800362"/>
    <w:rsid w:val="00800D3A"/>
    <w:rsid w:val="00800D3D"/>
    <w:rsid w:val="00801073"/>
    <w:rsid w:val="00801549"/>
    <w:rsid w:val="00801588"/>
    <w:rsid w:val="00801E83"/>
    <w:rsid w:val="00802752"/>
    <w:rsid w:val="00802E38"/>
    <w:rsid w:val="00803285"/>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561"/>
    <w:rsid w:val="00806968"/>
    <w:rsid w:val="00806C16"/>
    <w:rsid w:val="00806E19"/>
    <w:rsid w:val="008073B9"/>
    <w:rsid w:val="00807486"/>
    <w:rsid w:val="00810327"/>
    <w:rsid w:val="008106F9"/>
    <w:rsid w:val="00810917"/>
    <w:rsid w:val="00810AB8"/>
    <w:rsid w:val="00810DCF"/>
    <w:rsid w:val="00811241"/>
    <w:rsid w:val="008113A5"/>
    <w:rsid w:val="008114D0"/>
    <w:rsid w:val="0081157E"/>
    <w:rsid w:val="008118EB"/>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225E"/>
    <w:rsid w:val="0083248E"/>
    <w:rsid w:val="008324D8"/>
    <w:rsid w:val="008325D8"/>
    <w:rsid w:val="00832B56"/>
    <w:rsid w:val="0083328F"/>
    <w:rsid w:val="0083345A"/>
    <w:rsid w:val="008337E5"/>
    <w:rsid w:val="00833870"/>
    <w:rsid w:val="00833CAD"/>
    <w:rsid w:val="008347C2"/>
    <w:rsid w:val="008349F8"/>
    <w:rsid w:val="00834BB9"/>
    <w:rsid w:val="00835D0A"/>
    <w:rsid w:val="008361FB"/>
    <w:rsid w:val="00837D6C"/>
    <w:rsid w:val="008403F2"/>
    <w:rsid w:val="00840EB5"/>
    <w:rsid w:val="00840F7F"/>
    <w:rsid w:val="00841595"/>
    <w:rsid w:val="00841644"/>
    <w:rsid w:val="008418A6"/>
    <w:rsid w:val="00841B02"/>
    <w:rsid w:val="00841F09"/>
    <w:rsid w:val="00841F24"/>
    <w:rsid w:val="00841FAA"/>
    <w:rsid w:val="0084269D"/>
    <w:rsid w:val="00843074"/>
    <w:rsid w:val="008434CB"/>
    <w:rsid w:val="00843878"/>
    <w:rsid w:val="00843907"/>
    <w:rsid w:val="00843909"/>
    <w:rsid w:val="00843B82"/>
    <w:rsid w:val="00843E5A"/>
    <w:rsid w:val="00843EA0"/>
    <w:rsid w:val="00844086"/>
    <w:rsid w:val="008444E0"/>
    <w:rsid w:val="008449E1"/>
    <w:rsid w:val="00844BE9"/>
    <w:rsid w:val="00844CED"/>
    <w:rsid w:val="00846E3F"/>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5B2"/>
    <w:rsid w:val="0086162B"/>
    <w:rsid w:val="00861ADC"/>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3ECD"/>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794"/>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4E16"/>
    <w:rsid w:val="00875182"/>
    <w:rsid w:val="008753A7"/>
    <w:rsid w:val="00876149"/>
    <w:rsid w:val="00876CE3"/>
    <w:rsid w:val="008772E8"/>
    <w:rsid w:val="00877CB8"/>
    <w:rsid w:val="008804AF"/>
    <w:rsid w:val="00880775"/>
    <w:rsid w:val="008808BF"/>
    <w:rsid w:val="00881286"/>
    <w:rsid w:val="0088144C"/>
    <w:rsid w:val="008814CD"/>
    <w:rsid w:val="008815CB"/>
    <w:rsid w:val="00881624"/>
    <w:rsid w:val="008821A3"/>
    <w:rsid w:val="00882429"/>
    <w:rsid w:val="00882494"/>
    <w:rsid w:val="008824C6"/>
    <w:rsid w:val="00882521"/>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3B9"/>
    <w:rsid w:val="00892D47"/>
    <w:rsid w:val="0089365C"/>
    <w:rsid w:val="00893949"/>
    <w:rsid w:val="00893BE8"/>
    <w:rsid w:val="00893C0D"/>
    <w:rsid w:val="0089412E"/>
    <w:rsid w:val="0089420B"/>
    <w:rsid w:val="00894279"/>
    <w:rsid w:val="00894329"/>
    <w:rsid w:val="0089434E"/>
    <w:rsid w:val="00894470"/>
    <w:rsid w:val="008945B0"/>
    <w:rsid w:val="008946F6"/>
    <w:rsid w:val="008949D2"/>
    <w:rsid w:val="00894D65"/>
    <w:rsid w:val="00895376"/>
    <w:rsid w:val="008954DD"/>
    <w:rsid w:val="00895509"/>
    <w:rsid w:val="008955D7"/>
    <w:rsid w:val="0089573E"/>
    <w:rsid w:val="00895A70"/>
    <w:rsid w:val="00895F7C"/>
    <w:rsid w:val="008960A6"/>
    <w:rsid w:val="008960C5"/>
    <w:rsid w:val="00896B59"/>
    <w:rsid w:val="00897278"/>
    <w:rsid w:val="008976C1"/>
    <w:rsid w:val="008A0905"/>
    <w:rsid w:val="008A0C0C"/>
    <w:rsid w:val="008A0D90"/>
    <w:rsid w:val="008A0FE0"/>
    <w:rsid w:val="008A1BF3"/>
    <w:rsid w:val="008A1D1F"/>
    <w:rsid w:val="008A2113"/>
    <w:rsid w:val="008A23BE"/>
    <w:rsid w:val="008A2416"/>
    <w:rsid w:val="008A2D65"/>
    <w:rsid w:val="008A2F0A"/>
    <w:rsid w:val="008A30CC"/>
    <w:rsid w:val="008A32C7"/>
    <w:rsid w:val="008A36BF"/>
    <w:rsid w:val="008A36CA"/>
    <w:rsid w:val="008A57A5"/>
    <w:rsid w:val="008A5B32"/>
    <w:rsid w:val="008A60FD"/>
    <w:rsid w:val="008A64DD"/>
    <w:rsid w:val="008A69B3"/>
    <w:rsid w:val="008A69F2"/>
    <w:rsid w:val="008A6B18"/>
    <w:rsid w:val="008A6C96"/>
    <w:rsid w:val="008A6DD8"/>
    <w:rsid w:val="008A6F18"/>
    <w:rsid w:val="008A77B1"/>
    <w:rsid w:val="008A7E99"/>
    <w:rsid w:val="008B0127"/>
    <w:rsid w:val="008B0282"/>
    <w:rsid w:val="008B0ADE"/>
    <w:rsid w:val="008B0AEE"/>
    <w:rsid w:val="008B0B1A"/>
    <w:rsid w:val="008B0D01"/>
    <w:rsid w:val="008B1158"/>
    <w:rsid w:val="008B1B65"/>
    <w:rsid w:val="008B276C"/>
    <w:rsid w:val="008B27FC"/>
    <w:rsid w:val="008B28BE"/>
    <w:rsid w:val="008B2903"/>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086"/>
    <w:rsid w:val="008B72AE"/>
    <w:rsid w:val="008B794E"/>
    <w:rsid w:val="008B7BAA"/>
    <w:rsid w:val="008C0380"/>
    <w:rsid w:val="008C08FA"/>
    <w:rsid w:val="008C10FB"/>
    <w:rsid w:val="008C21D0"/>
    <w:rsid w:val="008C24DE"/>
    <w:rsid w:val="008C2D27"/>
    <w:rsid w:val="008C3115"/>
    <w:rsid w:val="008C3D3A"/>
    <w:rsid w:val="008C3DCD"/>
    <w:rsid w:val="008C3E49"/>
    <w:rsid w:val="008C3F36"/>
    <w:rsid w:val="008C3F4A"/>
    <w:rsid w:val="008C40A0"/>
    <w:rsid w:val="008C413A"/>
    <w:rsid w:val="008C4231"/>
    <w:rsid w:val="008C4B34"/>
    <w:rsid w:val="008C4D5D"/>
    <w:rsid w:val="008C52F6"/>
    <w:rsid w:val="008C5911"/>
    <w:rsid w:val="008C592C"/>
    <w:rsid w:val="008C5959"/>
    <w:rsid w:val="008C5B6B"/>
    <w:rsid w:val="008C6E37"/>
    <w:rsid w:val="008C6E5E"/>
    <w:rsid w:val="008C7695"/>
    <w:rsid w:val="008C7E3B"/>
    <w:rsid w:val="008C7EF6"/>
    <w:rsid w:val="008D05DA"/>
    <w:rsid w:val="008D082E"/>
    <w:rsid w:val="008D12EE"/>
    <w:rsid w:val="008D16DB"/>
    <w:rsid w:val="008D1925"/>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181"/>
    <w:rsid w:val="008E29B9"/>
    <w:rsid w:val="008E29D4"/>
    <w:rsid w:val="008E29D8"/>
    <w:rsid w:val="008E2AB8"/>
    <w:rsid w:val="008E35F5"/>
    <w:rsid w:val="008E3786"/>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F0A3B"/>
    <w:rsid w:val="008F0A6D"/>
    <w:rsid w:val="008F140D"/>
    <w:rsid w:val="008F1F47"/>
    <w:rsid w:val="008F2539"/>
    <w:rsid w:val="008F2B8C"/>
    <w:rsid w:val="008F2F94"/>
    <w:rsid w:val="008F32BD"/>
    <w:rsid w:val="008F4A24"/>
    <w:rsid w:val="008F539D"/>
    <w:rsid w:val="008F54EF"/>
    <w:rsid w:val="008F57B3"/>
    <w:rsid w:val="008F57BF"/>
    <w:rsid w:val="008F5AA2"/>
    <w:rsid w:val="008F5E22"/>
    <w:rsid w:val="008F623B"/>
    <w:rsid w:val="008F634D"/>
    <w:rsid w:val="008F6466"/>
    <w:rsid w:val="008F6BF6"/>
    <w:rsid w:val="008F6C91"/>
    <w:rsid w:val="008F749F"/>
    <w:rsid w:val="008F7823"/>
    <w:rsid w:val="008F797D"/>
    <w:rsid w:val="008F7B9B"/>
    <w:rsid w:val="008F7FDA"/>
    <w:rsid w:val="00900228"/>
    <w:rsid w:val="00900441"/>
    <w:rsid w:val="0090069C"/>
    <w:rsid w:val="00900788"/>
    <w:rsid w:val="00901281"/>
    <w:rsid w:val="00901D72"/>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45B"/>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2FB2"/>
    <w:rsid w:val="00923311"/>
    <w:rsid w:val="00923CF9"/>
    <w:rsid w:val="00924476"/>
    <w:rsid w:val="0092459E"/>
    <w:rsid w:val="00924718"/>
    <w:rsid w:val="0092475E"/>
    <w:rsid w:val="009247A6"/>
    <w:rsid w:val="009247EC"/>
    <w:rsid w:val="0092487E"/>
    <w:rsid w:val="0092491D"/>
    <w:rsid w:val="00924A10"/>
    <w:rsid w:val="00924C0E"/>
    <w:rsid w:val="00924C8E"/>
    <w:rsid w:val="009251FC"/>
    <w:rsid w:val="0092522C"/>
    <w:rsid w:val="009253D7"/>
    <w:rsid w:val="0092546B"/>
    <w:rsid w:val="009260DD"/>
    <w:rsid w:val="00926E7B"/>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6AC"/>
    <w:rsid w:val="0093370A"/>
    <w:rsid w:val="0093387C"/>
    <w:rsid w:val="00933CD0"/>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84"/>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4"/>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6A5"/>
    <w:rsid w:val="00947DB7"/>
    <w:rsid w:val="009501A5"/>
    <w:rsid w:val="0095042B"/>
    <w:rsid w:val="009506E1"/>
    <w:rsid w:val="009507F4"/>
    <w:rsid w:val="00950C87"/>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211"/>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735"/>
    <w:rsid w:val="0097589A"/>
    <w:rsid w:val="00975980"/>
    <w:rsid w:val="00975F60"/>
    <w:rsid w:val="0097656F"/>
    <w:rsid w:val="009767A9"/>
    <w:rsid w:val="00976BA7"/>
    <w:rsid w:val="00976D37"/>
    <w:rsid w:val="00976FE0"/>
    <w:rsid w:val="009771A9"/>
    <w:rsid w:val="0097732F"/>
    <w:rsid w:val="009777AF"/>
    <w:rsid w:val="009800AD"/>
    <w:rsid w:val="0098038B"/>
    <w:rsid w:val="009805E2"/>
    <w:rsid w:val="009806EE"/>
    <w:rsid w:val="009808E4"/>
    <w:rsid w:val="0098091C"/>
    <w:rsid w:val="009811CE"/>
    <w:rsid w:val="009815C1"/>
    <w:rsid w:val="009820AB"/>
    <w:rsid w:val="0098228E"/>
    <w:rsid w:val="00982821"/>
    <w:rsid w:val="00982A59"/>
    <w:rsid w:val="00982B0D"/>
    <w:rsid w:val="009832B5"/>
    <w:rsid w:val="00983321"/>
    <w:rsid w:val="0098373F"/>
    <w:rsid w:val="00983849"/>
    <w:rsid w:val="00983C06"/>
    <w:rsid w:val="00983CE5"/>
    <w:rsid w:val="00983DAC"/>
    <w:rsid w:val="00984378"/>
    <w:rsid w:val="00984478"/>
    <w:rsid w:val="00984582"/>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7AE"/>
    <w:rsid w:val="00991CC0"/>
    <w:rsid w:val="00991CE8"/>
    <w:rsid w:val="009920F6"/>
    <w:rsid w:val="00992A70"/>
    <w:rsid w:val="00993326"/>
    <w:rsid w:val="00993477"/>
    <w:rsid w:val="009938D0"/>
    <w:rsid w:val="00993BB0"/>
    <w:rsid w:val="00993CDA"/>
    <w:rsid w:val="00993D16"/>
    <w:rsid w:val="00993DA1"/>
    <w:rsid w:val="00993F55"/>
    <w:rsid w:val="00993F92"/>
    <w:rsid w:val="009940D9"/>
    <w:rsid w:val="00994647"/>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260"/>
    <w:rsid w:val="009B147D"/>
    <w:rsid w:val="009B1802"/>
    <w:rsid w:val="009B1942"/>
    <w:rsid w:val="009B21E4"/>
    <w:rsid w:val="009B24B6"/>
    <w:rsid w:val="009B3221"/>
    <w:rsid w:val="009B3F6A"/>
    <w:rsid w:val="009B466B"/>
    <w:rsid w:val="009B4819"/>
    <w:rsid w:val="009B4BC6"/>
    <w:rsid w:val="009B4C25"/>
    <w:rsid w:val="009B51F4"/>
    <w:rsid w:val="009B59EE"/>
    <w:rsid w:val="009B5CAB"/>
    <w:rsid w:val="009B6149"/>
    <w:rsid w:val="009B630F"/>
    <w:rsid w:val="009B63AF"/>
    <w:rsid w:val="009B66E0"/>
    <w:rsid w:val="009B69C5"/>
    <w:rsid w:val="009B6BF7"/>
    <w:rsid w:val="009B6D3F"/>
    <w:rsid w:val="009B7A74"/>
    <w:rsid w:val="009B7B86"/>
    <w:rsid w:val="009B7E71"/>
    <w:rsid w:val="009C088C"/>
    <w:rsid w:val="009C0A4C"/>
    <w:rsid w:val="009C0CA4"/>
    <w:rsid w:val="009C1931"/>
    <w:rsid w:val="009C19E4"/>
    <w:rsid w:val="009C1C15"/>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404"/>
    <w:rsid w:val="009D760A"/>
    <w:rsid w:val="009D7B4D"/>
    <w:rsid w:val="009D7D4C"/>
    <w:rsid w:val="009D7D77"/>
    <w:rsid w:val="009D7FF7"/>
    <w:rsid w:val="009E0114"/>
    <w:rsid w:val="009E04F5"/>
    <w:rsid w:val="009E083D"/>
    <w:rsid w:val="009E0A54"/>
    <w:rsid w:val="009E0E4B"/>
    <w:rsid w:val="009E1039"/>
    <w:rsid w:val="009E16B6"/>
    <w:rsid w:val="009E17EE"/>
    <w:rsid w:val="009E1B5D"/>
    <w:rsid w:val="009E2185"/>
    <w:rsid w:val="009E23DC"/>
    <w:rsid w:val="009E24AA"/>
    <w:rsid w:val="009E24E0"/>
    <w:rsid w:val="009E2819"/>
    <w:rsid w:val="009E3618"/>
    <w:rsid w:val="009E3672"/>
    <w:rsid w:val="009E41A2"/>
    <w:rsid w:val="009E4B88"/>
    <w:rsid w:val="009E55B0"/>
    <w:rsid w:val="009E55EF"/>
    <w:rsid w:val="009E57B3"/>
    <w:rsid w:val="009E57D9"/>
    <w:rsid w:val="009E582D"/>
    <w:rsid w:val="009E5ABF"/>
    <w:rsid w:val="009E5DDE"/>
    <w:rsid w:val="009E5EEC"/>
    <w:rsid w:val="009E64FE"/>
    <w:rsid w:val="009E6EE3"/>
    <w:rsid w:val="009E7356"/>
    <w:rsid w:val="009E743F"/>
    <w:rsid w:val="009E761E"/>
    <w:rsid w:val="009F069E"/>
    <w:rsid w:val="009F0C51"/>
    <w:rsid w:val="009F1174"/>
    <w:rsid w:val="009F1DF6"/>
    <w:rsid w:val="009F1E03"/>
    <w:rsid w:val="009F1E30"/>
    <w:rsid w:val="009F20CB"/>
    <w:rsid w:val="009F21F5"/>
    <w:rsid w:val="009F2810"/>
    <w:rsid w:val="009F2CDE"/>
    <w:rsid w:val="009F2CF7"/>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7283"/>
    <w:rsid w:val="009F7E3A"/>
    <w:rsid w:val="00A00835"/>
    <w:rsid w:val="00A00BEE"/>
    <w:rsid w:val="00A00DF1"/>
    <w:rsid w:val="00A014EF"/>
    <w:rsid w:val="00A017E6"/>
    <w:rsid w:val="00A0186A"/>
    <w:rsid w:val="00A01977"/>
    <w:rsid w:val="00A01BFD"/>
    <w:rsid w:val="00A02400"/>
    <w:rsid w:val="00A028C9"/>
    <w:rsid w:val="00A035D9"/>
    <w:rsid w:val="00A03AD1"/>
    <w:rsid w:val="00A0485A"/>
    <w:rsid w:val="00A0493B"/>
    <w:rsid w:val="00A04DC9"/>
    <w:rsid w:val="00A05F19"/>
    <w:rsid w:val="00A0681E"/>
    <w:rsid w:val="00A06BEB"/>
    <w:rsid w:val="00A076AF"/>
    <w:rsid w:val="00A07BB3"/>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49A3"/>
    <w:rsid w:val="00A15222"/>
    <w:rsid w:val="00A153A2"/>
    <w:rsid w:val="00A1557E"/>
    <w:rsid w:val="00A15B02"/>
    <w:rsid w:val="00A162B8"/>
    <w:rsid w:val="00A1646D"/>
    <w:rsid w:val="00A16502"/>
    <w:rsid w:val="00A16762"/>
    <w:rsid w:val="00A168D2"/>
    <w:rsid w:val="00A1716C"/>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579F"/>
    <w:rsid w:val="00A26198"/>
    <w:rsid w:val="00A26317"/>
    <w:rsid w:val="00A265F3"/>
    <w:rsid w:val="00A26F56"/>
    <w:rsid w:val="00A27F1B"/>
    <w:rsid w:val="00A30161"/>
    <w:rsid w:val="00A3062A"/>
    <w:rsid w:val="00A30A06"/>
    <w:rsid w:val="00A30CFB"/>
    <w:rsid w:val="00A30D2C"/>
    <w:rsid w:val="00A30D31"/>
    <w:rsid w:val="00A30EEC"/>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64B"/>
    <w:rsid w:val="00A418EB"/>
    <w:rsid w:val="00A41B44"/>
    <w:rsid w:val="00A420DF"/>
    <w:rsid w:val="00A421D1"/>
    <w:rsid w:val="00A42270"/>
    <w:rsid w:val="00A422F9"/>
    <w:rsid w:val="00A424F3"/>
    <w:rsid w:val="00A42754"/>
    <w:rsid w:val="00A429B5"/>
    <w:rsid w:val="00A42B92"/>
    <w:rsid w:val="00A42EAE"/>
    <w:rsid w:val="00A42FA8"/>
    <w:rsid w:val="00A43F44"/>
    <w:rsid w:val="00A440C3"/>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1E3C"/>
    <w:rsid w:val="00A52138"/>
    <w:rsid w:val="00A526FA"/>
    <w:rsid w:val="00A52B71"/>
    <w:rsid w:val="00A52F25"/>
    <w:rsid w:val="00A5336C"/>
    <w:rsid w:val="00A5377C"/>
    <w:rsid w:val="00A5469C"/>
    <w:rsid w:val="00A54792"/>
    <w:rsid w:val="00A54C0E"/>
    <w:rsid w:val="00A5541C"/>
    <w:rsid w:val="00A55A7A"/>
    <w:rsid w:val="00A56222"/>
    <w:rsid w:val="00A56674"/>
    <w:rsid w:val="00A56D98"/>
    <w:rsid w:val="00A56F65"/>
    <w:rsid w:val="00A5703F"/>
    <w:rsid w:val="00A5720E"/>
    <w:rsid w:val="00A5739C"/>
    <w:rsid w:val="00A57D78"/>
    <w:rsid w:val="00A57EB4"/>
    <w:rsid w:val="00A57F12"/>
    <w:rsid w:val="00A605FF"/>
    <w:rsid w:val="00A60638"/>
    <w:rsid w:val="00A60AA4"/>
    <w:rsid w:val="00A60D6E"/>
    <w:rsid w:val="00A61298"/>
    <w:rsid w:val="00A614A5"/>
    <w:rsid w:val="00A61B83"/>
    <w:rsid w:val="00A6240A"/>
    <w:rsid w:val="00A62C12"/>
    <w:rsid w:val="00A63045"/>
    <w:rsid w:val="00A6365F"/>
    <w:rsid w:val="00A637AC"/>
    <w:rsid w:val="00A64122"/>
    <w:rsid w:val="00A641C6"/>
    <w:rsid w:val="00A641D0"/>
    <w:rsid w:val="00A642AB"/>
    <w:rsid w:val="00A64445"/>
    <w:rsid w:val="00A644D0"/>
    <w:rsid w:val="00A64DB0"/>
    <w:rsid w:val="00A64F1B"/>
    <w:rsid w:val="00A65186"/>
    <w:rsid w:val="00A65C03"/>
    <w:rsid w:val="00A6602E"/>
    <w:rsid w:val="00A66A11"/>
    <w:rsid w:val="00A66AD4"/>
    <w:rsid w:val="00A66BC2"/>
    <w:rsid w:val="00A66C9A"/>
    <w:rsid w:val="00A66EC2"/>
    <w:rsid w:val="00A670D2"/>
    <w:rsid w:val="00A67A61"/>
    <w:rsid w:val="00A67FF5"/>
    <w:rsid w:val="00A70121"/>
    <w:rsid w:val="00A70616"/>
    <w:rsid w:val="00A70A49"/>
    <w:rsid w:val="00A70AFC"/>
    <w:rsid w:val="00A70BFA"/>
    <w:rsid w:val="00A71153"/>
    <w:rsid w:val="00A711FD"/>
    <w:rsid w:val="00A71798"/>
    <w:rsid w:val="00A71900"/>
    <w:rsid w:val="00A732D3"/>
    <w:rsid w:val="00A7341F"/>
    <w:rsid w:val="00A7390E"/>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217E"/>
    <w:rsid w:val="00A82D5B"/>
    <w:rsid w:val="00A836C8"/>
    <w:rsid w:val="00A83710"/>
    <w:rsid w:val="00A8390E"/>
    <w:rsid w:val="00A83DB1"/>
    <w:rsid w:val="00A83F82"/>
    <w:rsid w:val="00A842CB"/>
    <w:rsid w:val="00A842D2"/>
    <w:rsid w:val="00A84ADD"/>
    <w:rsid w:val="00A84B01"/>
    <w:rsid w:val="00A84BBF"/>
    <w:rsid w:val="00A853EC"/>
    <w:rsid w:val="00A8579C"/>
    <w:rsid w:val="00A85934"/>
    <w:rsid w:val="00A86356"/>
    <w:rsid w:val="00A86393"/>
    <w:rsid w:val="00A8688D"/>
    <w:rsid w:val="00A8724E"/>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370"/>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3E1"/>
    <w:rsid w:val="00AA243C"/>
    <w:rsid w:val="00AA3243"/>
    <w:rsid w:val="00AA3B08"/>
    <w:rsid w:val="00AA4F2F"/>
    <w:rsid w:val="00AA5190"/>
    <w:rsid w:val="00AA53C0"/>
    <w:rsid w:val="00AA5B96"/>
    <w:rsid w:val="00AA5E3F"/>
    <w:rsid w:val="00AA5FBE"/>
    <w:rsid w:val="00AA6E9D"/>
    <w:rsid w:val="00AA71B3"/>
    <w:rsid w:val="00AA7DF1"/>
    <w:rsid w:val="00AB021D"/>
    <w:rsid w:val="00AB08AF"/>
    <w:rsid w:val="00AB0EDF"/>
    <w:rsid w:val="00AB1185"/>
    <w:rsid w:val="00AB16E5"/>
    <w:rsid w:val="00AB1756"/>
    <w:rsid w:val="00AB17CD"/>
    <w:rsid w:val="00AB17DD"/>
    <w:rsid w:val="00AB1F32"/>
    <w:rsid w:val="00AB2625"/>
    <w:rsid w:val="00AB27DB"/>
    <w:rsid w:val="00AB2B60"/>
    <w:rsid w:val="00AB2BAE"/>
    <w:rsid w:val="00AB2BD7"/>
    <w:rsid w:val="00AB3033"/>
    <w:rsid w:val="00AB3DC9"/>
    <w:rsid w:val="00AB43CA"/>
    <w:rsid w:val="00AB4EC2"/>
    <w:rsid w:val="00AB52E0"/>
    <w:rsid w:val="00AB55A3"/>
    <w:rsid w:val="00AB5789"/>
    <w:rsid w:val="00AB5AA2"/>
    <w:rsid w:val="00AB5D28"/>
    <w:rsid w:val="00AB5D89"/>
    <w:rsid w:val="00AB6158"/>
    <w:rsid w:val="00AB64EC"/>
    <w:rsid w:val="00AB6A6B"/>
    <w:rsid w:val="00AB6E7B"/>
    <w:rsid w:val="00AB6F35"/>
    <w:rsid w:val="00AB7018"/>
    <w:rsid w:val="00AB73CF"/>
    <w:rsid w:val="00AB7C0A"/>
    <w:rsid w:val="00AC09A2"/>
    <w:rsid w:val="00AC0AB6"/>
    <w:rsid w:val="00AC2691"/>
    <w:rsid w:val="00AC2A21"/>
    <w:rsid w:val="00AC2F9E"/>
    <w:rsid w:val="00AC3400"/>
    <w:rsid w:val="00AC35C6"/>
    <w:rsid w:val="00AC3636"/>
    <w:rsid w:val="00AC38E5"/>
    <w:rsid w:val="00AC39FF"/>
    <w:rsid w:val="00AC3B6C"/>
    <w:rsid w:val="00AC3E48"/>
    <w:rsid w:val="00AC3FD3"/>
    <w:rsid w:val="00AC44DB"/>
    <w:rsid w:val="00AC4569"/>
    <w:rsid w:val="00AC48F8"/>
    <w:rsid w:val="00AC490B"/>
    <w:rsid w:val="00AC4AA1"/>
    <w:rsid w:val="00AC4E07"/>
    <w:rsid w:val="00AC51FF"/>
    <w:rsid w:val="00AC54FE"/>
    <w:rsid w:val="00AC58A0"/>
    <w:rsid w:val="00AC5F24"/>
    <w:rsid w:val="00AC6A63"/>
    <w:rsid w:val="00AC6B81"/>
    <w:rsid w:val="00AC6F3D"/>
    <w:rsid w:val="00AC72D1"/>
    <w:rsid w:val="00AC735D"/>
    <w:rsid w:val="00AC7B41"/>
    <w:rsid w:val="00AC7D14"/>
    <w:rsid w:val="00AD0385"/>
    <w:rsid w:val="00AD0952"/>
    <w:rsid w:val="00AD1379"/>
    <w:rsid w:val="00AD1BC5"/>
    <w:rsid w:val="00AD1D18"/>
    <w:rsid w:val="00AD1DA4"/>
    <w:rsid w:val="00AD26C1"/>
    <w:rsid w:val="00AD276D"/>
    <w:rsid w:val="00AD298B"/>
    <w:rsid w:val="00AD393D"/>
    <w:rsid w:val="00AD41C9"/>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0C"/>
    <w:rsid w:val="00AE5C7B"/>
    <w:rsid w:val="00AE60D2"/>
    <w:rsid w:val="00AE616D"/>
    <w:rsid w:val="00AE67C6"/>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C1D"/>
    <w:rsid w:val="00AF4EDB"/>
    <w:rsid w:val="00AF51E5"/>
    <w:rsid w:val="00AF5560"/>
    <w:rsid w:val="00AF5774"/>
    <w:rsid w:val="00AF58EC"/>
    <w:rsid w:val="00AF63EE"/>
    <w:rsid w:val="00AF646F"/>
    <w:rsid w:val="00AF67A5"/>
    <w:rsid w:val="00AF6BA7"/>
    <w:rsid w:val="00AF6C95"/>
    <w:rsid w:val="00AF723A"/>
    <w:rsid w:val="00AF793A"/>
    <w:rsid w:val="00B0055C"/>
    <w:rsid w:val="00B00903"/>
    <w:rsid w:val="00B00BA9"/>
    <w:rsid w:val="00B00DEE"/>
    <w:rsid w:val="00B00F14"/>
    <w:rsid w:val="00B01945"/>
    <w:rsid w:val="00B01FDF"/>
    <w:rsid w:val="00B020B6"/>
    <w:rsid w:val="00B020E4"/>
    <w:rsid w:val="00B022E3"/>
    <w:rsid w:val="00B026D3"/>
    <w:rsid w:val="00B0312A"/>
    <w:rsid w:val="00B0317F"/>
    <w:rsid w:val="00B036E9"/>
    <w:rsid w:val="00B03721"/>
    <w:rsid w:val="00B0468A"/>
    <w:rsid w:val="00B046DB"/>
    <w:rsid w:val="00B04803"/>
    <w:rsid w:val="00B04ABD"/>
    <w:rsid w:val="00B04F85"/>
    <w:rsid w:val="00B0506F"/>
    <w:rsid w:val="00B05505"/>
    <w:rsid w:val="00B05CE0"/>
    <w:rsid w:val="00B05D5E"/>
    <w:rsid w:val="00B05DBE"/>
    <w:rsid w:val="00B05EE6"/>
    <w:rsid w:val="00B06753"/>
    <w:rsid w:val="00B0686E"/>
    <w:rsid w:val="00B0691E"/>
    <w:rsid w:val="00B06A29"/>
    <w:rsid w:val="00B06CE2"/>
    <w:rsid w:val="00B06D9C"/>
    <w:rsid w:val="00B07033"/>
    <w:rsid w:val="00B07583"/>
    <w:rsid w:val="00B07678"/>
    <w:rsid w:val="00B110F3"/>
    <w:rsid w:val="00B112F8"/>
    <w:rsid w:val="00B11811"/>
    <w:rsid w:val="00B11A84"/>
    <w:rsid w:val="00B11DFB"/>
    <w:rsid w:val="00B127E7"/>
    <w:rsid w:val="00B12B06"/>
    <w:rsid w:val="00B12E17"/>
    <w:rsid w:val="00B1301E"/>
    <w:rsid w:val="00B13621"/>
    <w:rsid w:val="00B13E8F"/>
    <w:rsid w:val="00B160E2"/>
    <w:rsid w:val="00B1644D"/>
    <w:rsid w:val="00B16DDD"/>
    <w:rsid w:val="00B205C0"/>
    <w:rsid w:val="00B206A8"/>
    <w:rsid w:val="00B21699"/>
    <w:rsid w:val="00B21A7F"/>
    <w:rsid w:val="00B21D74"/>
    <w:rsid w:val="00B21FFB"/>
    <w:rsid w:val="00B22379"/>
    <w:rsid w:val="00B223D2"/>
    <w:rsid w:val="00B2284A"/>
    <w:rsid w:val="00B22C9F"/>
    <w:rsid w:val="00B22E59"/>
    <w:rsid w:val="00B2332E"/>
    <w:rsid w:val="00B2352F"/>
    <w:rsid w:val="00B24969"/>
    <w:rsid w:val="00B2514F"/>
    <w:rsid w:val="00B260AA"/>
    <w:rsid w:val="00B2629D"/>
    <w:rsid w:val="00B265AA"/>
    <w:rsid w:val="00B2680A"/>
    <w:rsid w:val="00B2689E"/>
    <w:rsid w:val="00B27156"/>
    <w:rsid w:val="00B27DAC"/>
    <w:rsid w:val="00B27EE5"/>
    <w:rsid w:val="00B3011B"/>
    <w:rsid w:val="00B30266"/>
    <w:rsid w:val="00B30CA4"/>
    <w:rsid w:val="00B313AD"/>
    <w:rsid w:val="00B318B8"/>
    <w:rsid w:val="00B32478"/>
    <w:rsid w:val="00B326D3"/>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8A"/>
    <w:rsid w:val="00B420B7"/>
    <w:rsid w:val="00B42774"/>
    <w:rsid w:val="00B4280D"/>
    <w:rsid w:val="00B4289B"/>
    <w:rsid w:val="00B43319"/>
    <w:rsid w:val="00B43371"/>
    <w:rsid w:val="00B43804"/>
    <w:rsid w:val="00B43B58"/>
    <w:rsid w:val="00B43CB1"/>
    <w:rsid w:val="00B440B1"/>
    <w:rsid w:val="00B4446D"/>
    <w:rsid w:val="00B445B2"/>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72D"/>
    <w:rsid w:val="00B54C97"/>
    <w:rsid w:val="00B54DDE"/>
    <w:rsid w:val="00B54E79"/>
    <w:rsid w:val="00B5545D"/>
    <w:rsid w:val="00B55722"/>
    <w:rsid w:val="00B55C4F"/>
    <w:rsid w:val="00B562FB"/>
    <w:rsid w:val="00B56541"/>
    <w:rsid w:val="00B565F4"/>
    <w:rsid w:val="00B568A6"/>
    <w:rsid w:val="00B5696C"/>
    <w:rsid w:val="00B569E5"/>
    <w:rsid w:val="00B56D39"/>
    <w:rsid w:val="00B57831"/>
    <w:rsid w:val="00B57A34"/>
    <w:rsid w:val="00B57A6D"/>
    <w:rsid w:val="00B57ABB"/>
    <w:rsid w:val="00B57F68"/>
    <w:rsid w:val="00B57FF0"/>
    <w:rsid w:val="00B60934"/>
    <w:rsid w:val="00B60B6F"/>
    <w:rsid w:val="00B60C17"/>
    <w:rsid w:val="00B61133"/>
    <w:rsid w:val="00B61800"/>
    <w:rsid w:val="00B620A3"/>
    <w:rsid w:val="00B6226D"/>
    <w:rsid w:val="00B624C7"/>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6D40"/>
    <w:rsid w:val="00B6722D"/>
    <w:rsid w:val="00B678D1"/>
    <w:rsid w:val="00B702D9"/>
    <w:rsid w:val="00B70393"/>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2BC"/>
    <w:rsid w:val="00B7484E"/>
    <w:rsid w:val="00B74903"/>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73DB"/>
    <w:rsid w:val="00B874B7"/>
    <w:rsid w:val="00B8750E"/>
    <w:rsid w:val="00B878BF"/>
    <w:rsid w:val="00B87A8F"/>
    <w:rsid w:val="00B90419"/>
    <w:rsid w:val="00B9044E"/>
    <w:rsid w:val="00B906C9"/>
    <w:rsid w:val="00B90E5F"/>
    <w:rsid w:val="00B9107C"/>
    <w:rsid w:val="00B91445"/>
    <w:rsid w:val="00B91539"/>
    <w:rsid w:val="00B91978"/>
    <w:rsid w:val="00B91E86"/>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37B"/>
    <w:rsid w:val="00BA2CD6"/>
    <w:rsid w:val="00BA2E84"/>
    <w:rsid w:val="00BA2FE4"/>
    <w:rsid w:val="00BA33F8"/>
    <w:rsid w:val="00BA34A2"/>
    <w:rsid w:val="00BA37B1"/>
    <w:rsid w:val="00BA3CAC"/>
    <w:rsid w:val="00BA50FB"/>
    <w:rsid w:val="00BA51A2"/>
    <w:rsid w:val="00BA586A"/>
    <w:rsid w:val="00BA6178"/>
    <w:rsid w:val="00BA6779"/>
    <w:rsid w:val="00BA69D3"/>
    <w:rsid w:val="00BA74BE"/>
    <w:rsid w:val="00BA7994"/>
    <w:rsid w:val="00BA7AF9"/>
    <w:rsid w:val="00BA7C1A"/>
    <w:rsid w:val="00BA7D10"/>
    <w:rsid w:val="00BA7D83"/>
    <w:rsid w:val="00BA7E3F"/>
    <w:rsid w:val="00BA7FFE"/>
    <w:rsid w:val="00BB004C"/>
    <w:rsid w:val="00BB10BE"/>
    <w:rsid w:val="00BB11D0"/>
    <w:rsid w:val="00BB13D0"/>
    <w:rsid w:val="00BB1832"/>
    <w:rsid w:val="00BB1CFC"/>
    <w:rsid w:val="00BB211C"/>
    <w:rsid w:val="00BB27D3"/>
    <w:rsid w:val="00BB2DB9"/>
    <w:rsid w:val="00BB2DE5"/>
    <w:rsid w:val="00BB356C"/>
    <w:rsid w:val="00BB3709"/>
    <w:rsid w:val="00BB3F7F"/>
    <w:rsid w:val="00BB4C67"/>
    <w:rsid w:val="00BB4D5D"/>
    <w:rsid w:val="00BB5109"/>
    <w:rsid w:val="00BB5425"/>
    <w:rsid w:val="00BB58B7"/>
    <w:rsid w:val="00BB5D7B"/>
    <w:rsid w:val="00BB5FE4"/>
    <w:rsid w:val="00BB62CC"/>
    <w:rsid w:val="00BB6472"/>
    <w:rsid w:val="00BB6718"/>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6F3"/>
    <w:rsid w:val="00BC3972"/>
    <w:rsid w:val="00BC46EC"/>
    <w:rsid w:val="00BC4A55"/>
    <w:rsid w:val="00BC4AC0"/>
    <w:rsid w:val="00BC51D4"/>
    <w:rsid w:val="00BC521C"/>
    <w:rsid w:val="00BC5880"/>
    <w:rsid w:val="00BC59E7"/>
    <w:rsid w:val="00BC73A8"/>
    <w:rsid w:val="00BC791F"/>
    <w:rsid w:val="00BC7DBE"/>
    <w:rsid w:val="00BD064C"/>
    <w:rsid w:val="00BD0902"/>
    <w:rsid w:val="00BD0AFB"/>
    <w:rsid w:val="00BD0B07"/>
    <w:rsid w:val="00BD0D2F"/>
    <w:rsid w:val="00BD16E6"/>
    <w:rsid w:val="00BD1726"/>
    <w:rsid w:val="00BD184B"/>
    <w:rsid w:val="00BD1A1E"/>
    <w:rsid w:val="00BD1C05"/>
    <w:rsid w:val="00BD25AA"/>
    <w:rsid w:val="00BD275E"/>
    <w:rsid w:val="00BD294A"/>
    <w:rsid w:val="00BD29B4"/>
    <w:rsid w:val="00BD2F3D"/>
    <w:rsid w:val="00BD30AC"/>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10"/>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E28"/>
    <w:rsid w:val="00BE536B"/>
    <w:rsid w:val="00BE5A50"/>
    <w:rsid w:val="00BE5E63"/>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7FD"/>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132"/>
    <w:rsid w:val="00BF7340"/>
    <w:rsid w:val="00BF7421"/>
    <w:rsid w:val="00BF78D6"/>
    <w:rsid w:val="00BF7B64"/>
    <w:rsid w:val="00C003AC"/>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1E"/>
    <w:rsid w:val="00C04BD0"/>
    <w:rsid w:val="00C04DC1"/>
    <w:rsid w:val="00C0556D"/>
    <w:rsid w:val="00C05965"/>
    <w:rsid w:val="00C05A44"/>
    <w:rsid w:val="00C05EA0"/>
    <w:rsid w:val="00C060B9"/>
    <w:rsid w:val="00C06143"/>
    <w:rsid w:val="00C06287"/>
    <w:rsid w:val="00C06458"/>
    <w:rsid w:val="00C065C3"/>
    <w:rsid w:val="00C067E2"/>
    <w:rsid w:val="00C06A50"/>
    <w:rsid w:val="00C0731A"/>
    <w:rsid w:val="00C07351"/>
    <w:rsid w:val="00C07916"/>
    <w:rsid w:val="00C07A1B"/>
    <w:rsid w:val="00C07B24"/>
    <w:rsid w:val="00C07CF2"/>
    <w:rsid w:val="00C103AC"/>
    <w:rsid w:val="00C10445"/>
    <w:rsid w:val="00C107E6"/>
    <w:rsid w:val="00C10F90"/>
    <w:rsid w:val="00C11318"/>
    <w:rsid w:val="00C113B1"/>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5B4"/>
    <w:rsid w:val="00C17244"/>
    <w:rsid w:val="00C17B57"/>
    <w:rsid w:val="00C17E6A"/>
    <w:rsid w:val="00C17EE5"/>
    <w:rsid w:val="00C202AE"/>
    <w:rsid w:val="00C20385"/>
    <w:rsid w:val="00C20A61"/>
    <w:rsid w:val="00C2126C"/>
    <w:rsid w:val="00C21897"/>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015"/>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90"/>
    <w:rsid w:val="00C430C0"/>
    <w:rsid w:val="00C43226"/>
    <w:rsid w:val="00C441FD"/>
    <w:rsid w:val="00C44440"/>
    <w:rsid w:val="00C4444F"/>
    <w:rsid w:val="00C44775"/>
    <w:rsid w:val="00C44D88"/>
    <w:rsid w:val="00C44FED"/>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2DDF"/>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2B4"/>
    <w:rsid w:val="00C62527"/>
    <w:rsid w:val="00C62575"/>
    <w:rsid w:val="00C6262B"/>
    <w:rsid w:val="00C62685"/>
    <w:rsid w:val="00C62775"/>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6D2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0C8"/>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5E78"/>
    <w:rsid w:val="00C76608"/>
    <w:rsid w:val="00C76A4C"/>
    <w:rsid w:val="00C76AE4"/>
    <w:rsid w:val="00C76F46"/>
    <w:rsid w:val="00C7741F"/>
    <w:rsid w:val="00C7749C"/>
    <w:rsid w:val="00C776C3"/>
    <w:rsid w:val="00C77D04"/>
    <w:rsid w:val="00C8164C"/>
    <w:rsid w:val="00C81CB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7F9"/>
    <w:rsid w:val="00CA0F13"/>
    <w:rsid w:val="00CA10B9"/>
    <w:rsid w:val="00CA1482"/>
    <w:rsid w:val="00CA1646"/>
    <w:rsid w:val="00CA18C5"/>
    <w:rsid w:val="00CA1D86"/>
    <w:rsid w:val="00CA2003"/>
    <w:rsid w:val="00CA2310"/>
    <w:rsid w:val="00CA2833"/>
    <w:rsid w:val="00CA2F98"/>
    <w:rsid w:val="00CA31A4"/>
    <w:rsid w:val="00CA32CE"/>
    <w:rsid w:val="00CA3549"/>
    <w:rsid w:val="00CA4090"/>
    <w:rsid w:val="00CA4347"/>
    <w:rsid w:val="00CA57E1"/>
    <w:rsid w:val="00CA57E8"/>
    <w:rsid w:val="00CA68A6"/>
    <w:rsid w:val="00CA6E38"/>
    <w:rsid w:val="00CA6E57"/>
    <w:rsid w:val="00CA75B8"/>
    <w:rsid w:val="00CA7747"/>
    <w:rsid w:val="00CA7DE2"/>
    <w:rsid w:val="00CB0395"/>
    <w:rsid w:val="00CB071D"/>
    <w:rsid w:val="00CB079E"/>
    <w:rsid w:val="00CB0CC0"/>
    <w:rsid w:val="00CB16E0"/>
    <w:rsid w:val="00CB1B0E"/>
    <w:rsid w:val="00CB1CC5"/>
    <w:rsid w:val="00CB27B8"/>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41E"/>
    <w:rsid w:val="00CC1435"/>
    <w:rsid w:val="00CC18C1"/>
    <w:rsid w:val="00CC19B1"/>
    <w:rsid w:val="00CC23C3"/>
    <w:rsid w:val="00CC250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1FE4"/>
    <w:rsid w:val="00CD20DE"/>
    <w:rsid w:val="00CD21FC"/>
    <w:rsid w:val="00CD2AC5"/>
    <w:rsid w:val="00CD37AE"/>
    <w:rsid w:val="00CD3809"/>
    <w:rsid w:val="00CD388E"/>
    <w:rsid w:val="00CD39D1"/>
    <w:rsid w:val="00CD3D51"/>
    <w:rsid w:val="00CD4147"/>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2F"/>
    <w:rsid w:val="00CE00C9"/>
    <w:rsid w:val="00CE017C"/>
    <w:rsid w:val="00CE0500"/>
    <w:rsid w:val="00CE0551"/>
    <w:rsid w:val="00CE0722"/>
    <w:rsid w:val="00CE0BA8"/>
    <w:rsid w:val="00CE12B5"/>
    <w:rsid w:val="00CE1A24"/>
    <w:rsid w:val="00CE1AD8"/>
    <w:rsid w:val="00CE2381"/>
    <w:rsid w:val="00CE24C7"/>
    <w:rsid w:val="00CE24D8"/>
    <w:rsid w:val="00CE28D3"/>
    <w:rsid w:val="00CE28FD"/>
    <w:rsid w:val="00CE2A46"/>
    <w:rsid w:val="00CE2AF6"/>
    <w:rsid w:val="00CE2C66"/>
    <w:rsid w:val="00CE2D77"/>
    <w:rsid w:val="00CE2DC8"/>
    <w:rsid w:val="00CE35B9"/>
    <w:rsid w:val="00CE39D4"/>
    <w:rsid w:val="00CE3E26"/>
    <w:rsid w:val="00CE405D"/>
    <w:rsid w:val="00CE4075"/>
    <w:rsid w:val="00CE4420"/>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ACC"/>
    <w:rsid w:val="00CF3DF3"/>
    <w:rsid w:val="00CF4076"/>
    <w:rsid w:val="00CF42EB"/>
    <w:rsid w:val="00CF4478"/>
    <w:rsid w:val="00CF4A1E"/>
    <w:rsid w:val="00CF4D4E"/>
    <w:rsid w:val="00CF4DDE"/>
    <w:rsid w:val="00CF4F1F"/>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4D9"/>
    <w:rsid w:val="00D12595"/>
    <w:rsid w:val="00D1264B"/>
    <w:rsid w:val="00D12676"/>
    <w:rsid w:val="00D12E66"/>
    <w:rsid w:val="00D13238"/>
    <w:rsid w:val="00D13617"/>
    <w:rsid w:val="00D13729"/>
    <w:rsid w:val="00D13A1C"/>
    <w:rsid w:val="00D13F46"/>
    <w:rsid w:val="00D1519A"/>
    <w:rsid w:val="00D1535C"/>
    <w:rsid w:val="00D15456"/>
    <w:rsid w:val="00D1558B"/>
    <w:rsid w:val="00D15CD9"/>
    <w:rsid w:val="00D15CDD"/>
    <w:rsid w:val="00D15EE8"/>
    <w:rsid w:val="00D160C4"/>
    <w:rsid w:val="00D16132"/>
    <w:rsid w:val="00D16787"/>
    <w:rsid w:val="00D16DEB"/>
    <w:rsid w:val="00D16F65"/>
    <w:rsid w:val="00D16FCE"/>
    <w:rsid w:val="00D17D2A"/>
    <w:rsid w:val="00D2067D"/>
    <w:rsid w:val="00D20865"/>
    <w:rsid w:val="00D20880"/>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337"/>
    <w:rsid w:val="00D35DE6"/>
    <w:rsid w:val="00D35F49"/>
    <w:rsid w:val="00D363F8"/>
    <w:rsid w:val="00D36475"/>
    <w:rsid w:val="00D36B72"/>
    <w:rsid w:val="00D36F18"/>
    <w:rsid w:val="00D36F36"/>
    <w:rsid w:val="00D37251"/>
    <w:rsid w:val="00D37572"/>
    <w:rsid w:val="00D37C69"/>
    <w:rsid w:val="00D37F59"/>
    <w:rsid w:val="00D40465"/>
    <w:rsid w:val="00D406E6"/>
    <w:rsid w:val="00D40BEE"/>
    <w:rsid w:val="00D41208"/>
    <w:rsid w:val="00D412C8"/>
    <w:rsid w:val="00D415A6"/>
    <w:rsid w:val="00D41EA1"/>
    <w:rsid w:val="00D41EBB"/>
    <w:rsid w:val="00D41F25"/>
    <w:rsid w:val="00D4202A"/>
    <w:rsid w:val="00D42071"/>
    <w:rsid w:val="00D42AD8"/>
    <w:rsid w:val="00D42C94"/>
    <w:rsid w:val="00D42D95"/>
    <w:rsid w:val="00D43303"/>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5C"/>
    <w:rsid w:val="00D50245"/>
    <w:rsid w:val="00D5058E"/>
    <w:rsid w:val="00D5082A"/>
    <w:rsid w:val="00D50C6A"/>
    <w:rsid w:val="00D50E84"/>
    <w:rsid w:val="00D50EE3"/>
    <w:rsid w:val="00D510A1"/>
    <w:rsid w:val="00D5133C"/>
    <w:rsid w:val="00D517E5"/>
    <w:rsid w:val="00D51D23"/>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515D"/>
    <w:rsid w:val="00D554A3"/>
    <w:rsid w:val="00D555E8"/>
    <w:rsid w:val="00D556FE"/>
    <w:rsid w:val="00D5571B"/>
    <w:rsid w:val="00D55738"/>
    <w:rsid w:val="00D55751"/>
    <w:rsid w:val="00D5579B"/>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A66"/>
    <w:rsid w:val="00D62BC7"/>
    <w:rsid w:val="00D63235"/>
    <w:rsid w:val="00D63618"/>
    <w:rsid w:val="00D638A7"/>
    <w:rsid w:val="00D63E80"/>
    <w:rsid w:val="00D64283"/>
    <w:rsid w:val="00D644DB"/>
    <w:rsid w:val="00D64CA9"/>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080"/>
    <w:rsid w:val="00D702E1"/>
    <w:rsid w:val="00D705BB"/>
    <w:rsid w:val="00D707B5"/>
    <w:rsid w:val="00D708F5"/>
    <w:rsid w:val="00D70EFF"/>
    <w:rsid w:val="00D71199"/>
    <w:rsid w:val="00D71A98"/>
    <w:rsid w:val="00D71E27"/>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4C7"/>
    <w:rsid w:val="00D80CC1"/>
    <w:rsid w:val="00D80DCE"/>
    <w:rsid w:val="00D81CEE"/>
    <w:rsid w:val="00D81F8E"/>
    <w:rsid w:val="00D822B4"/>
    <w:rsid w:val="00D82405"/>
    <w:rsid w:val="00D8262E"/>
    <w:rsid w:val="00D827FD"/>
    <w:rsid w:val="00D829A7"/>
    <w:rsid w:val="00D82B8C"/>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62A"/>
    <w:rsid w:val="00D91ABA"/>
    <w:rsid w:val="00D91BE2"/>
    <w:rsid w:val="00D91DA9"/>
    <w:rsid w:val="00D91E44"/>
    <w:rsid w:val="00D91E4C"/>
    <w:rsid w:val="00D91F14"/>
    <w:rsid w:val="00D9204E"/>
    <w:rsid w:val="00D9229E"/>
    <w:rsid w:val="00D92340"/>
    <w:rsid w:val="00D92981"/>
    <w:rsid w:val="00D93454"/>
    <w:rsid w:val="00D937C3"/>
    <w:rsid w:val="00D93888"/>
    <w:rsid w:val="00D93940"/>
    <w:rsid w:val="00D93978"/>
    <w:rsid w:val="00D9399C"/>
    <w:rsid w:val="00D93DB2"/>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450"/>
    <w:rsid w:val="00DB1AD6"/>
    <w:rsid w:val="00DB21A0"/>
    <w:rsid w:val="00DB23AA"/>
    <w:rsid w:val="00DB27F4"/>
    <w:rsid w:val="00DB297F"/>
    <w:rsid w:val="00DB3269"/>
    <w:rsid w:val="00DB3719"/>
    <w:rsid w:val="00DB3901"/>
    <w:rsid w:val="00DB4076"/>
    <w:rsid w:val="00DB47B6"/>
    <w:rsid w:val="00DB4C20"/>
    <w:rsid w:val="00DB4C7F"/>
    <w:rsid w:val="00DB4E2D"/>
    <w:rsid w:val="00DB4E63"/>
    <w:rsid w:val="00DB4F90"/>
    <w:rsid w:val="00DB5155"/>
    <w:rsid w:val="00DB55F6"/>
    <w:rsid w:val="00DB58BF"/>
    <w:rsid w:val="00DB59B3"/>
    <w:rsid w:val="00DB5FCB"/>
    <w:rsid w:val="00DB660C"/>
    <w:rsid w:val="00DB66B5"/>
    <w:rsid w:val="00DB674C"/>
    <w:rsid w:val="00DB688B"/>
    <w:rsid w:val="00DB68A0"/>
    <w:rsid w:val="00DB7063"/>
    <w:rsid w:val="00DB7436"/>
    <w:rsid w:val="00DB7530"/>
    <w:rsid w:val="00DB7809"/>
    <w:rsid w:val="00DB7C71"/>
    <w:rsid w:val="00DB7CC4"/>
    <w:rsid w:val="00DB7CC5"/>
    <w:rsid w:val="00DC0A6B"/>
    <w:rsid w:val="00DC0A8A"/>
    <w:rsid w:val="00DC0B6F"/>
    <w:rsid w:val="00DC0CA2"/>
    <w:rsid w:val="00DC0F2B"/>
    <w:rsid w:val="00DC1074"/>
    <w:rsid w:val="00DC13F8"/>
    <w:rsid w:val="00DC14CC"/>
    <w:rsid w:val="00DC1946"/>
    <w:rsid w:val="00DC1B51"/>
    <w:rsid w:val="00DC1BF9"/>
    <w:rsid w:val="00DC1CDA"/>
    <w:rsid w:val="00DC1D33"/>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B6"/>
    <w:rsid w:val="00DD21E8"/>
    <w:rsid w:val="00DD2243"/>
    <w:rsid w:val="00DD274E"/>
    <w:rsid w:val="00DD2880"/>
    <w:rsid w:val="00DD2ABF"/>
    <w:rsid w:val="00DD2AE9"/>
    <w:rsid w:val="00DD2C92"/>
    <w:rsid w:val="00DD2DC7"/>
    <w:rsid w:val="00DD360F"/>
    <w:rsid w:val="00DD36F6"/>
    <w:rsid w:val="00DD430E"/>
    <w:rsid w:val="00DD4352"/>
    <w:rsid w:val="00DD436D"/>
    <w:rsid w:val="00DD4466"/>
    <w:rsid w:val="00DD4511"/>
    <w:rsid w:val="00DD4593"/>
    <w:rsid w:val="00DD4616"/>
    <w:rsid w:val="00DD49EE"/>
    <w:rsid w:val="00DD4D51"/>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B28"/>
    <w:rsid w:val="00DE21BD"/>
    <w:rsid w:val="00DE2205"/>
    <w:rsid w:val="00DE2659"/>
    <w:rsid w:val="00DE27EB"/>
    <w:rsid w:val="00DE284B"/>
    <w:rsid w:val="00DE2948"/>
    <w:rsid w:val="00DE2BDB"/>
    <w:rsid w:val="00DE2FAD"/>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323"/>
    <w:rsid w:val="00DF139C"/>
    <w:rsid w:val="00DF1670"/>
    <w:rsid w:val="00DF1C48"/>
    <w:rsid w:val="00DF23C8"/>
    <w:rsid w:val="00DF2521"/>
    <w:rsid w:val="00DF27B2"/>
    <w:rsid w:val="00DF2C56"/>
    <w:rsid w:val="00DF35E3"/>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DCE"/>
    <w:rsid w:val="00DF7F53"/>
    <w:rsid w:val="00E00321"/>
    <w:rsid w:val="00E003CC"/>
    <w:rsid w:val="00E00413"/>
    <w:rsid w:val="00E00A76"/>
    <w:rsid w:val="00E01497"/>
    <w:rsid w:val="00E01640"/>
    <w:rsid w:val="00E01665"/>
    <w:rsid w:val="00E01A5D"/>
    <w:rsid w:val="00E01B97"/>
    <w:rsid w:val="00E01E45"/>
    <w:rsid w:val="00E023EF"/>
    <w:rsid w:val="00E0257D"/>
    <w:rsid w:val="00E02655"/>
    <w:rsid w:val="00E02A3D"/>
    <w:rsid w:val="00E02E04"/>
    <w:rsid w:val="00E030B2"/>
    <w:rsid w:val="00E033C7"/>
    <w:rsid w:val="00E034DB"/>
    <w:rsid w:val="00E03746"/>
    <w:rsid w:val="00E03897"/>
    <w:rsid w:val="00E04041"/>
    <w:rsid w:val="00E040E4"/>
    <w:rsid w:val="00E048D4"/>
    <w:rsid w:val="00E0545A"/>
    <w:rsid w:val="00E057D0"/>
    <w:rsid w:val="00E065D4"/>
    <w:rsid w:val="00E06A76"/>
    <w:rsid w:val="00E06D20"/>
    <w:rsid w:val="00E07155"/>
    <w:rsid w:val="00E0738D"/>
    <w:rsid w:val="00E0742C"/>
    <w:rsid w:val="00E07539"/>
    <w:rsid w:val="00E078FB"/>
    <w:rsid w:val="00E07C01"/>
    <w:rsid w:val="00E07CE2"/>
    <w:rsid w:val="00E07D10"/>
    <w:rsid w:val="00E106F6"/>
    <w:rsid w:val="00E108AC"/>
    <w:rsid w:val="00E109F2"/>
    <w:rsid w:val="00E10E6A"/>
    <w:rsid w:val="00E1120E"/>
    <w:rsid w:val="00E1146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B2A"/>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5B66"/>
    <w:rsid w:val="00E2624B"/>
    <w:rsid w:val="00E27003"/>
    <w:rsid w:val="00E2710A"/>
    <w:rsid w:val="00E273AF"/>
    <w:rsid w:val="00E275DE"/>
    <w:rsid w:val="00E2783A"/>
    <w:rsid w:val="00E302D4"/>
    <w:rsid w:val="00E302EF"/>
    <w:rsid w:val="00E30466"/>
    <w:rsid w:val="00E304C0"/>
    <w:rsid w:val="00E305A8"/>
    <w:rsid w:val="00E305CC"/>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405E"/>
    <w:rsid w:val="00E34B99"/>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941"/>
    <w:rsid w:val="00E43B0C"/>
    <w:rsid w:val="00E43CC4"/>
    <w:rsid w:val="00E44636"/>
    <w:rsid w:val="00E4497C"/>
    <w:rsid w:val="00E44B0D"/>
    <w:rsid w:val="00E45311"/>
    <w:rsid w:val="00E45A34"/>
    <w:rsid w:val="00E45AC9"/>
    <w:rsid w:val="00E46047"/>
    <w:rsid w:val="00E4651F"/>
    <w:rsid w:val="00E46B9E"/>
    <w:rsid w:val="00E46CE8"/>
    <w:rsid w:val="00E47027"/>
    <w:rsid w:val="00E47061"/>
    <w:rsid w:val="00E4713F"/>
    <w:rsid w:val="00E472A5"/>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467"/>
    <w:rsid w:val="00E67752"/>
    <w:rsid w:val="00E677CB"/>
    <w:rsid w:val="00E6784B"/>
    <w:rsid w:val="00E70044"/>
    <w:rsid w:val="00E7069C"/>
    <w:rsid w:val="00E707CE"/>
    <w:rsid w:val="00E70A6D"/>
    <w:rsid w:val="00E711F9"/>
    <w:rsid w:val="00E712CA"/>
    <w:rsid w:val="00E717E6"/>
    <w:rsid w:val="00E71A34"/>
    <w:rsid w:val="00E71F6E"/>
    <w:rsid w:val="00E72403"/>
    <w:rsid w:val="00E72A79"/>
    <w:rsid w:val="00E72EB9"/>
    <w:rsid w:val="00E731A2"/>
    <w:rsid w:val="00E740BF"/>
    <w:rsid w:val="00E7472A"/>
    <w:rsid w:val="00E74797"/>
    <w:rsid w:val="00E74901"/>
    <w:rsid w:val="00E74D78"/>
    <w:rsid w:val="00E75621"/>
    <w:rsid w:val="00E7579C"/>
    <w:rsid w:val="00E762DF"/>
    <w:rsid w:val="00E767E2"/>
    <w:rsid w:val="00E76E44"/>
    <w:rsid w:val="00E77107"/>
    <w:rsid w:val="00E77607"/>
    <w:rsid w:val="00E77994"/>
    <w:rsid w:val="00E77DEB"/>
    <w:rsid w:val="00E80471"/>
    <w:rsid w:val="00E80589"/>
    <w:rsid w:val="00E80812"/>
    <w:rsid w:val="00E80984"/>
    <w:rsid w:val="00E8127E"/>
    <w:rsid w:val="00E8163D"/>
    <w:rsid w:val="00E81847"/>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34"/>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886"/>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CE2"/>
    <w:rsid w:val="00EA2FF4"/>
    <w:rsid w:val="00EA30A2"/>
    <w:rsid w:val="00EA35CA"/>
    <w:rsid w:val="00EA35FB"/>
    <w:rsid w:val="00EA4AA8"/>
    <w:rsid w:val="00EA4B08"/>
    <w:rsid w:val="00EA4C6C"/>
    <w:rsid w:val="00EA4E55"/>
    <w:rsid w:val="00EA4F13"/>
    <w:rsid w:val="00EA540D"/>
    <w:rsid w:val="00EA5476"/>
    <w:rsid w:val="00EA5517"/>
    <w:rsid w:val="00EA55C4"/>
    <w:rsid w:val="00EA5A82"/>
    <w:rsid w:val="00EA5EE4"/>
    <w:rsid w:val="00EA66BE"/>
    <w:rsid w:val="00EA6780"/>
    <w:rsid w:val="00EA7F9F"/>
    <w:rsid w:val="00EB0421"/>
    <w:rsid w:val="00EB09AC"/>
    <w:rsid w:val="00EB15FE"/>
    <w:rsid w:val="00EB18D8"/>
    <w:rsid w:val="00EB198A"/>
    <w:rsid w:val="00EB2297"/>
    <w:rsid w:val="00EB24D8"/>
    <w:rsid w:val="00EB2554"/>
    <w:rsid w:val="00EB2586"/>
    <w:rsid w:val="00EB272F"/>
    <w:rsid w:val="00EB2B6A"/>
    <w:rsid w:val="00EB2C6D"/>
    <w:rsid w:val="00EB2D59"/>
    <w:rsid w:val="00EB36AD"/>
    <w:rsid w:val="00EB3E24"/>
    <w:rsid w:val="00EB415E"/>
    <w:rsid w:val="00EB43D0"/>
    <w:rsid w:val="00EB4CB2"/>
    <w:rsid w:val="00EB59FF"/>
    <w:rsid w:val="00EB5A32"/>
    <w:rsid w:val="00EB5CE6"/>
    <w:rsid w:val="00EB5CFF"/>
    <w:rsid w:val="00EB60D8"/>
    <w:rsid w:val="00EB6354"/>
    <w:rsid w:val="00EB76E3"/>
    <w:rsid w:val="00EB7B3E"/>
    <w:rsid w:val="00EB7F3E"/>
    <w:rsid w:val="00EC001B"/>
    <w:rsid w:val="00EC0124"/>
    <w:rsid w:val="00EC03BB"/>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DE3"/>
    <w:rsid w:val="00EC3F82"/>
    <w:rsid w:val="00EC41E6"/>
    <w:rsid w:val="00EC4227"/>
    <w:rsid w:val="00EC4B3C"/>
    <w:rsid w:val="00EC4D21"/>
    <w:rsid w:val="00EC4D5D"/>
    <w:rsid w:val="00EC4E59"/>
    <w:rsid w:val="00EC58AA"/>
    <w:rsid w:val="00EC58AE"/>
    <w:rsid w:val="00EC5D28"/>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6C"/>
    <w:rsid w:val="00ED2B4D"/>
    <w:rsid w:val="00ED2FF2"/>
    <w:rsid w:val="00ED33CE"/>
    <w:rsid w:val="00ED3412"/>
    <w:rsid w:val="00ED36E3"/>
    <w:rsid w:val="00ED37DB"/>
    <w:rsid w:val="00ED3898"/>
    <w:rsid w:val="00ED3A4A"/>
    <w:rsid w:val="00ED3FD5"/>
    <w:rsid w:val="00ED41AA"/>
    <w:rsid w:val="00ED4349"/>
    <w:rsid w:val="00ED48C6"/>
    <w:rsid w:val="00ED4A24"/>
    <w:rsid w:val="00ED54B1"/>
    <w:rsid w:val="00ED5845"/>
    <w:rsid w:val="00ED5BBB"/>
    <w:rsid w:val="00ED623D"/>
    <w:rsid w:val="00ED697B"/>
    <w:rsid w:val="00ED6A40"/>
    <w:rsid w:val="00ED7154"/>
    <w:rsid w:val="00ED732A"/>
    <w:rsid w:val="00ED78D3"/>
    <w:rsid w:val="00ED7BF7"/>
    <w:rsid w:val="00ED7F05"/>
    <w:rsid w:val="00EE01E1"/>
    <w:rsid w:val="00EE03AE"/>
    <w:rsid w:val="00EE0D93"/>
    <w:rsid w:val="00EE0DDC"/>
    <w:rsid w:val="00EE1276"/>
    <w:rsid w:val="00EE1435"/>
    <w:rsid w:val="00EE18FD"/>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83C"/>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3C"/>
    <w:rsid w:val="00EF4BD2"/>
    <w:rsid w:val="00EF4D8F"/>
    <w:rsid w:val="00EF50BB"/>
    <w:rsid w:val="00EF6AD7"/>
    <w:rsid w:val="00EF6CD2"/>
    <w:rsid w:val="00EF6E98"/>
    <w:rsid w:val="00EF7221"/>
    <w:rsid w:val="00EF77B3"/>
    <w:rsid w:val="00EF795F"/>
    <w:rsid w:val="00EF7A5C"/>
    <w:rsid w:val="00F0008F"/>
    <w:rsid w:val="00F00162"/>
    <w:rsid w:val="00F001C0"/>
    <w:rsid w:val="00F00223"/>
    <w:rsid w:val="00F00288"/>
    <w:rsid w:val="00F00A05"/>
    <w:rsid w:val="00F00EBC"/>
    <w:rsid w:val="00F0177D"/>
    <w:rsid w:val="00F01860"/>
    <w:rsid w:val="00F01CA5"/>
    <w:rsid w:val="00F0240D"/>
    <w:rsid w:val="00F02E38"/>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8B0"/>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979"/>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5F33"/>
    <w:rsid w:val="00F761E7"/>
    <w:rsid w:val="00F7638E"/>
    <w:rsid w:val="00F766F9"/>
    <w:rsid w:val="00F76B7F"/>
    <w:rsid w:val="00F772E7"/>
    <w:rsid w:val="00F77731"/>
    <w:rsid w:val="00F77763"/>
    <w:rsid w:val="00F77F12"/>
    <w:rsid w:val="00F8003F"/>
    <w:rsid w:val="00F8008A"/>
    <w:rsid w:val="00F809B5"/>
    <w:rsid w:val="00F80C8B"/>
    <w:rsid w:val="00F80DA7"/>
    <w:rsid w:val="00F80FF3"/>
    <w:rsid w:val="00F812F3"/>
    <w:rsid w:val="00F8139B"/>
    <w:rsid w:val="00F81407"/>
    <w:rsid w:val="00F816D7"/>
    <w:rsid w:val="00F81D57"/>
    <w:rsid w:val="00F822A8"/>
    <w:rsid w:val="00F829BA"/>
    <w:rsid w:val="00F82A1F"/>
    <w:rsid w:val="00F82C26"/>
    <w:rsid w:val="00F8495A"/>
    <w:rsid w:val="00F8507C"/>
    <w:rsid w:val="00F8514F"/>
    <w:rsid w:val="00F8557E"/>
    <w:rsid w:val="00F856D7"/>
    <w:rsid w:val="00F85A2B"/>
    <w:rsid w:val="00F85AE7"/>
    <w:rsid w:val="00F85DAA"/>
    <w:rsid w:val="00F8690D"/>
    <w:rsid w:val="00F86DD0"/>
    <w:rsid w:val="00F8718C"/>
    <w:rsid w:val="00F87A2C"/>
    <w:rsid w:val="00F87A86"/>
    <w:rsid w:val="00F87AF2"/>
    <w:rsid w:val="00F905C6"/>
    <w:rsid w:val="00F90928"/>
    <w:rsid w:val="00F90C16"/>
    <w:rsid w:val="00F90E3F"/>
    <w:rsid w:val="00F91135"/>
    <w:rsid w:val="00F913A8"/>
    <w:rsid w:val="00F913AF"/>
    <w:rsid w:val="00F91AAA"/>
    <w:rsid w:val="00F91EDD"/>
    <w:rsid w:val="00F91F8F"/>
    <w:rsid w:val="00F9232A"/>
    <w:rsid w:val="00F92944"/>
    <w:rsid w:val="00F9322E"/>
    <w:rsid w:val="00F9362D"/>
    <w:rsid w:val="00F938DE"/>
    <w:rsid w:val="00F9398B"/>
    <w:rsid w:val="00F939B1"/>
    <w:rsid w:val="00F93EBB"/>
    <w:rsid w:val="00F93EDC"/>
    <w:rsid w:val="00F94134"/>
    <w:rsid w:val="00F9453E"/>
    <w:rsid w:val="00F94552"/>
    <w:rsid w:val="00F94922"/>
    <w:rsid w:val="00F94C80"/>
    <w:rsid w:val="00F952F2"/>
    <w:rsid w:val="00F95335"/>
    <w:rsid w:val="00F95924"/>
    <w:rsid w:val="00F95F70"/>
    <w:rsid w:val="00F96673"/>
    <w:rsid w:val="00F967D3"/>
    <w:rsid w:val="00F96A0C"/>
    <w:rsid w:val="00F96CA7"/>
    <w:rsid w:val="00F973AE"/>
    <w:rsid w:val="00F978DA"/>
    <w:rsid w:val="00F97AE1"/>
    <w:rsid w:val="00FA0286"/>
    <w:rsid w:val="00FA02C5"/>
    <w:rsid w:val="00FA02F3"/>
    <w:rsid w:val="00FA0658"/>
    <w:rsid w:val="00FA0661"/>
    <w:rsid w:val="00FA08EE"/>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C1D"/>
    <w:rsid w:val="00FA3D9D"/>
    <w:rsid w:val="00FA401A"/>
    <w:rsid w:val="00FA4277"/>
    <w:rsid w:val="00FA436B"/>
    <w:rsid w:val="00FA4903"/>
    <w:rsid w:val="00FA51C0"/>
    <w:rsid w:val="00FA5712"/>
    <w:rsid w:val="00FA5C20"/>
    <w:rsid w:val="00FA5D33"/>
    <w:rsid w:val="00FA5F88"/>
    <w:rsid w:val="00FA606F"/>
    <w:rsid w:val="00FA625D"/>
    <w:rsid w:val="00FA6273"/>
    <w:rsid w:val="00FA661B"/>
    <w:rsid w:val="00FA6B41"/>
    <w:rsid w:val="00FA6EA1"/>
    <w:rsid w:val="00FA6F07"/>
    <w:rsid w:val="00FA7207"/>
    <w:rsid w:val="00FA770F"/>
    <w:rsid w:val="00FA79F7"/>
    <w:rsid w:val="00FA7B00"/>
    <w:rsid w:val="00FA7B9A"/>
    <w:rsid w:val="00FB01D1"/>
    <w:rsid w:val="00FB0345"/>
    <w:rsid w:val="00FB076E"/>
    <w:rsid w:val="00FB0AFE"/>
    <w:rsid w:val="00FB0ED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067"/>
    <w:rsid w:val="00FB7D6B"/>
    <w:rsid w:val="00FC113B"/>
    <w:rsid w:val="00FC1351"/>
    <w:rsid w:val="00FC14AD"/>
    <w:rsid w:val="00FC1EF2"/>
    <w:rsid w:val="00FC2744"/>
    <w:rsid w:val="00FC3562"/>
    <w:rsid w:val="00FC42B3"/>
    <w:rsid w:val="00FC4D69"/>
    <w:rsid w:val="00FC4F8E"/>
    <w:rsid w:val="00FC4FB2"/>
    <w:rsid w:val="00FC4FCE"/>
    <w:rsid w:val="00FC57E6"/>
    <w:rsid w:val="00FC5DA3"/>
    <w:rsid w:val="00FC62AB"/>
    <w:rsid w:val="00FC6605"/>
    <w:rsid w:val="00FC670C"/>
    <w:rsid w:val="00FC6D70"/>
    <w:rsid w:val="00FC74C4"/>
    <w:rsid w:val="00FC7683"/>
    <w:rsid w:val="00FC7931"/>
    <w:rsid w:val="00FC7AC1"/>
    <w:rsid w:val="00FC7EFD"/>
    <w:rsid w:val="00FD00B4"/>
    <w:rsid w:val="00FD0E7D"/>
    <w:rsid w:val="00FD1B2C"/>
    <w:rsid w:val="00FD1F46"/>
    <w:rsid w:val="00FD2708"/>
    <w:rsid w:val="00FD29C0"/>
    <w:rsid w:val="00FD2CC6"/>
    <w:rsid w:val="00FD3448"/>
    <w:rsid w:val="00FD34AD"/>
    <w:rsid w:val="00FD3502"/>
    <w:rsid w:val="00FD350F"/>
    <w:rsid w:val="00FD357B"/>
    <w:rsid w:val="00FD3597"/>
    <w:rsid w:val="00FD381C"/>
    <w:rsid w:val="00FD3847"/>
    <w:rsid w:val="00FD3F52"/>
    <w:rsid w:val="00FD41AA"/>
    <w:rsid w:val="00FD46BF"/>
    <w:rsid w:val="00FD4A19"/>
    <w:rsid w:val="00FD4B2B"/>
    <w:rsid w:val="00FD4C28"/>
    <w:rsid w:val="00FD4CAE"/>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5A4"/>
    <w:rsid w:val="00FE098C"/>
    <w:rsid w:val="00FE0D3F"/>
    <w:rsid w:val="00FE0F7B"/>
    <w:rsid w:val="00FE1253"/>
    <w:rsid w:val="00FE153B"/>
    <w:rsid w:val="00FE159C"/>
    <w:rsid w:val="00FE16DE"/>
    <w:rsid w:val="00FE1F86"/>
    <w:rsid w:val="00FE2205"/>
    <w:rsid w:val="00FE3051"/>
    <w:rsid w:val="00FE325A"/>
    <w:rsid w:val="00FE33A3"/>
    <w:rsid w:val="00FE344D"/>
    <w:rsid w:val="00FE3A9F"/>
    <w:rsid w:val="00FE3AE6"/>
    <w:rsid w:val="00FE3FE9"/>
    <w:rsid w:val="00FE40E8"/>
    <w:rsid w:val="00FE4696"/>
    <w:rsid w:val="00FE5654"/>
    <w:rsid w:val="00FE5994"/>
    <w:rsid w:val="00FE5B83"/>
    <w:rsid w:val="00FE5F9F"/>
    <w:rsid w:val="00FE607D"/>
    <w:rsid w:val="00FE63DB"/>
    <w:rsid w:val="00FE6CCA"/>
    <w:rsid w:val="00FE73F4"/>
    <w:rsid w:val="00FE797F"/>
    <w:rsid w:val="00FE7B3E"/>
    <w:rsid w:val="00FE7BEA"/>
    <w:rsid w:val="00FE7E8E"/>
    <w:rsid w:val="00FF02EA"/>
    <w:rsid w:val="00FF0520"/>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01693"/>
  <w15:docId w15:val="{800A930B-5D41-428D-B31D-E545F094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46FA7"/>
    <w:rPr>
      <w:sz w:val="24"/>
      <w:szCs w:val="24"/>
    </w:rPr>
  </w:style>
  <w:style w:type="paragraph" w:styleId="Heading1">
    <w:name w:val="heading 1"/>
    <w:basedOn w:val="Normal"/>
    <w:rsid w:val="000D5EE2"/>
    <w:pPr>
      <w:numPr>
        <w:numId w:val="4"/>
      </w:numPr>
      <w:spacing w:after="240"/>
      <w:outlineLvl w:val="0"/>
    </w:pPr>
    <w:rPr>
      <w:rFonts w:ascii="Arial" w:hAnsi="Arial"/>
      <w:b/>
      <w:kern w:val="28"/>
      <w:sz w:val="28"/>
      <w:szCs w:val="20"/>
      <w:lang w:eastAsia="en-US"/>
    </w:rPr>
  </w:style>
  <w:style w:type="paragraph" w:styleId="Heading2">
    <w:name w:val="heading 2"/>
    <w:basedOn w:val="Normal"/>
    <w:link w:val="Heading2Char"/>
    <w:rsid w:val="000D5EE2"/>
    <w:pPr>
      <w:numPr>
        <w:ilvl w:val="1"/>
        <w:numId w:val="4"/>
      </w:numPr>
      <w:spacing w:after="240"/>
      <w:outlineLvl w:val="1"/>
    </w:pPr>
    <w:rPr>
      <w:rFonts w:ascii="Arial" w:hAnsi="Arial"/>
      <w:szCs w:val="20"/>
      <w:lang w:eastAsia="en-US"/>
    </w:rPr>
  </w:style>
  <w:style w:type="paragraph" w:styleId="Heading3">
    <w:name w:val="heading 3"/>
    <w:basedOn w:val="Normal"/>
    <w:rsid w:val="000D5EE2"/>
    <w:pPr>
      <w:keepLines/>
      <w:numPr>
        <w:ilvl w:val="2"/>
        <w:numId w:val="4"/>
      </w:numPr>
      <w:spacing w:after="240"/>
      <w:outlineLvl w:val="2"/>
    </w:pPr>
    <w:rPr>
      <w:rFonts w:ascii="Arial" w:hAnsi="Arial"/>
      <w:szCs w:val="20"/>
      <w:lang w:eastAsia="en-US"/>
    </w:rPr>
  </w:style>
  <w:style w:type="paragraph" w:styleId="Heading4">
    <w:name w:val="heading 4"/>
    <w:basedOn w:val="Normal"/>
    <w:rsid w:val="000D5EE2"/>
    <w:pPr>
      <w:numPr>
        <w:ilvl w:val="3"/>
        <w:numId w:val="4"/>
      </w:numPr>
      <w:spacing w:after="240"/>
      <w:outlineLvl w:val="3"/>
    </w:pPr>
    <w:rPr>
      <w:rFonts w:ascii="Arial" w:hAnsi="Arial"/>
      <w:szCs w:val="20"/>
      <w:lang w:eastAsia="en-US"/>
    </w:rPr>
  </w:style>
  <w:style w:type="paragraph" w:styleId="Heading5">
    <w:name w:val="heading 5"/>
    <w:basedOn w:val="Normal"/>
    <w:rsid w:val="000D5EE2"/>
    <w:pPr>
      <w:numPr>
        <w:ilvl w:val="4"/>
        <w:numId w:val="4"/>
      </w:numPr>
      <w:spacing w:after="240"/>
      <w:outlineLvl w:val="4"/>
    </w:pPr>
    <w:rPr>
      <w:rFonts w:ascii="Arial" w:hAnsi="Arial"/>
      <w:szCs w:val="20"/>
      <w:lang w:eastAsia="en-US"/>
    </w:rPr>
  </w:style>
  <w:style w:type="paragraph" w:styleId="Heading6">
    <w:name w:val="heading 6"/>
    <w:basedOn w:val="Normal"/>
    <w:next w:val="Normal"/>
    <w:rsid w:val="000D5EE2"/>
    <w:pPr>
      <w:numPr>
        <w:ilvl w:val="5"/>
        <w:numId w:val="4"/>
      </w:numPr>
      <w:spacing w:after="240"/>
      <w:outlineLvl w:val="5"/>
    </w:pPr>
    <w:rPr>
      <w:rFonts w:ascii="Arial" w:hAnsi="Arial"/>
      <w:szCs w:val="20"/>
      <w:lang w:eastAsia="en-US"/>
    </w:rPr>
  </w:style>
  <w:style w:type="paragraph" w:styleId="Heading7">
    <w:name w:val="heading 7"/>
    <w:basedOn w:val="Normal"/>
    <w:next w:val="Normal"/>
    <w:rsid w:val="000D5EE2"/>
    <w:pPr>
      <w:numPr>
        <w:ilvl w:val="6"/>
        <w:numId w:val="4"/>
      </w:numPr>
      <w:spacing w:before="240" w:after="60"/>
      <w:outlineLvl w:val="6"/>
    </w:pPr>
    <w:rPr>
      <w:rFonts w:ascii="Arial" w:hAnsi="Arial"/>
      <w:szCs w:val="20"/>
      <w:lang w:eastAsia="en-US"/>
    </w:rPr>
  </w:style>
  <w:style w:type="paragraph" w:styleId="Heading8">
    <w:name w:val="heading 8"/>
    <w:basedOn w:val="Normal"/>
    <w:next w:val="Normal"/>
    <w:rsid w:val="000D5EE2"/>
    <w:pPr>
      <w:numPr>
        <w:ilvl w:val="7"/>
        <w:numId w:val="4"/>
      </w:numPr>
      <w:spacing w:before="240" w:after="60"/>
      <w:outlineLvl w:val="7"/>
    </w:pPr>
    <w:rPr>
      <w:rFonts w:ascii="Arial" w:hAnsi="Arial"/>
      <w:b/>
      <w:szCs w:val="20"/>
      <w:lang w:eastAsia="en-US"/>
    </w:rPr>
  </w:style>
  <w:style w:type="paragraph" w:styleId="Heading9">
    <w:name w:val="heading 9"/>
    <w:basedOn w:val="Normal"/>
    <w:next w:val="Normal"/>
    <w:rsid w:val="000D5EE2"/>
    <w:pPr>
      <w:numPr>
        <w:ilvl w:val="8"/>
        <w:numId w:val="4"/>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6A6"/>
    <w:pPr>
      <w:tabs>
        <w:tab w:val="center" w:pos="4153"/>
        <w:tab w:val="right" w:pos="8306"/>
      </w:tabs>
    </w:pPr>
  </w:style>
  <w:style w:type="paragraph" w:styleId="Footer">
    <w:name w:val="footer"/>
    <w:basedOn w:val="Normal"/>
    <w:link w:val="FooterChar"/>
    <w:rsid w:val="005826A6"/>
    <w:pPr>
      <w:tabs>
        <w:tab w:val="center" w:pos="4153"/>
        <w:tab w:val="right" w:pos="8306"/>
      </w:tabs>
    </w:pPr>
  </w:style>
  <w:style w:type="character" w:customStyle="1" w:styleId="Heading2Char">
    <w:name w:val="Heading 2 Char"/>
    <w:link w:val="Heading2"/>
    <w:rsid w:val="000D5EE2"/>
    <w:rPr>
      <w:rFonts w:ascii="Arial" w:hAnsi="Arial"/>
      <w:sz w:val="24"/>
      <w:lang w:val="en-GB" w:eastAsia="en-US" w:bidi="ar-SA"/>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basedOn w:val="Normal"/>
    <w:uiPriority w:val="34"/>
    <w:qFormat/>
    <w:rsid w:val="00E65F8B"/>
    <w:pPr>
      <w:ind w:left="720"/>
    </w:pPr>
  </w:style>
  <w:style w:type="character" w:customStyle="1" w:styleId="FooterChar">
    <w:name w:val="Footer Char"/>
    <w:link w:val="Footer"/>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ascii="Arial" w:hAnsi="Arial" w:cs="Arial"/>
      <w:b/>
      <w:color w:val="17365D"/>
    </w:rPr>
  </w:style>
  <w:style w:type="paragraph" w:customStyle="1" w:styleId="MainHeadingTitlepage">
    <w:name w:val="Main Heading Title page"/>
    <w:basedOn w:val="Normal"/>
    <w:link w:val="MainHeadingTitlepageChar"/>
    <w:rsid w:val="002B4A7F"/>
    <w:pPr>
      <w:tabs>
        <w:tab w:val="left" w:pos="2552"/>
      </w:tabs>
    </w:pPr>
    <w:rPr>
      <w:rFonts w:ascii="Arial" w:hAnsi="Arial"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ascii="Arial" w:hAnsi="Arial"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ascii="Arial" w:hAnsi="Arial"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ascii="Arial" w:hAnsi="Arial"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szCs w:val="24"/>
    </w:rPr>
  </w:style>
  <w:style w:type="character" w:customStyle="1" w:styleId="bodytextArial12ptChar">
    <w:name w:val="body text Arial 12pt Char"/>
    <w:basedOn w:val="Subhead12BoldChar"/>
    <w:link w:val="bodytextArial12pt"/>
    <w:rsid w:val="002B4A7F"/>
    <w:rPr>
      <w:rFonts w:ascii="Arial" w:hAnsi="Arial" w:cs="Arial"/>
      <w:b/>
      <w:color w:val="17365D"/>
      <w:sz w:val="24"/>
      <w:szCs w:val="24"/>
    </w:rPr>
  </w:style>
  <w:style w:type="paragraph" w:customStyle="1" w:styleId="Head1">
    <w:name w:val="Head 1"/>
    <w:basedOn w:val="Mainheadinternalpages"/>
    <w:link w:val="Head1Char"/>
    <w:qFormat/>
    <w:rsid w:val="00CE4075"/>
    <w:pPr>
      <w:outlineLvl w:val="0"/>
    </w:pPr>
    <w:rPr>
      <w:color w:val="000000" w:themeColor="text1"/>
      <w:sz w:val="32"/>
      <w:szCs w:val="32"/>
    </w:rPr>
  </w:style>
  <w:style w:type="paragraph" w:customStyle="1" w:styleId="Head2">
    <w:name w:val="Head 2"/>
    <w:basedOn w:val="Mainheadinternalpages"/>
    <w:link w:val="Head2Char"/>
    <w:qFormat/>
    <w:rsid w:val="00CE4075"/>
    <w:pPr>
      <w:outlineLvl w:val="1"/>
    </w:pPr>
    <w:rPr>
      <w:color w:val="000000" w:themeColor="text1"/>
    </w:rPr>
  </w:style>
  <w:style w:type="character" w:customStyle="1" w:styleId="Head1Char">
    <w:name w:val="Head 1 Char"/>
    <w:basedOn w:val="MainheadinternalpagesChar"/>
    <w:link w:val="Head1"/>
    <w:rsid w:val="00CE4075"/>
    <w:rPr>
      <w:rFonts w:ascii="Arial" w:hAnsi="Arial" w:cs="Arial"/>
      <w:b/>
      <w:color w:val="000000" w:themeColor="text1"/>
      <w:sz w:val="32"/>
      <w:szCs w:val="32"/>
    </w:rPr>
  </w:style>
  <w:style w:type="paragraph" w:customStyle="1" w:styleId="Head3">
    <w:name w:val="Head 3"/>
    <w:basedOn w:val="Mainheadinternalpages"/>
    <w:link w:val="Head3Char"/>
    <w:qFormat/>
    <w:rsid w:val="00CE4075"/>
    <w:pPr>
      <w:outlineLvl w:val="2"/>
    </w:pPr>
    <w:rPr>
      <w:color w:val="000000" w:themeColor="text1"/>
      <w:sz w:val="24"/>
      <w:szCs w:val="24"/>
    </w:rPr>
  </w:style>
  <w:style w:type="character" w:customStyle="1" w:styleId="Head2Char">
    <w:name w:val="Head 2 Char"/>
    <w:basedOn w:val="MainheadinternalpagesChar"/>
    <w:link w:val="Head2"/>
    <w:rsid w:val="00CE4075"/>
    <w:rPr>
      <w:rFonts w:ascii="Arial" w:hAnsi="Arial" w:cs="Arial"/>
      <w:b/>
      <w:color w:val="000000" w:themeColor="text1"/>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CE4075"/>
    <w:rPr>
      <w:rFonts w:ascii="Arial" w:hAnsi="Arial" w:cs="Arial"/>
      <w:b/>
      <w:color w:val="000000" w:themeColor="text1"/>
      <w:sz w:val="24"/>
      <w:szCs w:val="24"/>
    </w:rPr>
  </w:style>
  <w:style w:type="paragraph" w:customStyle="1" w:styleId="Frontpageheading">
    <w:name w:val="Frontpage heading"/>
    <w:basedOn w:val="MainHeadingTitlepage"/>
    <w:link w:val="FrontpageheadingChar"/>
    <w:qFormat/>
    <w:rsid w:val="00EC0124"/>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rFonts w:ascii="Arial" w:hAnsi="Arial"/>
      <w:b/>
      <w:color w:val="000080"/>
      <w:szCs w:val="20"/>
      <w:lang w:eastAsia="en-US"/>
    </w:rPr>
  </w:style>
  <w:style w:type="character" w:customStyle="1" w:styleId="FrontpageheadingChar">
    <w:name w:val="Frontpage heading Char"/>
    <w:basedOn w:val="MainHeadingTitlepageChar"/>
    <w:link w:val="Frontpageheading"/>
    <w:rsid w:val="00EC0124"/>
    <w:rPr>
      <w:rFonts w:ascii="Arial" w:hAnsi="Arial" w:cs="Arial"/>
      <w:b/>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qFormat/>
    <w:rsid w:val="003735C0"/>
    <w:rPr>
      <w:noProof/>
      <w:color w:val="auto"/>
    </w:rPr>
  </w:style>
  <w:style w:type="paragraph" w:styleId="TOCHeading">
    <w:name w:val="TOC Heading"/>
    <w:basedOn w:val="Heading1"/>
    <w:next w:val="Normal"/>
    <w:uiPriority w:val="39"/>
    <w:semiHidden/>
    <w:unhideWhenUsed/>
    <w:qFormat/>
    <w:rsid w:val="00CE4075"/>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3">
    <w:name w:val="toc 3"/>
    <w:basedOn w:val="Normal"/>
    <w:next w:val="Normal"/>
    <w:autoRedefine/>
    <w:uiPriority w:val="39"/>
    <w:rsid w:val="00CE4075"/>
    <w:pPr>
      <w:spacing w:after="100"/>
      <w:ind w:left="480"/>
    </w:pPr>
  </w:style>
  <w:style w:type="paragraph" w:styleId="TOC2">
    <w:name w:val="toc 2"/>
    <w:basedOn w:val="Normal"/>
    <w:next w:val="Normal"/>
    <w:autoRedefine/>
    <w:uiPriority w:val="39"/>
    <w:rsid w:val="00CE4075"/>
    <w:pPr>
      <w:spacing w:after="100"/>
      <w:ind w:left="240"/>
    </w:pPr>
  </w:style>
  <w:style w:type="paragraph" w:styleId="FootnoteText">
    <w:name w:val="footnote text"/>
    <w:basedOn w:val="Normal"/>
    <w:link w:val="FootnoteTextChar"/>
    <w:uiPriority w:val="99"/>
    <w:rsid w:val="001B1742"/>
    <w:rPr>
      <w:sz w:val="20"/>
      <w:szCs w:val="20"/>
    </w:rPr>
  </w:style>
  <w:style w:type="character" w:customStyle="1" w:styleId="FootnoteTextChar">
    <w:name w:val="Footnote Text Char"/>
    <w:basedOn w:val="DefaultParagraphFont"/>
    <w:link w:val="FootnoteText"/>
    <w:uiPriority w:val="99"/>
    <w:rsid w:val="001B1742"/>
  </w:style>
  <w:style w:type="character" w:styleId="FootnoteReference">
    <w:name w:val="footnote reference"/>
    <w:basedOn w:val="DefaultParagraphFont"/>
    <w:uiPriority w:val="99"/>
    <w:rsid w:val="001B1742"/>
    <w:rPr>
      <w:vertAlign w:val="superscript"/>
    </w:rPr>
  </w:style>
  <w:style w:type="paragraph" w:customStyle="1" w:styleId="PHEBulletpoints">
    <w:name w:val="PHE Bullet points"/>
    <w:link w:val="PHEBulletpointsChar"/>
    <w:rsid w:val="00F91F8F"/>
    <w:pPr>
      <w:numPr>
        <w:numId w:val="22"/>
      </w:numPr>
      <w:spacing w:line="320" w:lineRule="exact"/>
      <w:ind w:left="357" w:right="794" w:hanging="357"/>
    </w:pPr>
    <w:rPr>
      <w:rFonts w:ascii="Arial" w:hAnsi="Arial"/>
      <w:sz w:val="24"/>
      <w:szCs w:val="24"/>
      <w:lang w:eastAsia="en-US"/>
    </w:rPr>
  </w:style>
  <w:style w:type="character" w:customStyle="1" w:styleId="PHEBulletpointsChar">
    <w:name w:val="PHE Bullet points Char"/>
    <w:link w:val="PHEBulletpoints"/>
    <w:rsid w:val="00F91F8F"/>
    <w:rPr>
      <w:rFonts w:ascii="Arial" w:hAnsi="Arial"/>
      <w:sz w:val="24"/>
      <w:szCs w:val="24"/>
      <w:lang w:eastAsia="en-US"/>
    </w:rPr>
  </w:style>
  <w:style w:type="character" w:styleId="CommentReference">
    <w:name w:val="annotation reference"/>
    <w:basedOn w:val="DefaultParagraphFont"/>
    <w:rsid w:val="006A0775"/>
    <w:rPr>
      <w:sz w:val="16"/>
      <w:szCs w:val="16"/>
    </w:rPr>
  </w:style>
  <w:style w:type="paragraph" w:styleId="CommentText">
    <w:name w:val="annotation text"/>
    <w:basedOn w:val="Normal"/>
    <w:link w:val="CommentTextChar"/>
    <w:rsid w:val="006A0775"/>
    <w:rPr>
      <w:sz w:val="20"/>
      <w:szCs w:val="20"/>
    </w:rPr>
  </w:style>
  <w:style w:type="character" w:customStyle="1" w:styleId="CommentTextChar">
    <w:name w:val="Comment Text Char"/>
    <w:basedOn w:val="DefaultParagraphFont"/>
    <w:link w:val="CommentText"/>
    <w:rsid w:val="006A0775"/>
  </w:style>
  <w:style w:type="paragraph" w:styleId="CommentSubject">
    <w:name w:val="annotation subject"/>
    <w:basedOn w:val="CommentText"/>
    <w:next w:val="CommentText"/>
    <w:link w:val="CommentSubjectChar"/>
    <w:rsid w:val="006A0775"/>
    <w:rPr>
      <w:b/>
      <w:bCs/>
    </w:rPr>
  </w:style>
  <w:style w:type="character" w:customStyle="1" w:styleId="CommentSubjectChar">
    <w:name w:val="Comment Subject Char"/>
    <w:basedOn w:val="CommentTextChar"/>
    <w:link w:val="CommentSubject"/>
    <w:rsid w:val="006A0775"/>
    <w:rPr>
      <w:b/>
      <w:bCs/>
    </w:rPr>
  </w:style>
  <w:style w:type="character" w:customStyle="1" w:styleId="tgc">
    <w:name w:val="_tgc"/>
    <w:basedOn w:val="DefaultParagraphFont"/>
    <w:rsid w:val="00EB3E24"/>
  </w:style>
  <w:style w:type="paragraph" w:customStyle="1" w:styleId="numbered-paragraph">
    <w:name w:val="numbered-paragraph"/>
    <w:basedOn w:val="Normal"/>
    <w:rsid w:val="008615B2"/>
    <w:pPr>
      <w:spacing w:after="180"/>
    </w:pPr>
  </w:style>
  <w:style w:type="character" w:customStyle="1" w:styleId="fn">
    <w:name w:val="fn"/>
    <w:basedOn w:val="DefaultParagraphFont"/>
    <w:rsid w:val="00C52DDF"/>
  </w:style>
  <w:style w:type="character" w:customStyle="1" w:styleId="visuallyhidden">
    <w:name w:val="visuallyhidden"/>
    <w:basedOn w:val="DefaultParagraphFont"/>
    <w:rsid w:val="00C52DDF"/>
  </w:style>
  <w:style w:type="character" w:customStyle="1" w:styleId="street-address">
    <w:name w:val="street-address"/>
    <w:basedOn w:val="DefaultParagraphFont"/>
    <w:rsid w:val="00C52DDF"/>
  </w:style>
  <w:style w:type="character" w:customStyle="1" w:styleId="locality">
    <w:name w:val="locality"/>
    <w:basedOn w:val="DefaultParagraphFont"/>
    <w:rsid w:val="00C52DDF"/>
  </w:style>
  <w:style w:type="character" w:customStyle="1" w:styleId="postal-code">
    <w:name w:val="postal-code"/>
    <w:basedOn w:val="DefaultParagraphFont"/>
    <w:rsid w:val="00C52DDF"/>
  </w:style>
  <w:style w:type="paragraph" w:customStyle="1" w:styleId="Default">
    <w:name w:val="Default"/>
    <w:rsid w:val="00FE0D3F"/>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FE0D3F"/>
    <w:rPr>
      <w:color w:val="800080" w:themeColor="followedHyperlink"/>
      <w:u w:val="single"/>
    </w:rPr>
  </w:style>
  <w:style w:type="paragraph" w:styleId="Revision">
    <w:name w:val="Revision"/>
    <w:hidden/>
    <w:uiPriority w:val="99"/>
    <w:semiHidden/>
    <w:rsid w:val="00561571"/>
    <w:rPr>
      <w:sz w:val="24"/>
      <w:szCs w:val="24"/>
    </w:rPr>
  </w:style>
  <w:style w:type="table" w:customStyle="1" w:styleId="TableGrid1">
    <w:name w:val="Table Grid1"/>
    <w:basedOn w:val="TableNormal"/>
    <w:next w:val="TableGrid"/>
    <w:rsid w:val="00B3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3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5C70"/>
    <w:rPr>
      <w:rFonts w:ascii="Arial" w:hAnsi="Arial" w:cs="Arial" w:hint="default"/>
      <w:b/>
      <w:bCs/>
    </w:rPr>
  </w:style>
  <w:style w:type="character" w:styleId="UnresolvedMention">
    <w:name w:val="Unresolved Mention"/>
    <w:basedOn w:val="DefaultParagraphFont"/>
    <w:uiPriority w:val="99"/>
    <w:semiHidden/>
    <w:unhideWhenUsed/>
    <w:rsid w:val="00D1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118">
      <w:bodyDiv w:val="1"/>
      <w:marLeft w:val="0"/>
      <w:marRight w:val="0"/>
      <w:marTop w:val="0"/>
      <w:marBottom w:val="0"/>
      <w:divBdr>
        <w:top w:val="none" w:sz="0" w:space="0" w:color="auto"/>
        <w:left w:val="none" w:sz="0" w:space="0" w:color="auto"/>
        <w:bottom w:val="none" w:sz="0" w:space="0" w:color="auto"/>
        <w:right w:val="none" w:sz="0" w:space="0" w:color="auto"/>
      </w:divBdr>
      <w:divsChild>
        <w:div w:id="1001394320">
          <w:marLeft w:val="0"/>
          <w:marRight w:val="0"/>
          <w:marTop w:val="0"/>
          <w:marBottom w:val="0"/>
          <w:divBdr>
            <w:top w:val="none" w:sz="0" w:space="0" w:color="auto"/>
            <w:left w:val="none" w:sz="0" w:space="0" w:color="auto"/>
            <w:bottom w:val="none" w:sz="0" w:space="0" w:color="auto"/>
            <w:right w:val="none" w:sz="0" w:space="0" w:color="auto"/>
          </w:divBdr>
          <w:divsChild>
            <w:div w:id="1613970654">
              <w:marLeft w:val="0"/>
              <w:marRight w:val="0"/>
              <w:marTop w:val="0"/>
              <w:marBottom w:val="0"/>
              <w:divBdr>
                <w:top w:val="none" w:sz="0" w:space="0" w:color="auto"/>
                <w:left w:val="none" w:sz="0" w:space="0" w:color="auto"/>
                <w:bottom w:val="none" w:sz="0" w:space="0" w:color="auto"/>
                <w:right w:val="none" w:sz="0" w:space="0" w:color="auto"/>
              </w:divBdr>
              <w:divsChild>
                <w:div w:id="402608540">
                  <w:marLeft w:val="0"/>
                  <w:marRight w:val="0"/>
                  <w:marTop w:val="0"/>
                  <w:marBottom w:val="0"/>
                  <w:divBdr>
                    <w:top w:val="none" w:sz="0" w:space="0" w:color="auto"/>
                    <w:left w:val="none" w:sz="0" w:space="0" w:color="auto"/>
                    <w:bottom w:val="none" w:sz="0" w:space="0" w:color="auto"/>
                    <w:right w:val="none" w:sz="0" w:space="0" w:color="auto"/>
                  </w:divBdr>
                  <w:divsChild>
                    <w:div w:id="1168597176">
                      <w:marLeft w:val="0"/>
                      <w:marRight w:val="0"/>
                      <w:marTop w:val="0"/>
                      <w:marBottom w:val="0"/>
                      <w:divBdr>
                        <w:top w:val="none" w:sz="0" w:space="0" w:color="auto"/>
                        <w:left w:val="none" w:sz="0" w:space="0" w:color="auto"/>
                        <w:bottom w:val="none" w:sz="0" w:space="0" w:color="auto"/>
                        <w:right w:val="none" w:sz="0" w:space="0" w:color="auto"/>
                      </w:divBdr>
                      <w:divsChild>
                        <w:div w:id="444158079">
                          <w:marLeft w:val="0"/>
                          <w:marRight w:val="0"/>
                          <w:marTop w:val="0"/>
                          <w:marBottom w:val="0"/>
                          <w:divBdr>
                            <w:top w:val="none" w:sz="0" w:space="0" w:color="auto"/>
                            <w:left w:val="none" w:sz="0" w:space="0" w:color="auto"/>
                            <w:bottom w:val="none" w:sz="0" w:space="0" w:color="auto"/>
                            <w:right w:val="none" w:sz="0" w:space="0" w:color="auto"/>
                          </w:divBdr>
                          <w:divsChild>
                            <w:div w:id="7889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01623">
      <w:bodyDiv w:val="1"/>
      <w:marLeft w:val="0"/>
      <w:marRight w:val="0"/>
      <w:marTop w:val="0"/>
      <w:marBottom w:val="0"/>
      <w:divBdr>
        <w:top w:val="none" w:sz="0" w:space="0" w:color="auto"/>
        <w:left w:val="none" w:sz="0" w:space="0" w:color="auto"/>
        <w:bottom w:val="none" w:sz="0" w:space="0" w:color="auto"/>
        <w:right w:val="none" w:sz="0" w:space="0" w:color="auto"/>
      </w:divBdr>
    </w:div>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275407097">
      <w:bodyDiv w:val="1"/>
      <w:marLeft w:val="0"/>
      <w:marRight w:val="0"/>
      <w:marTop w:val="0"/>
      <w:marBottom w:val="0"/>
      <w:divBdr>
        <w:top w:val="none" w:sz="0" w:space="0" w:color="auto"/>
        <w:left w:val="none" w:sz="0" w:space="0" w:color="auto"/>
        <w:bottom w:val="none" w:sz="0" w:space="0" w:color="auto"/>
        <w:right w:val="none" w:sz="0" w:space="0" w:color="auto"/>
      </w:divBdr>
      <w:divsChild>
        <w:div w:id="2103069039">
          <w:marLeft w:val="0"/>
          <w:marRight w:val="0"/>
          <w:marTop w:val="0"/>
          <w:marBottom w:val="0"/>
          <w:divBdr>
            <w:top w:val="none" w:sz="0" w:space="0" w:color="auto"/>
            <w:left w:val="none" w:sz="0" w:space="0" w:color="auto"/>
            <w:bottom w:val="none" w:sz="0" w:space="0" w:color="auto"/>
            <w:right w:val="none" w:sz="0" w:space="0" w:color="auto"/>
          </w:divBdr>
          <w:divsChild>
            <w:div w:id="586886601">
              <w:marLeft w:val="0"/>
              <w:marRight w:val="0"/>
              <w:marTop w:val="0"/>
              <w:marBottom w:val="0"/>
              <w:divBdr>
                <w:top w:val="none" w:sz="0" w:space="0" w:color="auto"/>
                <w:left w:val="none" w:sz="0" w:space="0" w:color="auto"/>
                <w:bottom w:val="none" w:sz="0" w:space="0" w:color="auto"/>
                <w:right w:val="none" w:sz="0" w:space="0" w:color="auto"/>
              </w:divBdr>
              <w:divsChild>
                <w:div w:id="1253390568">
                  <w:marLeft w:val="0"/>
                  <w:marRight w:val="0"/>
                  <w:marTop w:val="0"/>
                  <w:marBottom w:val="0"/>
                  <w:divBdr>
                    <w:top w:val="none" w:sz="0" w:space="0" w:color="auto"/>
                    <w:left w:val="none" w:sz="0" w:space="0" w:color="auto"/>
                    <w:bottom w:val="none" w:sz="0" w:space="0" w:color="auto"/>
                    <w:right w:val="none" w:sz="0" w:space="0" w:color="auto"/>
                  </w:divBdr>
                  <w:divsChild>
                    <w:div w:id="1644657738">
                      <w:marLeft w:val="0"/>
                      <w:marRight w:val="0"/>
                      <w:marTop w:val="0"/>
                      <w:marBottom w:val="0"/>
                      <w:divBdr>
                        <w:top w:val="none" w:sz="0" w:space="0" w:color="auto"/>
                        <w:left w:val="none" w:sz="0" w:space="0" w:color="auto"/>
                        <w:bottom w:val="none" w:sz="0" w:space="0" w:color="auto"/>
                        <w:right w:val="none" w:sz="0" w:space="0" w:color="auto"/>
                      </w:divBdr>
                      <w:divsChild>
                        <w:div w:id="314379154">
                          <w:marLeft w:val="0"/>
                          <w:marRight w:val="0"/>
                          <w:marTop w:val="0"/>
                          <w:marBottom w:val="0"/>
                          <w:divBdr>
                            <w:top w:val="none" w:sz="0" w:space="0" w:color="auto"/>
                            <w:left w:val="none" w:sz="0" w:space="0" w:color="auto"/>
                            <w:bottom w:val="none" w:sz="0" w:space="0" w:color="auto"/>
                            <w:right w:val="none" w:sz="0" w:space="0" w:color="auto"/>
                          </w:divBdr>
                          <w:divsChild>
                            <w:div w:id="1758089719">
                              <w:marLeft w:val="0"/>
                              <w:marRight w:val="0"/>
                              <w:marTop w:val="0"/>
                              <w:marBottom w:val="0"/>
                              <w:divBdr>
                                <w:top w:val="none" w:sz="0" w:space="0" w:color="auto"/>
                                <w:left w:val="none" w:sz="0" w:space="0" w:color="auto"/>
                                <w:bottom w:val="none" w:sz="0" w:space="0" w:color="auto"/>
                                <w:right w:val="none" w:sz="0" w:space="0" w:color="auto"/>
                              </w:divBdr>
                              <w:divsChild>
                                <w:div w:id="182329979">
                                  <w:marLeft w:val="360"/>
                                  <w:marRight w:val="360"/>
                                  <w:marTop w:val="0"/>
                                  <w:marBottom w:val="0"/>
                                  <w:divBdr>
                                    <w:top w:val="none" w:sz="0" w:space="0" w:color="auto"/>
                                    <w:left w:val="none" w:sz="0" w:space="0" w:color="auto"/>
                                    <w:bottom w:val="none" w:sz="0" w:space="0" w:color="auto"/>
                                    <w:right w:val="none" w:sz="0" w:space="0" w:color="auto"/>
                                  </w:divBdr>
                                  <w:divsChild>
                                    <w:div w:id="1253513398">
                                      <w:marLeft w:val="0"/>
                                      <w:marRight w:val="0"/>
                                      <w:marTop w:val="0"/>
                                      <w:marBottom w:val="0"/>
                                      <w:divBdr>
                                        <w:top w:val="none" w:sz="0" w:space="0" w:color="auto"/>
                                        <w:left w:val="none" w:sz="0" w:space="0" w:color="auto"/>
                                        <w:bottom w:val="none" w:sz="0" w:space="0" w:color="auto"/>
                                        <w:right w:val="none" w:sz="0" w:space="0" w:color="auto"/>
                                      </w:divBdr>
                                      <w:divsChild>
                                        <w:div w:id="1870332266">
                                          <w:marLeft w:val="0"/>
                                          <w:marRight w:val="0"/>
                                          <w:marTop w:val="0"/>
                                          <w:marBottom w:val="300"/>
                                          <w:divBdr>
                                            <w:top w:val="none" w:sz="0" w:space="0" w:color="auto"/>
                                            <w:left w:val="none" w:sz="0" w:space="0" w:color="auto"/>
                                            <w:bottom w:val="none" w:sz="0" w:space="0" w:color="auto"/>
                                            <w:right w:val="none" w:sz="0" w:space="0" w:color="auto"/>
                                          </w:divBdr>
                                          <w:divsChild>
                                            <w:div w:id="1726875668">
                                              <w:marLeft w:val="0"/>
                                              <w:marRight w:val="0"/>
                                              <w:marTop w:val="0"/>
                                              <w:marBottom w:val="0"/>
                                              <w:divBdr>
                                                <w:top w:val="none" w:sz="0" w:space="0" w:color="auto"/>
                                                <w:left w:val="none" w:sz="0" w:space="0" w:color="auto"/>
                                                <w:bottom w:val="none" w:sz="0" w:space="0" w:color="auto"/>
                                                <w:right w:val="none" w:sz="0" w:space="0" w:color="auto"/>
                                              </w:divBdr>
                                              <w:divsChild>
                                                <w:div w:id="2143421149">
                                                  <w:marLeft w:val="0"/>
                                                  <w:marRight w:val="0"/>
                                                  <w:marTop w:val="0"/>
                                                  <w:marBottom w:val="0"/>
                                                  <w:divBdr>
                                                    <w:top w:val="none" w:sz="0" w:space="0" w:color="auto"/>
                                                    <w:left w:val="none" w:sz="0" w:space="0" w:color="auto"/>
                                                    <w:bottom w:val="none" w:sz="0" w:space="0" w:color="auto"/>
                                                    <w:right w:val="none" w:sz="0" w:space="0" w:color="auto"/>
                                                  </w:divBdr>
                                                  <w:divsChild>
                                                    <w:div w:id="1581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610331">
      <w:bodyDiv w:val="1"/>
      <w:marLeft w:val="0"/>
      <w:marRight w:val="0"/>
      <w:marTop w:val="0"/>
      <w:marBottom w:val="0"/>
      <w:divBdr>
        <w:top w:val="none" w:sz="0" w:space="0" w:color="auto"/>
        <w:left w:val="none" w:sz="0" w:space="0" w:color="auto"/>
        <w:bottom w:val="none" w:sz="0" w:space="0" w:color="auto"/>
        <w:right w:val="none" w:sz="0" w:space="0" w:color="auto"/>
      </w:divBdr>
    </w:div>
    <w:div w:id="1620143725">
      <w:bodyDiv w:val="1"/>
      <w:marLeft w:val="0"/>
      <w:marRight w:val="0"/>
      <w:marTop w:val="0"/>
      <w:marBottom w:val="0"/>
      <w:divBdr>
        <w:top w:val="none" w:sz="0" w:space="0" w:color="auto"/>
        <w:left w:val="none" w:sz="0" w:space="0" w:color="auto"/>
        <w:bottom w:val="none" w:sz="0" w:space="0" w:color="auto"/>
        <w:right w:val="none" w:sz="0" w:space="0" w:color="auto"/>
      </w:divBdr>
      <w:divsChild>
        <w:div w:id="1566604506">
          <w:marLeft w:val="0"/>
          <w:marRight w:val="0"/>
          <w:marTop w:val="0"/>
          <w:marBottom w:val="0"/>
          <w:divBdr>
            <w:top w:val="none" w:sz="0" w:space="0" w:color="auto"/>
            <w:left w:val="none" w:sz="0" w:space="0" w:color="auto"/>
            <w:bottom w:val="none" w:sz="0" w:space="0" w:color="auto"/>
            <w:right w:val="none" w:sz="0" w:space="0" w:color="auto"/>
          </w:divBdr>
          <w:divsChild>
            <w:div w:id="2063287029">
              <w:marLeft w:val="0"/>
              <w:marRight w:val="0"/>
              <w:marTop w:val="0"/>
              <w:marBottom w:val="0"/>
              <w:divBdr>
                <w:top w:val="none" w:sz="0" w:space="0" w:color="auto"/>
                <w:left w:val="none" w:sz="0" w:space="0" w:color="auto"/>
                <w:bottom w:val="none" w:sz="0" w:space="0" w:color="auto"/>
                <w:right w:val="none" w:sz="0" w:space="0" w:color="auto"/>
              </w:divBdr>
              <w:divsChild>
                <w:div w:id="1229802354">
                  <w:marLeft w:val="0"/>
                  <w:marRight w:val="0"/>
                  <w:marTop w:val="0"/>
                  <w:marBottom w:val="0"/>
                  <w:divBdr>
                    <w:top w:val="none" w:sz="0" w:space="0" w:color="auto"/>
                    <w:left w:val="none" w:sz="0" w:space="0" w:color="auto"/>
                    <w:bottom w:val="none" w:sz="0" w:space="0" w:color="auto"/>
                    <w:right w:val="none" w:sz="0" w:space="0" w:color="auto"/>
                  </w:divBdr>
                  <w:divsChild>
                    <w:div w:id="1572693842">
                      <w:marLeft w:val="0"/>
                      <w:marRight w:val="0"/>
                      <w:marTop w:val="0"/>
                      <w:marBottom w:val="0"/>
                      <w:divBdr>
                        <w:top w:val="none" w:sz="0" w:space="0" w:color="auto"/>
                        <w:left w:val="none" w:sz="0" w:space="0" w:color="auto"/>
                        <w:bottom w:val="none" w:sz="0" w:space="0" w:color="auto"/>
                        <w:right w:val="none" w:sz="0" w:space="0" w:color="auto"/>
                      </w:divBdr>
                      <w:divsChild>
                        <w:div w:id="384374554">
                          <w:marLeft w:val="0"/>
                          <w:marRight w:val="0"/>
                          <w:marTop w:val="0"/>
                          <w:marBottom w:val="0"/>
                          <w:divBdr>
                            <w:top w:val="none" w:sz="0" w:space="0" w:color="auto"/>
                            <w:left w:val="none" w:sz="0" w:space="0" w:color="auto"/>
                            <w:bottom w:val="none" w:sz="0" w:space="0" w:color="auto"/>
                            <w:right w:val="none" w:sz="0" w:space="0" w:color="auto"/>
                          </w:divBdr>
                          <w:divsChild>
                            <w:div w:id="659583952">
                              <w:marLeft w:val="0"/>
                              <w:marRight w:val="0"/>
                              <w:marTop w:val="0"/>
                              <w:marBottom w:val="0"/>
                              <w:divBdr>
                                <w:top w:val="none" w:sz="0" w:space="0" w:color="auto"/>
                                <w:left w:val="none" w:sz="0" w:space="0" w:color="auto"/>
                                <w:bottom w:val="none" w:sz="0" w:space="0" w:color="auto"/>
                                <w:right w:val="none" w:sz="0" w:space="0" w:color="auto"/>
                              </w:divBdr>
                              <w:divsChild>
                                <w:div w:id="611713302">
                                  <w:marLeft w:val="-225"/>
                                  <w:marRight w:val="-225"/>
                                  <w:marTop w:val="0"/>
                                  <w:marBottom w:val="0"/>
                                  <w:divBdr>
                                    <w:top w:val="none" w:sz="0" w:space="0" w:color="auto"/>
                                    <w:left w:val="none" w:sz="0" w:space="0" w:color="auto"/>
                                    <w:bottom w:val="none" w:sz="0" w:space="0" w:color="auto"/>
                                    <w:right w:val="none" w:sz="0" w:space="0" w:color="auto"/>
                                  </w:divBdr>
                                  <w:divsChild>
                                    <w:div w:id="462306256">
                                      <w:marLeft w:val="0"/>
                                      <w:marRight w:val="0"/>
                                      <w:marTop w:val="0"/>
                                      <w:marBottom w:val="0"/>
                                      <w:divBdr>
                                        <w:top w:val="none" w:sz="0" w:space="0" w:color="auto"/>
                                        <w:left w:val="none" w:sz="0" w:space="0" w:color="auto"/>
                                        <w:bottom w:val="none" w:sz="0" w:space="0" w:color="auto"/>
                                        <w:right w:val="none" w:sz="0" w:space="0" w:color="auto"/>
                                      </w:divBdr>
                                      <w:divsChild>
                                        <w:div w:id="375933955">
                                          <w:marLeft w:val="0"/>
                                          <w:marRight w:val="0"/>
                                          <w:marTop w:val="0"/>
                                          <w:marBottom w:val="0"/>
                                          <w:divBdr>
                                            <w:top w:val="none" w:sz="0" w:space="0" w:color="auto"/>
                                            <w:left w:val="none" w:sz="0" w:space="0" w:color="auto"/>
                                            <w:bottom w:val="none" w:sz="0" w:space="0" w:color="auto"/>
                                            <w:right w:val="none" w:sz="0" w:space="0" w:color="auto"/>
                                          </w:divBdr>
                                          <w:divsChild>
                                            <w:div w:id="2010906668">
                                              <w:marLeft w:val="0"/>
                                              <w:marRight w:val="0"/>
                                              <w:marTop w:val="0"/>
                                              <w:marBottom w:val="0"/>
                                              <w:divBdr>
                                                <w:top w:val="none" w:sz="0" w:space="0" w:color="auto"/>
                                                <w:left w:val="none" w:sz="0" w:space="0" w:color="auto"/>
                                                <w:bottom w:val="none" w:sz="0" w:space="0" w:color="auto"/>
                                                <w:right w:val="none" w:sz="0" w:space="0" w:color="auto"/>
                                              </w:divBdr>
                                              <w:divsChild>
                                                <w:div w:id="186424753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nice.org.uk/Guidance/ta168"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nssg.covid.ipc@nhs.net" TargetMode="External"/><Relationship Id="rId25" Type="http://schemas.openxmlformats.org/officeDocument/2006/relationships/hyperlink" Target="https://www.nice.org.uk/Guidance/ta15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edicines.org.uk/emc/product/3809/smpc" TargetMode="External"/><Relationship Id="rId5" Type="http://schemas.openxmlformats.org/officeDocument/2006/relationships/webSettings" Target="webSettings.xml"/><Relationship Id="rId15" Type="http://schemas.openxmlformats.org/officeDocument/2006/relationships/hyperlink" Target="https://remedy.bnssgccg.nhs.uk/formulary-adult/local-guidelines/16-palliative-care-guidelines/" TargetMode="External"/><Relationship Id="rId23" Type="http://schemas.openxmlformats.org/officeDocument/2006/relationships/hyperlink" Target="https://reference.medscape.com/calculator/creatinine-clearance-cockcroft-gault" TargetMode="External"/><Relationship Id="rId28" Type="http://schemas.openxmlformats.org/officeDocument/2006/relationships/hyperlink" Target="https://ecdc.europa.eu/en/publications-data/expert-opinion-neuraminidase-inhibitors-prevention-and-treatment-influenza-review"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remedy.bnssgccg.nhs.uk/formulary-adult/local-guidelines/16-palliative-care-guidelines/" TargetMode="External"/><Relationship Id="rId14" Type="http://schemas.openxmlformats.org/officeDocument/2006/relationships/hyperlink" Target="https://remedy.bnssgccg.nhs.uk/formulary-adult/local-guidelines/16-palliative-care-guidelines/" TargetMode="External"/><Relationship Id="rId22" Type="http://schemas.openxmlformats.org/officeDocument/2006/relationships/hyperlink" Target="https://assets.publishing.service.gov.uk/government/uploads/system/uploads/attachment_data/file/833572/PHE_guidance_antivirals_influenza_201920.pdf" TargetMode="External"/><Relationship Id="rId27" Type="http://schemas.openxmlformats.org/officeDocument/2006/relationships/hyperlink" Target="https://assets.publishing.service.gov.uk/government/uploads/system/uploads/attachment_data/file/1058443/ukhsa-guidance-antivirals-influenza-11v4.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B4A-BBFD-4012-9399-16CB0972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2968</Words>
  <Characters>19221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Lisa (Bristol CCG)</dc:creator>
  <cp:lastModifiedBy>REES, Lisa (NHS BRISTOL, NORTH SOMERSET AND SOUTH GLOUCESTERSHIRE ICB - 15C)</cp:lastModifiedBy>
  <cp:revision>2</cp:revision>
  <cp:lastPrinted>2019-12-03T11:02:00Z</cp:lastPrinted>
  <dcterms:created xsi:type="dcterms:W3CDTF">2023-01-24T23:05:00Z</dcterms:created>
  <dcterms:modified xsi:type="dcterms:W3CDTF">2023-01-24T23:05:00Z</dcterms:modified>
</cp:coreProperties>
</file>