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523E" w14:textId="77777777" w:rsidR="002F124E" w:rsidRDefault="00000000">
      <w:pPr>
        <w:rPr>
          <w:b/>
          <w:color w:val="9AA3EE"/>
          <w:sz w:val="46"/>
          <w:szCs w:val="46"/>
          <w:u w:val="single"/>
        </w:rPr>
      </w:pPr>
      <w:r>
        <w:rPr>
          <w:b/>
          <w:noProof/>
          <w:color w:val="9AA3EE"/>
          <w:sz w:val="46"/>
          <w:szCs w:val="46"/>
          <w:u w:val="single"/>
        </w:rPr>
        <w:drawing>
          <wp:inline distT="114300" distB="114300" distL="114300" distR="114300" wp14:anchorId="3F76D31F" wp14:editId="4C8E21D4">
            <wp:extent cx="1190625" cy="885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9AA3EE"/>
          <w:sz w:val="46"/>
          <w:szCs w:val="46"/>
          <w:u w:val="single"/>
        </w:rPr>
        <w:t>Rose Clinic Referral</w:t>
      </w:r>
    </w:p>
    <w:p w14:paraId="7916DA6E" w14:textId="77777777" w:rsidR="002F124E" w:rsidRDefault="002F124E">
      <w:pPr>
        <w:rPr>
          <w:b/>
          <w:u w:val="single"/>
        </w:rPr>
      </w:pPr>
    </w:p>
    <w:p w14:paraId="7CC699DB" w14:textId="77777777" w:rsidR="002F124E" w:rsidRDefault="002F124E">
      <w:pPr>
        <w:rPr>
          <w:b/>
          <w:u w:val="single"/>
        </w:rPr>
      </w:pPr>
    </w:p>
    <w:p w14:paraId="6A0955FA" w14:textId="548117B9" w:rsidR="002F124E" w:rsidRDefault="00000000">
      <w:r>
        <w:t xml:space="preserve">At the Rose clinic we offer assessments for </w:t>
      </w:r>
      <w:r w:rsidR="00E513F5">
        <w:t>NON PREGNANT women</w:t>
      </w:r>
      <w:r>
        <w:t xml:space="preserve"> who have experienced FGM, de-infibulation if required and emotional support. We do this in an all-female environment.</w:t>
      </w:r>
    </w:p>
    <w:p w14:paraId="0334358F" w14:textId="77777777" w:rsidR="002F124E" w:rsidRDefault="00000000">
      <w:r>
        <w:t xml:space="preserve">Patients can </w:t>
      </w:r>
      <w:proofErr w:type="spellStart"/>
      <w:r>
        <w:t>self refer</w:t>
      </w:r>
      <w:proofErr w:type="spellEnd"/>
      <w:r>
        <w:t xml:space="preserve"> by calling 07813 016 911 or email: </w:t>
      </w:r>
      <w:r>
        <w:rPr>
          <w:highlight w:val="white"/>
        </w:rPr>
        <w:t>bnssg.bristolrose.clinic@nhs.net</w:t>
      </w:r>
      <w:r>
        <w:t xml:space="preserve"> </w:t>
      </w:r>
    </w:p>
    <w:p w14:paraId="04F76B58" w14:textId="77777777" w:rsidR="002F124E" w:rsidRDefault="002F124E">
      <w:pPr>
        <w:rPr>
          <w:b/>
          <w:u w:val="single"/>
        </w:rPr>
      </w:pPr>
    </w:p>
    <w:p w14:paraId="22DDD1E2" w14:textId="77777777" w:rsidR="002F124E" w:rsidRDefault="002F124E">
      <w:pPr>
        <w:rPr>
          <w:b/>
          <w:u w:val="single"/>
        </w:rPr>
      </w:pPr>
    </w:p>
    <w:tbl>
      <w:tblPr>
        <w:tblStyle w:val="a"/>
        <w:tblW w:w="10215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6540"/>
      </w:tblGrid>
      <w:tr w:rsidR="002F124E" w14:paraId="38722CC7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9D71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B42D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6AF108FA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AB48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AC98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7F154E4A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3CC8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961A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45517400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6DD5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7572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06F1DF03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F8D1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5B70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205B2A1A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2B5E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IMPORTANT as mobile numbers are frequently changed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6E3E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6FCE31FF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D84C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Named GP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C5EE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7C0A7F6A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EB43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Practice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4B46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206ABC4B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EE2F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Type of FGM if known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5179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3B4AC7E" wp14:editId="454A158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104776</wp:posOffset>
                  </wp:positionV>
                  <wp:extent cx="3795713" cy="3057525"/>
                  <wp:effectExtent l="0" t="0" r="0" b="0"/>
                  <wp:wrapSquare wrapText="bothSides" distT="114300" distB="11430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713" cy="3057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0"/>
              <w:tblW w:w="4785" w:type="dxa"/>
              <w:tblInd w:w="4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15"/>
              <w:gridCol w:w="1260"/>
              <w:gridCol w:w="1125"/>
              <w:gridCol w:w="1185"/>
            </w:tblGrid>
            <w:tr w:rsidR="002F124E" w14:paraId="5567096D" w14:textId="77777777">
              <w:tc>
                <w:tcPr>
                  <w:tcW w:w="12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BE64FA" w14:textId="77777777" w:rsidR="002F124E" w:rsidRDefault="00000000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1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49261" w14:textId="77777777" w:rsidR="002F124E" w:rsidRDefault="00000000">
                  <w:pPr>
                    <w:widowControl w:val="0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E0589F" w14:textId="77777777" w:rsidR="002F124E" w:rsidRDefault="00000000">
                  <w:pPr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3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B4AD3E" w14:textId="77777777" w:rsidR="002F124E" w:rsidRDefault="00000000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4</w:t>
                  </w:r>
                </w:p>
              </w:tc>
            </w:tr>
          </w:tbl>
          <w:p w14:paraId="6CE175A2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2F124E" w14:paraId="46D7B7D2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4736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Country in which it occurred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C4C7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45249F2D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CF99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Age at which it occurred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1864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399E8C40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5C16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Related symptoms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908F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7471C351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45F9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Painful or heavy periods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2951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711D430E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F1C9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Urinary difficulty or infections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9380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46471856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5AB6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Painful sex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BDE1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3015D3D4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6C8A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Relationship Problems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C70B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0F38FA1D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35E5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Mental Health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6FC6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2DA9C9AE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F5B1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41E6" w14:textId="77777777" w:rsidR="002F124E" w:rsidRDefault="002F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124E" w14:paraId="015C1129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E9BB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Reason for presentation now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9CBF" w14:textId="77777777" w:rsidR="002F124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Marriage</w:t>
            </w:r>
          </w:p>
          <w:p w14:paraId="65EB4837" w14:textId="77777777" w:rsidR="002F124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Sexual relationship</w:t>
            </w:r>
          </w:p>
          <w:p w14:paraId="0E3E575A" w14:textId="77777777" w:rsidR="002F124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FGM related symptoms as above</w:t>
            </w:r>
          </w:p>
          <w:p w14:paraId="08A9C45B" w14:textId="77777777" w:rsidR="002F124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</w:t>
            </w:r>
          </w:p>
          <w:p w14:paraId="73DE946C" w14:textId="77777777" w:rsidR="002F124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Siblings</w:t>
            </w:r>
          </w:p>
          <w:p w14:paraId="3CF0EA5F" w14:textId="77777777" w:rsidR="002F124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Female children</w:t>
            </w:r>
          </w:p>
        </w:tc>
      </w:tr>
      <w:tr w:rsidR="002F124E" w14:paraId="5D8FFD5B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12C8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Safeguarding concerns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6808" w14:textId="77777777" w:rsidR="002F12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 immediate concerns for under 18’s </w:t>
            </w:r>
            <w:proofErr w:type="gramStart"/>
            <w:r>
              <w:t>call</w:t>
            </w:r>
            <w:proofErr w:type="gramEnd"/>
            <w:r>
              <w:t xml:space="preserve"> the police on 101. Mandatory reporting is required.</w:t>
            </w:r>
          </w:p>
        </w:tc>
      </w:tr>
    </w:tbl>
    <w:p w14:paraId="77F76F09" w14:textId="77777777" w:rsidR="002F124E" w:rsidRDefault="002F124E">
      <w:pPr>
        <w:rPr>
          <w:b/>
          <w:u w:val="single"/>
        </w:rPr>
      </w:pPr>
    </w:p>
    <w:p w14:paraId="6A6BAA72" w14:textId="77777777" w:rsidR="002F124E" w:rsidRDefault="002F124E"/>
    <w:sectPr w:rsidR="002F124E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5965"/>
    <w:multiLevelType w:val="multilevel"/>
    <w:tmpl w:val="67AE1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5146D2"/>
    <w:multiLevelType w:val="multilevel"/>
    <w:tmpl w:val="3D124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DA1D6A"/>
    <w:multiLevelType w:val="multilevel"/>
    <w:tmpl w:val="2ACC3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FB1943"/>
    <w:multiLevelType w:val="multilevel"/>
    <w:tmpl w:val="85602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6F4F57"/>
    <w:multiLevelType w:val="multilevel"/>
    <w:tmpl w:val="29A03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87930910">
    <w:abstractNumId w:val="3"/>
  </w:num>
  <w:num w:numId="2" w16cid:durableId="793406279">
    <w:abstractNumId w:val="0"/>
  </w:num>
  <w:num w:numId="3" w16cid:durableId="166985965">
    <w:abstractNumId w:val="1"/>
  </w:num>
  <w:num w:numId="4" w16cid:durableId="185991224">
    <w:abstractNumId w:val="4"/>
  </w:num>
  <w:num w:numId="5" w16cid:durableId="179248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4E"/>
    <w:rsid w:val="002F124E"/>
    <w:rsid w:val="00E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EBE5"/>
  <w15:docId w15:val="{7CCF40C5-92A5-4B6D-B964-19FEB0D2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BOWLER, Vicky (EASTVILLE MEDICAL PRACTICE)</cp:lastModifiedBy>
  <cp:revision>2</cp:revision>
  <dcterms:created xsi:type="dcterms:W3CDTF">2023-01-17T17:46:00Z</dcterms:created>
  <dcterms:modified xsi:type="dcterms:W3CDTF">2023-01-17T17:46:00Z</dcterms:modified>
</cp:coreProperties>
</file>