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D958C" w14:textId="49844A16" w:rsidR="009C626C" w:rsidRPr="004B44E6" w:rsidRDefault="00271681" w:rsidP="004B44E6">
      <w:pPr>
        <w:pStyle w:val="NoSpacing"/>
        <w:rPr>
          <w:sz w:val="20"/>
          <w:szCs w:val="20"/>
        </w:rPr>
      </w:pPr>
      <w:r w:rsidRPr="004B44E6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6227CE6" wp14:editId="44FAC498">
                <wp:simplePos x="0" y="0"/>
                <wp:positionH relativeFrom="margin">
                  <wp:posOffset>-57150</wp:posOffset>
                </wp:positionH>
                <wp:positionV relativeFrom="paragraph">
                  <wp:posOffset>0</wp:posOffset>
                </wp:positionV>
                <wp:extent cx="6686550" cy="3905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3905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EE593" w14:textId="08A81900" w:rsidR="00AE2620" w:rsidRPr="00763159" w:rsidRDefault="00AE2620" w:rsidP="00AE2620">
                            <w:pPr>
                              <w:pStyle w:val="NoSpacing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63159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Primary Care Guidelines for genetic testing of the R208 </w:t>
                            </w:r>
                            <w:r w:rsidR="009C626C" w:rsidRPr="00763159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cancer </w:t>
                            </w:r>
                            <w:r w:rsidRPr="00763159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gene panel</w:t>
                            </w:r>
                          </w:p>
                          <w:p w14:paraId="30943285" w14:textId="2DB2501E" w:rsidR="00AE2620" w:rsidRPr="00763159" w:rsidRDefault="00AE2620" w:rsidP="00AE2620">
                            <w:pPr>
                              <w:pStyle w:val="NoSpacing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63159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Bristol Regional Clinical Genetics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27C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0;width:526.5pt;height:30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" fillcolor="#7030a0">
                <v:textbox>
                  <w:txbxContent>
                    <w:p w14:paraId="22DEE593" w14:textId="08A81900" w:rsidR="00AE2620" w:rsidRPr="00763159" w:rsidRDefault="00AE2620" w:rsidP="00AE2620">
                      <w:pPr>
                        <w:pStyle w:val="NoSpacing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63159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Primary Care Guidelines for genetic testing of the R208 </w:t>
                      </w:r>
                      <w:r w:rsidR="009C626C" w:rsidRPr="00763159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cancer </w:t>
                      </w:r>
                      <w:r w:rsidRPr="00763159">
                        <w:rPr>
                          <w:color w:val="FFFFFF" w:themeColor="background1"/>
                          <w:sz w:val="20"/>
                          <w:szCs w:val="20"/>
                        </w:rPr>
                        <w:t>gene panel</w:t>
                      </w:r>
                    </w:p>
                    <w:p w14:paraId="30943285" w14:textId="2DB2501E" w:rsidR="00AE2620" w:rsidRPr="00763159" w:rsidRDefault="00AE2620" w:rsidP="00AE2620">
                      <w:pPr>
                        <w:pStyle w:val="NoSpacing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63159">
                        <w:rPr>
                          <w:color w:val="FFFFFF" w:themeColor="background1"/>
                          <w:sz w:val="20"/>
                          <w:szCs w:val="20"/>
                        </w:rPr>
                        <w:t>Bristol Regional Clinical Genetics Service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B44E6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F8B49B" wp14:editId="035EC860">
                <wp:simplePos x="0" y="0"/>
                <wp:positionH relativeFrom="margin">
                  <wp:posOffset>6638925</wp:posOffset>
                </wp:positionH>
                <wp:positionV relativeFrom="paragraph">
                  <wp:posOffset>0</wp:posOffset>
                </wp:positionV>
                <wp:extent cx="3381375" cy="4000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400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058FB" w14:textId="3712E8C2" w:rsidR="00AE2620" w:rsidRDefault="00AE2620" w:rsidP="00AE2620">
                            <w:pPr>
                              <w:pStyle w:val="NoSpacing"/>
                            </w:pPr>
                          </w:p>
                          <w:p w14:paraId="7E425D30" w14:textId="3A6FE193" w:rsidR="00AE2620" w:rsidRPr="00763159" w:rsidRDefault="00AE2620" w:rsidP="00AE2620">
                            <w:pPr>
                              <w:pStyle w:val="NoSpacing"/>
                              <w:jc w:val="righ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63159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10.07.2023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8B49B" id="_x0000_s1027" type="#_x0000_t202" style="position:absolute;margin-left:522.75pt;margin-top:0;width:266.25pt;height:3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" fillcolor="#a8d08d [1945]">
                <v:textbox>
                  <w:txbxContent>
                    <w:p w14:paraId="0F6058FB" w14:textId="3712E8C2" w:rsidR="00AE2620" w:rsidRDefault="00AE2620" w:rsidP="00AE2620">
                      <w:pPr>
                        <w:pStyle w:val="NoSpacing"/>
                      </w:pPr>
                    </w:p>
                    <w:p w14:paraId="7E425D30" w14:textId="3A6FE193" w:rsidR="00AE2620" w:rsidRPr="00763159" w:rsidRDefault="00AE2620" w:rsidP="00AE2620">
                      <w:pPr>
                        <w:pStyle w:val="NoSpacing"/>
                        <w:jc w:val="righ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63159">
                        <w:rPr>
                          <w:color w:val="FFFFFF" w:themeColor="background1"/>
                          <w:sz w:val="20"/>
                          <w:szCs w:val="20"/>
                        </w:rPr>
                        <w:t>10.07.2023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2620" w:rsidRPr="004B44E6">
        <w:rPr>
          <w:sz w:val="20"/>
          <w:szCs w:val="20"/>
        </w:rPr>
        <w:t>These guidelines have been designed to inform clinicians which of their patients may be eligible for a diagnostic genetic test of</w:t>
      </w:r>
      <w:r>
        <w:rPr>
          <w:sz w:val="20"/>
          <w:szCs w:val="20"/>
        </w:rPr>
        <w:t xml:space="preserve"> 7 </w:t>
      </w:r>
      <w:r w:rsidR="00AE2620" w:rsidRPr="004B44E6">
        <w:rPr>
          <w:sz w:val="20"/>
          <w:szCs w:val="20"/>
        </w:rPr>
        <w:t xml:space="preserve">genes on the R208 cancer gene panel, or for predictive testing.  They are based on the NICE Familial Breast Cancer guideline (CG164). </w:t>
      </w:r>
      <w:r w:rsidR="004317FA">
        <w:rPr>
          <w:sz w:val="20"/>
          <w:szCs w:val="20"/>
        </w:rPr>
        <w:t>NB. Male = Assigned male at birth (AMAB), Female = Assigned female at birth (AFAB)</w:t>
      </w:r>
    </w:p>
    <w:p w14:paraId="3AD5210C" w14:textId="5A3B0C37" w:rsidR="006873CF" w:rsidRPr="004B44E6" w:rsidRDefault="00AE2620" w:rsidP="004B44E6">
      <w:pPr>
        <w:pStyle w:val="NoSpacing"/>
        <w:rPr>
          <w:sz w:val="20"/>
          <w:szCs w:val="20"/>
          <w:u w:val="single"/>
        </w:rPr>
      </w:pPr>
      <w:r w:rsidRPr="004B44E6">
        <w:rPr>
          <w:sz w:val="20"/>
          <w:szCs w:val="20"/>
          <w:u w:val="single"/>
        </w:rPr>
        <w:t>An individual may be eligible for R208 analysis if there is a 10% chan</w:t>
      </w:r>
      <w:r w:rsidR="009C626C" w:rsidRPr="004B44E6">
        <w:rPr>
          <w:sz w:val="20"/>
          <w:szCs w:val="20"/>
          <w:u w:val="single"/>
        </w:rPr>
        <w:t>ce they could have a faulty gene.</w:t>
      </w:r>
    </w:p>
    <w:p w14:paraId="74862F5E" w14:textId="563D0E02" w:rsidR="009C626C" w:rsidRDefault="00BD5403" w:rsidP="009C626C">
      <w:pPr>
        <w:jc w:val="center"/>
        <w:rPr>
          <w:u w:val="single"/>
        </w:rPr>
      </w:pPr>
      <w:r>
        <w:rPr>
          <w:noProof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7F4F4926" wp14:editId="71DF8754">
                <wp:simplePos x="0" y="0"/>
                <wp:positionH relativeFrom="column">
                  <wp:posOffset>-28575</wp:posOffset>
                </wp:positionH>
                <wp:positionV relativeFrom="paragraph">
                  <wp:posOffset>118110</wp:posOffset>
                </wp:positionV>
                <wp:extent cx="9934575" cy="4945380"/>
                <wp:effectExtent l="0" t="0" r="28575" b="2667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34575" cy="4945380"/>
                          <a:chOff x="0" y="0"/>
                          <a:chExt cx="9934575" cy="4945380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886450" y="1343025"/>
                            <a:ext cx="3971925" cy="62865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F34699" w14:textId="369CE2EF" w:rsidR="009C626C" w:rsidRPr="00271681" w:rsidRDefault="004B44E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71681">
                                <w:rPr>
                                  <w:sz w:val="20"/>
                                  <w:szCs w:val="20"/>
                                </w:rPr>
                                <w:t xml:space="preserve">Your patient may be eligible for a genetic test if the chance of finding a faulty copy of </w:t>
                              </w:r>
                              <w:r w:rsidR="00271681">
                                <w:rPr>
                                  <w:sz w:val="20"/>
                                  <w:szCs w:val="20"/>
                                </w:rPr>
                                <w:t>one of the genes on the R208 panel</w:t>
                              </w:r>
                              <w:r w:rsidRPr="00271681">
                                <w:rPr>
                                  <w:sz w:val="20"/>
                                  <w:szCs w:val="20"/>
                                </w:rPr>
                                <w:t xml:space="preserve"> is 10% and they are a first degree relative of an affected individual.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38600" y="28575"/>
                            <a:ext cx="2114550" cy="61912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46694D" w14:textId="575558A1" w:rsidR="009C626C" w:rsidRPr="004B44E6" w:rsidRDefault="00030923" w:rsidP="009C626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030923">
                                <w:rPr>
                                  <w:b/>
                                  <w:sz w:val="20"/>
                                  <w:szCs w:val="20"/>
                                </w:rPr>
                                <w:t>START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 w:rsidR="00253D85" w:rsidRPr="004B44E6">
                                <w:rPr>
                                  <w:sz w:val="20"/>
                                  <w:szCs w:val="20"/>
                                </w:rPr>
                                <w:t>Is there a known gene alteration reported in the family relating to breast or ovarian cancer?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67175" y="3600450"/>
                            <a:ext cx="1381125" cy="113347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E3D9B8" w14:textId="55CF553D" w:rsidR="009C626C" w:rsidRPr="004B44E6" w:rsidRDefault="004B44E6" w:rsidP="0027168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B44E6">
                                <w:rPr>
                                  <w:sz w:val="20"/>
                                  <w:szCs w:val="20"/>
                                </w:rPr>
                                <w:t>An affected family member should be referred to their local genetics service (see diagnostic eligibility criteria)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67175" y="2609850"/>
                            <a:ext cx="1314450" cy="6096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267FDA" w14:textId="1F04CF07" w:rsidR="009C626C" w:rsidRPr="004B44E6" w:rsidRDefault="00253D85" w:rsidP="009C626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4B44E6">
                                <w:rPr>
                                  <w:sz w:val="20"/>
                                  <w:szCs w:val="20"/>
                                </w:rPr>
                                <w:t>Is there a surviving affected family member?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48125" y="1609725"/>
                            <a:ext cx="1333500" cy="5715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427467" w14:textId="2FF5A853" w:rsidR="009C626C" w:rsidRPr="004B44E6" w:rsidRDefault="00253D85" w:rsidP="009C626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4B44E6">
                                <w:rPr>
                                  <w:sz w:val="20"/>
                                  <w:szCs w:val="20"/>
                                </w:rPr>
                                <w:t>Has your patient had breast and/or ovarian cancer?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0"/>
                            <a:ext cx="3533775" cy="2716529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D977B2" w14:textId="47A22944" w:rsidR="005E0113" w:rsidRPr="005E0113" w:rsidRDefault="00253D85" w:rsidP="00253D85">
                              <w:pPr>
                                <w:pStyle w:val="NoSpacing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B44E6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Eligibility criteria for diagnostic R208 analysis on an affected individual </w:t>
                              </w:r>
                            </w:p>
                            <w:p w14:paraId="52B64557" w14:textId="2E802403" w:rsidR="00253D85" w:rsidRPr="004B44E6" w:rsidRDefault="00253D85" w:rsidP="00253D85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B44E6">
                                <w:rPr>
                                  <w:sz w:val="20"/>
                                  <w:szCs w:val="20"/>
                                </w:rPr>
                                <w:t>Refer If:</w:t>
                              </w:r>
                            </w:p>
                            <w:p w14:paraId="6C408270" w14:textId="5D859ABE" w:rsidR="009C626C" w:rsidRDefault="00253D85" w:rsidP="00253D85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  <w:ind w:left="113" w:hanging="113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B44E6">
                                <w:rPr>
                                  <w:sz w:val="20"/>
                                  <w:szCs w:val="20"/>
                                </w:rPr>
                                <w:t>Female &amp; diagnosed with breast cancer &lt;</w:t>
                              </w:r>
                              <w:r w:rsidR="005E0113">
                                <w:rPr>
                                  <w:sz w:val="20"/>
                                  <w:szCs w:val="20"/>
                                </w:rPr>
                                <w:t>4</w:t>
                              </w:r>
                              <w:r w:rsidR="004B44E6" w:rsidRPr="004B44E6">
                                <w:rPr>
                                  <w:sz w:val="20"/>
                                  <w:szCs w:val="20"/>
                                </w:rPr>
                                <w:t>0.</w:t>
                              </w:r>
                            </w:p>
                            <w:p w14:paraId="3423590D" w14:textId="24B79578" w:rsidR="00253D85" w:rsidRPr="004B44E6" w:rsidRDefault="00253D85" w:rsidP="00253D85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  <w:ind w:left="113" w:hanging="113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B44E6">
                                <w:rPr>
                                  <w:sz w:val="20"/>
                                  <w:szCs w:val="20"/>
                                </w:rPr>
                                <w:t>Female &amp; diagnosed with a triple negative breast cancer</w:t>
                              </w:r>
                              <w:r w:rsidR="004B44E6" w:rsidRPr="004B44E6">
                                <w:rPr>
                                  <w:sz w:val="20"/>
                                  <w:szCs w:val="20"/>
                                </w:rPr>
                                <w:t xml:space="preserve"> &lt;60 (i.e.ER-</w:t>
                              </w:r>
                              <w:r w:rsidRPr="004B44E6">
                                <w:rPr>
                                  <w:sz w:val="20"/>
                                  <w:szCs w:val="20"/>
                                </w:rPr>
                                <w:t>ve, PR-ve &amp; Her2-ve.</w:t>
                              </w:r>
                              <w:r w:rsidR="004B44E6" w:rsidRPr="004B44E6">
                                <w:rPr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14:paraId="08C9E184" w14:textId="4A0892C6" w:rsidR="00253D85" w:rsidRPr="004B44E6" w:rsidRDefault="00253D85" w:rsidP="00253D85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  <w:ind w:left="113" w:hanging="113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B44E6">
                                <w:rPr>
                                  <w:sz w:val="20"/>
                                  <w:szCs w:val="20"/>
                                </w:rPr>
                                <w:t>Female &amp; diagnosed with bilateral breast cancer</w:t>
                              </w:r>
                              <w:r w:rsidR="004B44E6">
                                <w:rPr>
                                  <w:sz w:val="20"/>
                                  <w:szCs w:val="20"/>
                                </w:rPr>
                                <w:t xml:space="preserve"> both</w:t>
                              </w:r>
                              <w:r w:rsidRPr="004B44E6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030923">
                                <w:rPr>
                                  <w:sz w:val="20"/>
                                  <w:szCs w:val="20"/>
                                </w:rPr>
                                <w:t>&lt;6</w:t>
                              </w:r>
                              <w:r w:rsidR="004B44E6" w:rsidRPr="004B44E6">
                                <w:rPr>
                                  <w:sz w:val="20"/>
                                  <w:szCs w:val="20"/>
                                </w:rPr>
                                <w:t>0.</w:t>
                              </w:r>
                            </w:p>
                            <w:p w14:paraId="4BC64B69" w14:textId="1A9C3255" w:rsidR="00253D85" w:rsidRPr="004B44E6" w:rsidRDefault="00253D85" w:rsidP="00253D85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  <w:ind w:left="113" w:hanging="113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B44E6">
                                <w:rPr>
                                  <w:sz w:val="20"/>
                                  <w:szCs w:val="20"/>
                                </w:rPr>
                                <w:t>Female &amp; diagnosed with breast cancer</w:t>
                              </w:r>
                              <w:r w:rsidR="004B44E6" w:rsidRPr="004B44E6">
                                <w:rPr>
                                  <w:sz w:val="20"/>
                                  <w:szCs w:val="20"/>
                                </w:rPr>
                                <w:t xml:space="preserve"> &lt;45,</w:t>
                              </w:r>
                              <w:r w:rsidRPr="004B44E6">
                                <w:rPr>
                                  <w:sz w:val="20"/>
                                  <w:szCs w:val="20"/>
                                </w:rPr>
                                <w:t xml:space="preserve"> with a first degree relative diagnosed</w:t>
                              </w:r>
                              <w:r w:rsidR="004B44E6" w:rsidRPr="004B44E6">
                                <w:rPr>
                                  <w:sz w:val="20"/>
                                  <w:szCs w:val="20"/>
                                </w:rPr>
                                <w:t xml:space="preserve"> &lt;45.</w:t>
                              </w:r>
                            </w:p>
                            <w:p w14:paraId="2416EC27" w14:textId="77777777" w:rsidR="00253D85" w:rsidRPr="004B44E6" w:rsidRDefault="00253D85" w:rsidP="00253D85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  <w:ind w:left="113" w:hanging="113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B44E6">
                                <w:rPr>
                                  <w:sz w:val="20"/>
                                  <w:szCs w:val="20"/>
                                </w:rPr>
                                <w:t xml:space="preserve">Female diagnosed with breast cancer at any age &amp; with Jewish ancestry. </w:t>
                              </w:r>
                            </w:p>
                            <w:p w14:paraId="30E73F63" w14:textId="79AA0362" w:rsidR="004B44E6" w:rsidRPr="004B44E6" w:rsidRDefault="00253D85" w:rsidP="00253D85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  <w:ind w:left="113" w:hanging="113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B44E6">
                                <w:rPr>
                                  <w:sz w:val="20"/>
                                  <w:szCs w:val="20"/>
                                </w:rPr>
                                <w:t xml:space="preserve">Diagnosed with </w:t>
                              </w:r>
                              <w:r w:rsidR="004B44E6" w:rsidRPr="004B44E6">
                                <w:rPr>
                                  <w:sz w:val="20"/>
                                  <w:szCs w:val="20"/>
                                </w:rPr>
                                <w:t>non-mucinous</w:t>
                              </w:r>
                              <w:r w:rsidRPr="004B44E6">
                                <w:rPr>
                                  <w:sz w:val="20"/>
                                  <w:szCs w:val="20"/>
                                </w:rPr>
                                <w:t xml:space="preserve"> ovarian cancer at any age.</w:t>
                              </w:r>
                              <w:r w:rsidR="00030923">
                                <w:rPr>
                                  <w:sz w:val="20"/>
                                  <w:szCs w:val="20"/>
                                </w:rPr>
                                <w:t xml:space="preserve"> (R207)</w:t>
                              </w:r>
                            </w:p>
                            <w:p w14:paraId="3E1238A3" w14:textId="7336208A" w:rsidR="00253D85" w:rsidRDefault="00253D85" w:rsidP="00253D85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  <w:ind w:left="113" w:hanging="113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B44E6">
                                <w:rPr>
                                  <w:sz w:val="20"/>
                                  <w:szCs w:val="20"/>
                                </w:rPr>
                                <w:t>Male &amp; diagnosed with breast cancer at an</w:t>
                              </w:r>
                              <w:r w:rsidR="004B44E6" w:rsidRPr="004B44E6">
                                <w:rPr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4B44E6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B44E6" w:rsidRPr="004B44E6">
                                <w:rPr>
                                  <w:sz w:val="20"/>
                                  <w:szCs w:val="20"/>
                                </w:rPr>
                                <w:t>age.</w:t>
                              </w:r>
                            </w:p>
                            <w:p w14:paraId="66CFEE01" w14:textId="5A112E7B" w:rsidR="004317FA" w:rsidRPr="004B44E6" w:rsidRDefault="004317FA" w:rsidP="00253D85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  <w:ind w:left="113" w:hanging="113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317FA">
                                <w:rPr>
                                  <w:sz w:val="20"/>
                                  <w:szCs w:val="20"/>
                                </w:rPr>
                                <w:t>≥ 1 grandparent from Westray (Orkney) or Whalsay (Shetland) and breast cancer at any age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52825" cy="207645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88B914" w14:textId="731BDAE7" w:rsidR="009C626C" w:rsidRPr="004B44E6" w:rsidRDefault="009C626C" w:rsidP="00253D85">
                              <w:pPr>
                                <w:pStyle w:val="NoSpacing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B44E6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Referring for predictive testing:</w:t>
                              </w:r>
                            </w:p>
                            <w:p w14:paraId="45BC2946" w14:textId="77777777" w:rsidR="00253D85" w:rsidRPr="004B44E6" w:rsidRDefault="00253D85" w:rsidP="00253D85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64542FB8" w14:textId="77777777" w:rsidR="00253D85" w:rsidRPr="004B44E6" w:rsidRDefault="00253D85" w:rsidP="00253D85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  <w:ind w:left="113" w:hanging="113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B44E6">
                                <w:rPr>
                                  <w:sz w:val="20"/>
                                  <w:szCs w:val="20"/>
                                </w:rPr>
                                <w:t xml:space="preserve">Male and female relatives aged ≥18 can be referred for genetic counselling and testing if there is a known BRCA1/2 alteration in the family. </w:t>
                              </w:r>
                            </w:p>
                            <w:p w14:paraId="432ED949" w14:textId="460198C2" w:rsidR="00253D85" w:rsidRPr="004B44E6" w:rsidRDefault="00253D85" w:rsidP="00253D85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  <w:ind w:left="113" w:hanging="113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B44E6">
                                <w:rPr>
                                  <w:sz w:val="20"/>
                                  <w:szCs w:val="20"/>
                                </w:rPr>
                                <w:t xml:space="preserve">Where possible, first-degree relatives to the individual with the alteration should be referred prior to more distant relatives. </w:t>
                              </w:r>
                            </w:p>
                            <w:p w14:paraId="34E072CC" w14:textId="4EA7AC5D" w:rsidR="00253D85" w:rsidRPr="004B44E6" w:rsidRDefault="00030923" w:rsidP="00253D85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  <w:ind w:left="113" w:hanging="113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4B44E6">
                                <w:rPr>
                                  <w:sz w:val="20"/>
                                  <w:szCs w:val="20"/>
                                </w:rPr>
                                <w:t>lease include with the referral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</w:t>
                              </w:r>
                              <w:r w:rsidRPr="004B44E6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53D85" w:rsidRPr="004B44E6">
                                <w:rPr>
                                  <w:sz w:val="20"/>
                                  <w:szCs w:val="20"/>
                                </w:rPr>
                                <w:t xml:space="preserve">a copy of a laboratory report,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a ‘</w:t>
                              </w:r>
                              <w:r w:rsidR="00253D85" w:rsidRPr="004B44E6">
                                <w:rPr>
                                  <w:sz w:val="20"/>
                                  <w:szCs w:val="20"/>
                                </w:rPr>
                                <w:t>Dear Relative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’</w:t>
                              </w:r>
                              <w:r w:rsidR="00253D85" w:rsidRPr="004B44E6">
                                <w:rPr>
                                  <w:sz w:val="20"/>
                                  <w:szCs w:val="20"/>
                                </w:rPr>
                                <w:t xml:space="preserve"> letter, or identifiers for the individual with the alteration,. </w:t>
                              </w:r>
                            </w:p>
                            <w:p w14:paraId="7FD8005C" w14:textId="74956F49" w:rsidR="00253D85" w:rsidRPr="004B44E6" w:rsidRDefault="00253D85" w:rsidP="00253D85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  <w:ind w:left="113" w:hanging="113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B44E6">
                                <w:rPr>
                                  <w:sz w:val="20"/>
                                  <w:szCs w:val="20"/>
                                </w:rPr>
                                <w:t>If patient does not want genetic testing, consider seeking advice regarding surveillance.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886450" y="2381250"/>
                            <a:ext cx="2171700" cy="256413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6031E7" w14:textId="002869EF" w:rsidR="00271681" w:rsidRPr="00271681" w:rsidRDefault="00271681" w:rsidP="009C626C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271681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*</w:t>
                              </w:r>
                              <w:r w:rsidR="004B44E6" w:rsidRPr="00271681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Examples where your patient may meet the 10% threshold &amp; you could consider a referral:</w:t>
                              </w:r>
                            </w:p>
                            <w:p w14:paraId="11C0856D" w14:textId="77777777" w:rsidR="00271681" w:rsidRPr="00271681" w:rsidRDefault="004B44E6" w:rsidP="00271681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/>
                                <w:ind w:left="113" w:hanging="113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71681">
                                <w:rPr>
                                  <w:sz w:val="20"/>
                                  <w:szCs w:val="20"/>
                                </w:rPr>
                                <w:t>2 affected family members with at least one male breast cancer or ovarian cancer (on the same side of the family)</w:t>
                              </w:r>
                            </w:p>
                            <w:p w14:paraId="4A1EBF02" w14:textId="77777777" w:rsidR="00271681" w:rsidRPr="00271681" w:rsidRDefault="004B44E6" w:rsidP="00271681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/>
                                <w:ind w:left="113" w:hanging="113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71681">
                                <w:rPr>
                                  <w:sz w:val="20"/>
                                  <w:szCs w:val="20"/>
                                </w:rPr>
                                <w:t>3 affected family members (on the same side of the family), average age less than 50.</w:t>
                              </w:r>
                            </w:p>
                            <w:p w14:paraId="08335950" w14:textId="12CC7E87" w:rsidR="009C626C" w:rsidRPr="00271681" w:rsidRDefault="004B44E6" w:rsidP="00271681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/>
                                <w:ind w:left="113" w:hanging="113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71681">
                                <w:rPr>
                                  <w:sz w:val="20"/>
                                  <w:szCs w:val="20"/>
                                </w:rPr>
                                <w:t>4 or more affected family members with breast, prostate, pancreas or ovary at any age (on the same side of the family) 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210550" y="2409825"/>
                            <a:ext cx="1724025" cy="206248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0A44EC" w14:textId="77777777" w:rsidR="00271681" w:rsidRPr="00271681" w:rsidRDefault="00271681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271681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Examples where your patient would not meet the 10% threshold &amp; you should not refer:</w:t>
                              </w:r>
                            </w:p>
                            <w:p w14:paraId="039A69FA" w14:textId="77777777" w:rsidR="00271681" w:rsidRPr="00271681" w:rsidRDefault="00271681" w:rsidP="00271681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/>
                                <w:ind w:left="113" w:hanging="113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71681">
                                <w:rPr>
                                  <w:sz w:val="20"/>
                                  <w:szCs w:val="20"/>
                                </w:rPr>
                                <w:t>Only one affected family member at any age (either sex).</w:t>
                              </w:r>
                            </w:p>
                            <w:p w14:paraId="4BD26767" w14:textId="77777777" w:rsidR="00271681" w:rsidRPr="00271681" w:rsidRDefault="00271681" w:rsidP="00271681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/>
                                <w:ind w:left="113" w:hanging="113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71681">
                                <w:rPr>
                                  <w:sz w:val="20"/>
                                  <w:szCs w:val="20"/>
                                </w:rPr>
                                <w:t>2 affected family members average age of onset &gt;40</w:t>
                              </w:r>
                            </w:p>
                            <w:p w14:paraId="5E40E4CC" w14:textId="7AE20478" w:rsidR="004B44E6" w:rsidRPr="00271681" w:rsidRDefault="00271681" w:rsidP="00271681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/>
                                <w:ind w:left="113" w:hanging="113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71681">
                                <w:rPr>
                                  <w:sz w:val="20"/>
                                  <w:szCs w:val="20"/>
                                </w:rPr>
                                <w:t>3 affected family members average age of onset &gt;50.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" name="Straight Arrow Connector 18"/>
                        <wps:cNvCnPr/>
                        <wps:spPr>
                          <a:xfrm>
                            <a:off x="4572000" y="647700"/>
                            <a:ext cx="19050" cy="9810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Arrow Connector 19"/>
                        <wps:cNvCnPr/>
                        <wps:spPr>
                          <a:xfrm>
                            <a:off x="4638675" y="2200275"/>
                            <a:ext cx="0" cy="4191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Arrow Connector 20"/>
                        <wps:cNvCnPr/>
                        <wps:spPr>
                          <a:xfrm>
                            <a:off x="4657725" y="3248025"/>
                            <a:ext cx="0" cy="3810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Arrow Connector 23"/>
                        <wps:cNvCnPr/>
                        <wps:spPr>
                          <a:xfrm flipH="1">
                            <a:off x="3514725" y="2209800"/>
                            <a:ext cx="1123950" cy="4000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Arrow Connector 25"/>
                        <wps:cNvCnPr/>
                        <wps:spPr>
                          <a:xfrm flipV="1">
                            <a:off x="5381625" y="1981200"/>
                            <a:ext cx="504825" cy="8953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Arrow Connector 27"/>
                        <wps:cNvCnPr/>
                        <wps:spPr>
                          <a:xfrm flipH="1">
                            <a:off x="6943725" y="1971675"/>
                            <a:ext cx="1038225" cy="390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Arrow Connector 28"/>
                        <wps:cNvCnPr/>
                        <wps:spPr>
                          <a:xfrm>
                            <a:off x="8001000" y="1962150"/>
                            <a:ext cx="1123950" cy="4286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38550" y="657225"/>
                            <a:ext cx="38100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DAEC2B" w14:textId="77777777" w:rsidR="00992988" w:rsidRDefault="00992988" w:rsidP="00992988"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4F4926" id="Group 35" o:spid="_x0000_s1028" style="position:absolute;left:0;text-align:left;margin-left:-2.25pt;margin-top:9.3pt;width:782.25pt;height:389.4pt;z-index:251700224" coordsize="99345,49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">
                <v:shape id="_x0000_s1029" type="#_x0000_t202" style="position:absolute;left:58864;top:13430;width:39719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" fillcolor="#9cc2e5 [1944]">
                  <v:textbox>
                    <w:txbxContent>
                      <w:p w14:paraId="3BF34699" w14:textId="369CE2EF" w:rsidR="009C626C" w:rsidRPr="00271681" w:rsidRDefault="004B44E6">
                        <w:pPr>
                          <w:rPr>
                            <w:sz w:val="20"/>
                            <w:szCs w:val="20"/>
                          </w:rPr>
                        </w:pPr>
                        <w:r w:rsidRPr="00271681">
                          <w:rPr>
                            <w:sz w:val="20"/>
                            <w:szCs w:val="20"/>
                          </w:rPr>
                          <w:t xml:space="preserve">Your patient may be eligible for a genetic test if the chance of finding a faulty copy of </w:t>
                        </w:r>
                        <w:r w:rsidR="00271681">
                          <w:rPr>
                            <w:sz w:val="20"/>
                            <w:szCs w:val="20"/>
                          </w:rPr>
                          <w:t>one of the genes on the R208 panel</w:t>
                        </w:r>
                        <w:r w:rsidRPr="00271681">
                          <w:rPr>
                            <w:sz w:val="20"/>
                            <w:szCs w:val="20"/>
                          </w:rPr>
                          <w:t xml:space="preserve"> is 10% and they are a first degree relative of an affected individual.</w:t>
                        </w:r>
                      </w:p>
                    </w:txbxContent>
                  </v:textbox>
                </v:shape>
                <v:shape id="_x0000_s1030" type="#_x0000_t202" style="position:absolute;left:40386;top:285;width:21145;height:6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" fillcolor="#ffd966 [1943]">
                  <v:textbox>
                    <w:txbxContent>
                      <w:p w14:paraId="0746694D" w14:textId="575558A1" w:rsidR="009C626C" w:rsidRPr="004B44E6" w:rsidRDefault="00030923" w:rsidP="009C626C">
                        <w:pPr>
                          <w:rPr>
                            <w:sz w:val="20"/>
                            <w:szCs w:val="20"/>
                          </w:rPr>
                        </w:pPr>
                        <w:r w:rsidRPr="00030923">
                          <w:rPr>
                            <w:b/>
                            <w:sz w:val="20"/>
                            <w:szCs w:val="20"/>
                          </w:rPr>
                          <w:t>START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: </w:t>
                        </w:r>
                        <w:r w:rsidR="00253D85" w:rsidRPr="004B44E6">
                          <w:rPr>
                            <w:sz w:val="20"/>
                            <w:szCs w:val="20"/>
                          </w:rPr>
                          <w:t>Is there a known gene alteration reported in the family relating to breast or ovarian cancer?</w:t>
                        </w:r>
                      </w:p>
                    </w:txbxContent>
                  </v:textbox>
                </v:shape>
                <v:shape id="_x0000_s1031" type="#_x0000_t202" style="position:absolute;left:40671;top:36004;width:13812;height:11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" fillcolor="#9cc2e5 [1944]">
                  <v:textbox>
                    <w:txbxContent>
                      <w:p w14:paraId="55E3D9B8" w14:textId="55CF553D" w:rsidR="009C626C" w:rsidRPr="004B44E6" w:rsidRDefault="004B44E6" w:rsidP="0027168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B44E6">
                          <w:rPr>
                            <w:sz w:val="20"/>
                            <w:szCs w:val="20"/>
                          </w:rPr>
                          <w:t>An affected family member should be referred to their local genetics service (see diagnostic eligibility criteria)</w:t>
                        </w:r>
                      </w:p>
                    </w:txbxContent>
                  </v:textbox>
                </v:shape>
                <v:shape id="_x0000_s1032" type="#_x0000_t202" style="position:absolute;left:40671;top:26098;width:1314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" fillcolor="#ffd966 [1943]">
                  <v:textbox>
                    <w:txbxContent>
                      <w:p w14:paraId="3D267FDA" w14:textId="1F04CF07" w:rsidR="009C626C" w:rsidRPr="004B44E6" w:rsidRDefault="00253D85" w:rsidP="009C626C">
                        <w:pPr>
                          <w:rPr>
                            <w:sz w:val="20"/>
                            <w:szCs w:val="20"/>
                          </w:rPr>
                        </w:pPr>
                        <w:r w:rsidRPr="004B44E6">
                          <w:rPr>
                            <w:sz w:val="20"/>
                            <w:szCs w:val="20"/>
                          </w:rPr>
                          <w:t>Is there a surviving affected family member?</w:t>
                        </w:r>
                      </w:p>
                    </w:txbxContent>
                  </v:textbox>
                </v:shape>
                <v:shape id="_x0000_s1033" type="#_x0000_t202" style="position:absolute;left:40481;top:16097;width:13335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" fillcolor="#ffd966 [1943]">
                  <v:textbox>
                    <w:txbxContent>
                      <w:p w14:paraId="78427467" w14:textId="2FF5A853" w:rsidR="009C626C" w:rsidRPr="004B44E6" w:rsidRDefault="00253D85" w:rsidP="009C626C">
                        <w:pPr>
                          <w:rPr>
                            <w:sz w:val="20"/>
                            <w:szCs w:val="20"/>
                          </w:rPr>
                        </w:pPr>
                        <w:r w:rsidRPr="004B44E6">
                          <w:rPr>
                            <w:sz w:val="20"/>
                            <w:szCs w:val="20"/>
                          </w:rPr>
                          <w:t>Has your patient had breast and/or ovarian cancer?</w:t>
                        </w:r>
                      </w:p>
                    </w:txbxContent>
                  </v:textbox>
                </v:shape>
                <v:shape id="_x0000_s1034" type="#_x0000_t202" style="position:absolute;top:21907;width:35337;height:27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" fillcolor="#92d050">
                  <v:textbox>
                    <w:txbxContent>
                      <w:p w14:paraId="6BD977B2" w14:textId="47A22944" w:rsidR="005E0113" w:rsidRPr="005E0113" w:rsidRDefault="00253D85" w:rsidP="00253D85">
                        <w:pPr>
                          <w:pStyle w:val="NoSpacing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44E6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Eligibility criteria for diagnostic R208 analysis on an affected individual </w:t>
                        </w:r>
                      </w:p>
                      <w:p w14:paraId="52B64557" w14:textId="2E802403" w:rsidR="00253D85" w:rsidRPr="004B44E6" w:rsidRDefault="00253D85" w:rsidP="00253D85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 w:rsidRPr="004B44E6">
                          <w:rPr>
                            <w:sz w:val="20"/>
                            <w:szCs w:val="20"/>
                          </w:rPr>
                          <w:t>Refer If:</w:t>
                        </w:r>
                      </w:p>
                      <w:p w14:paraId="6C408270" w14:textId="5D859ABE" w:rsidR="009C626C" w:rsidRDefault="00253D85" w:rsidP="00253D85">
                        <w:pPr>
                          <w:pStyle w:val="NoSpacing"/>
                          <w:numPr>
                            <w:ilvl w:val="0"/>
                            <w:numId w:val="3"/>
                          </w:numPr>
                          <w:ind w:left="113" w:hanging="113"/>
                          <w:rPr>
                            <w:sz w:val="20"/>
                            <w:szCs w:val="20"/>
                          </w:rPr>
                        </w:pPr>
                        <w:r w:rsidRPr="004B44E6">
                          <w:rPr>
                            <w:sz w:val="20"/>
                            <w:szCs w:val="20"/>
                          </w:rPr>
                          <w:t>Female &amp; diagnosed with breast cancer &lt;</w:t>
                        </w:r>
                        <w:r w:rsidR="005E0113">
                          <w:rPr>
                            <w:sz w:val="20"/>
                            <w:szCs w:val="20"/>
                          </w:rPr>
                          <w:t>4</w:t>
                        </w:r>
                        <w:r w:rsidR="004B44E6" w:rsidRPr="004B44E6">
                          <w:rPr>
                            <w:sz w:val="20"/>
                            <w:szCs w:val="20"/>
                          </w:rPr>
                          <w:t>0.</w:t>
                        </w:r>
                      </w:p>
                      <w:p w14:paraId="3423590D" w14:textId="24B79578" w:rsidR="00253D85" w:rsidRPr="004B44E6" w:rsidRDefault="00253D85" w:rsidP="00253D85">
                        <w:pPr>
                          <w:pStyle w:val="NoSpacing"/>
                          <w:numPr>
                            <w:ilvl w:val="0"/>
                            <w:numId w:val="3"/>
                          </w:numPr>
                          <w:ind w:left="113" w:hanging="113"/>
                          <w:rPr>
                            <w:sz w:val="20"/>
                            <w:szCs w:val="20"/>
                          </w:rPr>
                        </w:pPr>
                        <w:r w:rsidRPr="004B44E6">
                          <w:rPr>
                            <w:sz w:val="20"/>
                            <w:szCs w:val="20"/>
                          </w:rPr>
                          <w:t>Female &amp; diagnosed with a triple negative breast cancer</w:t>
                        </w:r>
                        <w:r w:rsidR="004B44E6" w:rsidRPr="004B44E6">
                          <w:rPr>
                            <w:sz w:val="20"/>
                            <w:szCs w:val="20"/>
                          </w:rPr>
                          <w:t xml:space="preserve"> &lt;60 (i.e.ER-</w:t>
                        </w:r>
                        <w:r w:rsidRPr="004B44E6">
                          <w:rPr>
                            <w:sz w:val="20"/>
                            <w:szCs w:val="20"/>
                          </w:rPr>
                          <w:t>ve, PR-ve &amp; Her2-ve.</w:t>
                        </w:r>
                        <w:r w:rsidR="004B44E6" w:rsidRPr="004B44E6">
                          <w:rPr>
                            <w:sz w:val="20"/>
                            <w:szCs w:val="20"/>
                          </w:rPr>
                          <w:t>)</w:t>
                        </w:r>
                      </w:p>
                      <w:p w14:paraId="08C9E184" w14:textId="4A0892C6" w:rsidR="00253D85" w:rsidRPr="004B44E6" w:rsidRDefault="00253D85" w:rsidP="00253D85">
                        <w:pPr>
                          <w:pStyle w:val="NoSpacing"/>
                          <w:numPr>
                            <w:ilvl w:val="0"/>
                            <w:numId w:val="3"/>
                          </w:numPr>
                          <w:ind w:left="113" w:hanging="113"/>
                          <w:rPr>
                            <w:sz w:val="20"/>
                            <w:szCs w:val="20"/>
                          </w:rPr>
                        </w:pPr>
                        <w:r w:rsidRPr="004B44E6">
                          <w:rPr>
                            <w:sz w:val="20"/>
                            <w:szCs w:val="20"/>
                          </w:rPr>
                          <w:t>Female &amp; diagnosed with bilateral breast cancer</w:t>
                        </w:r>
                        <w:r w:rsidR="004B44E6">
                          <w:rPr>
                            <w:sz w:val="20"/>
                            <w:szCs w:val="20"/>
                          </w:rPr>
                          <w:t xml:space="preserve"> both</w:t>
                        </w:r>
                        <w:r w:rsidRPr="004B44E6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030923">
                          <w:rPr>
                            <w:sz w:val="20"/>
                            <w:szCs w:val="20"/>
                          </w:rPr>
                          <w:t>&lt;6</w:t>
                        </w:r>
                        <w:r w:rsidR="004B44E6" w:rsidRPr="004B44E6">
                          <w:rPr>
                            <w:sz w:val="20"/>
                            <w:szCs w:val="20"/>
                          </w:rPr>
                          <w:t>0.</w:t>
                        </w:r>
                      </w:p>
                      <w:p w14:paraId="4BC64B69" w14:textId="1A9C3255" w:rsidR="00253D85" w:rsidRPr="004B44E6" w:rsidRDefault="00253D85" w:rsidP="00253D85">
                        <w:pPr>
                          <w:pStyle w:val="NoSpacing"/>
                          <w:numPr>
                            <w:ilvl w:val="0"/>
                            <w:numId w:val="3"/>
                          </w:numPr>
                          <w:ind w:left="113" w:hanging="113"/>
                          <w:rPr>
                            <w:sz w:val="20"/>
                            <w:szCs w:val="20"/>
                          </w:rPr>
                        </w:pPr>
                        <w:r w:rsidRPr="004B44E6">
                          <w:rPr>
                            <w:sz w:val="20"/>
                            <w:szCs w:val="20"/>
                          </w:rPr>
                          <w:t>Female &amp; diagnosed with breast cancer</w:t>
                        </w:r>
                        <w:r w:rsidR="004B44E6" w:rsidRPr="004B44E6">
                          <w:rPr>
                            <w:sz w:val="20"/>
                            <w:szCs w:val="20"/>
                          </w:rPr>
                          <w:t xml:space="preserve"> &lt;45,</w:t>
                        </w:r>
                        <w:r w:rsidRPr="004B44E6">
                          <w:rPr>
                            <w:sz w:val="20"/>
                            <w:szCs w:val="20"/>
                          </w:rPr>
                          <w:t xml:space="preserve"> with a first degree relative diagnosed</w:t>
                        </w:r>
                        <w:r w:rsidR="004B44E6" w:rsidRPr="004B44E6">
                          <w:rPr>
                            <w:sz w:val="20"/>
                            <w:szCs w:val="20"/>
                          </w:rPr>
                          <w:t xml:space="preserve"> &lt;45.</w:t>
                        </w:r>
                      </w:p>
                      <w:p w14:paraId="2416EC27" w14:textId="77777777" w:rsidR="00253D85" w:rsidRPr="004B44E6" w:rsidRDefault="00253D85" w:rsidP="00253D85">
                        <w:pPr>
                          <w:pStyle w:val="NoSpacing"/>
                          <w:numPr>
                            <w:ilvl w:val="0"/>
                            <w:numId w:val="3"/>
                          </w:numPr>
                          <w:ind w:left="113" w:hanging="113"/>
                          <w:rPr>
                            <w:sz w:val="20"/>
                            <w:szCs w:val="20"/>
                          </w:rPr>
                        </w:pPr>
                        <w:r w:rsidRPr="004B44E6">
                          <w:rPr>
                            <w:sz w:val="20"/>
                            <w:szCs w:val="20"/>
                          </w:rPr>
                          <w:t xml:space="preserve">Female diagnosed with breast cancer at any age &amp; with Jewish ancestry. </w:t>
                        </w:r>
                      </w:p>
                      <w:p w14:paraId="30E73F63" w14:textId="79AA0362" w:rsidR="004B44E6" w:rsidRPr="004B44E6" w:rsidRDefault="00253D85" w:rsidP="00253D85">
                        <w:pPr>
                          <w:pStyle w:val="NoSpacing"/>
                          <w:numPr>
                            <w:ilvl w:val="0"/>
                            <w:numId w:val="3"/>
                          </w:numPr>
                          <w:ind w:left="113" w:hanging="113"/>
                          <w:rPr>
                            <w:sz w:val="20"/>
                            <w:szCs w:val="20"/>
                          </w:rPr>
                        </w:pPr>
                        <w:r w:rsidRPr="004B44E6">
                          <w:rPr>
                            <w:sz w:val="20"/>
                            <w:szCs w:val="20"/>
                          </w:rPr>
                          <w:t xml:space="preserve">Diagnosed with </w:t>
                        </w:r>
                        <w:r w:rsidR="004B44E6" w:rsidRPr="004B44E6">
                          <w:rPr>
                            <w:sz w:val="20"/>
                            <w:szCs w:val="20"/>
                          </w:rPr>
                          <w:t>non-mucinous</w:t>
                        </w:r>
                        <w:r w:rsidRPr="004B44E6">
                          <w:rPr>
                            <w:sz w:val="20"/>
                            <w:szCs w:val="20"/>
                          </w:rPr>
                          <w:t xml:space="preserve"> ovarian cancer at any age.</w:t>
                        </w:r>
                        <w:r w:rsidR="00030923">
                          <w:rPr>
                            <w:sz w:val="20"/>
                            <w:szCs w:val="20"/>
                          </w:rPr>
                          <w:t xml:space="preserve"> (R207)</w:t>
                        </w:r>
                      </w:p>
                      <w:p w14:paraId="3E1238A3" w14:textId="7336208A" w:rsidR="00253D85" w:rsidRDefault="00253D85" w:rsidP="00253D85">
                        <w:pPr>
                          <w:pStyle w:val="NoSpacing"/>
                          <w:numPr>
                            <w:ilvl w:val="0"/>
                            <w:numId w:val="3"/>
                          </w:numPr>
                          <w:ind w:left="113" w:hanging="113"/>
                          <w:rPr>
                            <w:sz w:val="20"/>
                            <w:szCs w:val="20"/>
                          </w:rPr>
                        </w:pPr>
                        <w:r w:rsidRPr="004B44E6">
                          <w:rPr>
                            <w:sz w:val="20"/>
                            <w:szCs w:val="20"/>
                          </w:rPr>
                          <w:t>Male &amp; diagnosed with breast cancer at an</w:t>
                        </w:r>
                        <w:r w:rsidR="004B44E6" w:rsidRPr="004B44E6">
                          <w:rPr>
                            <w:sz w:val="20"/>
                            <w:szCs w:val="20"/>
                          </w:rPr>
                          <w:t>y</w:t>
                        </w:r>
                        <w:r w:rsidRPr="004B44E6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4B44E6" w:rsidRPr="004B44E6">
                          <w:rPr>
                            <w:sz w:val="20"/>
                            <w:szCs w:val="20"/>
                          </w:rPr>
                          <w:t>age.</w:t>
                        </w:r>
                      </w:p>
                      <w:p w14:paraId="66CFEE01" w14:textId="5A112E7B" w:rsidR="004317FA" w:rsidRPr="004B44E6" w:rsidRDefault="004317FA" w:rsidP="00253D85">
                        <w:pPr>
                          <w:pStyle w:val="NoSpacing"/>
                          <w:numPr>
                            <w:ilvl w:val="0"/>
                            <w:numId w:val="3"/>
                          </w:numPr>
                          <w:ind w:left="113" w:hanging="113"/>
                          <w:rPr>
                            <w:sz w:val="20"/>
                            <w:szCs w:val="20"/>
                          </w:rPr>
                        </w:pPr>
                        <w:r w:rsidRPr="004317FA">
                          <w:rPr>
                            <w:sz w:val="20"/>
                            <w:szCs w:val="20"/>
                          </w:rPr>
                          <w:t>≥ 1 grandparent from Westray (Orkney) or Whalsay (Shetland) and breast cancer at any age</w:t>
                        </w:r>
                      </w:p>
                    </w:txbxContent>
                  </v:textbox>
                </v:shape>
                <v:shape id="_x0000_s1035" type="#_x0000_t202" style="position:absolute;width:35528;height:20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" fillcolor="#92d050">
                  <v:textbox>
                    <w:txbxContent>
                      <w:p w14:paraId="2888B914" w14:textId="731BDAE7" w:rsidR="009C626C" w:rsidRPr="004B44E6" w:rsidRDefault="009C626C" w:rsidP="00253D85">
                        <w:pPr>
                          <w:pStyle w:val="NoSpacing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44E6">
                          <w:rPr>
                            <w:b/>
                            <w:bCs/>
                            <w:sz w:val="20"/>
                            <w:szCs w:val="20"/>
                          </w:rPr>
                          <w:t>Referring for predictive testing:</w:t>
                        </w:r>
                      </w:p>
                      <w:p w14:paraId="45BC2946" w14:textId="77777777" w:rsidR="00253D85" w:rsidRPr="004B44E6" w:rsidRDefault="00253D85" w:rsidP="00253D85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</w:p>
                      <w:p w14:paraId="64542FB8" w14:textId="77777777" w:rsidR="00253D85" w:rsidRPr="004B44E6" w:rsidRDefault="00253D85" w:rsidP="00253D85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ind w:left="113" w:hanging="113"/>
                          <w:rPr>
                            <w:sz w:val="20"/>
                            <w:szCs w:val="20"/>
                          </w:rPr>
                        </w:pPr>
                        <w:r w:rsidRPr="004B44E6">
                          <w:rPr>
                            <w:sz w:val="20"/>
                            <w:szCs w:val="20"/>
                          </w:rPr>
                          <w:t xml:space="preserve">Male and female relatives aged ≥18 can be referred for genetic counselling and testing if there is a known BRCA1/2 alteration in the family. </w:t>
                        </w:r>
                      </w:p>
                      <w:p w14:paraId="432ED949" w14:textId="460198C2" w:rsidR="00253D85" w:rsidRPr="004B44E6" w:rsidRDefault="00253D85" w:rsidP="00253D85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ind w:left="113" w:hanging="113"/>
                          <w:rPr>
                            <w:sz w:val="20"/>
                            <w:szCs w:val="20"/>
                          </w:rPr>
                        </w:pPr>
                        <w:r w:rsidRPr="004B44E6">
                          <w:rPr>
                            <w:sz w:val="20"/>
                            <w:szCs w:val="20"/>
                          </w:rPr>
                          <w:t xml:space="preserve">Where possible, first-degree relatives to the individual with the alteration should be referred prior to more distant relatives. </w:t>
                        </w:r>
                      </w:p>
                      <w:p w14:paraId="34E072CC" w14:textId="4EA7AC5D" w:rsidR="00253D85" w:rsidRPr="004B44E6" w:rsidRDefault="00030923" w:rsidP="00253D85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ind w:left="113" w:hanging="113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</w:t>
                        </w:r>
                        <w:r w:rsidRPr="004B44E6">
                          <w:rPr>
                            <w:sz w:val="20"/>
                            <w:szCs w:val="20"/>
                          </w:rPr>
                          <w:t>lease include with the referral</w:t>
                        </w:r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  <w:r w:rsidRPr="004B44E6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253D85" w:rsidRPr="004B44E6">
                          <w:rPr>
                            <w:sz w:val="20"/>
                            <w:szCs w:val="20"/>
                          </w:rPr>
                          <w:t xml:space="preserve">a copy of a laboratory report, </w:t>
                        </w:r>
                        <w:r>
                          <w:rPr>
                            <w:sz w:val="20"/>
                            <w:szCs w:val="20"/>
                          </w:rPr>
                          <w:t>a ‘</w:t>
                        </w:r>
                        <w:r w:rsidR="00253D85" w:rsidRPr="004B44E6">
                          <w:rPr>
                            <w:sz w:val="20"/>
                            <w:szCs w:val="20"/>
                          </w:rPr>
                          <w:t>Dear Relative</w:t>
                        </w:r>
                        <w:r>
                          <w:rPr>
                            <w:sz w:val="20"/>
                            <w:szCs w:val="20"/>
                          </w:rPr>
                          <w:t>’</w:t>
                        </w:r>
                        <w:r w:rsidR="00253D85" w:rsidRPr="004B44E6">
                          <w:rPr>
                            <w:sz w:val="20"/>
                            <w:szCs w:val="20"/>
                          </w:rPr>
                          <w:t xml:space="preserve"> letter, or identifiers for the individual with the alteration,. </w:t>
                        </w:r>
                      </w:p>
                      <w:p w14:paraId="7FD8005C" w14:textId="74956F49" w:rsidR="00253D85" w:rsidRPr="004B44E6" w:rsidRDefault="00253D85" w:rsidP="00253D85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ind w:left="113" w:hanging="113"/>
                          <w:rPr>
                            <w:sz w:val="20"/>
                            <w:szCs w:val="20"/>
                          </w:rPr>
                        </w:pPr>
                        <w:r w:rsidRPr="004B44E6">
                          <w:rPr>
                            <w:sz w:val="20"/>
                            <w:szCs w:val="20"/>
                          </w:rPr>
                          <w:t>If patient does not want genetic testing, consider seeking advice regarding surveillance.</w:t>
                        </w:r>
                      </w:p>
                    </w:txbxContent>
                  </v:textbox>
                </v:shape>
                <v:shape id="_x0000_s1036" type="#_x0000_t202" style="position:absolute;left:58864;top:23812;width:21717;height:25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" fillcolor="#92d050">
                  <v:textbox style="mso-fit-shape-to-text:t">
                    <w:txbxContent>
                      <w:p w14:paraId="376031E7" w14:textId="002869EF" w:rsidR="00271681" w:rsidRPr="00271681" w:rsidRDefault="00271681" w:rsidP="009C626C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271681">
                          <w:rPr>
                            <w:b/>
                            <w:bCs/>
                            <w:sz w:val="20"/>
                            <w:szCs w:val="20"/>
                          </w:rPr>
                          <w:t>*</w:t>
                        </w:r>
                        <w:r w:rsidR="004B44E6" w:rsidRPr="00271681">
                          <w:rPr>
                            <w:b/>
                            <w:bCs/>
                            <w:sz w:val="20"/>
                            <w:szCs w:val="20"/>
                          </w:rPr>
                          <w:t>Examples where your patient may meet the 10% threshold &amp; you could consider a referral:</w:t>
                        </w:r>
                      </w:p>
                      <w:p w14:paraId="11C0856D" w14:textId="77777777" w:rsidR="00271681" w:rsidRPr="00271681" w:rsidRDefault="004B44E6" w:rsidP="0027168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/>
                          <w:ind w:left="113" w:hanging="113"/>
                          <w:rPr>
                            <w:sz w:val="20"/>
                            <w:szCs w:val="20"/>
                          </w:rPr>
                        </w:pPr>
                        <w:r w:rsidRPr="00271681">
                          <w:rPr>
                            <w:sz w:val="20"/>
                            <w:szCs w:val="20"/>
                          </w:rPr>
                          <w:t>2 affected family members with at least one male breast cancer or ovarian cancer (on the same side of the family)</w:t>
                        </w:r>
                      </w:p>
                      <w:p w14:paraId="4A1EBF02" w14:textId="77777777" w:rsidR="00271681" w:rsidRPr="00271681" w:rsidRDefault="004B44E6" w:rsidP="0027168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/>
                          <w:ind w:left="113" w:hanging="113"/>
                          <w:rPr>
                            <w:sz w:val="20"/>
                            <w:szCs w:val="20"/>
                          </w:rPr>
                        </w:pPr>
                        <w:r w:rsidRPr="00271681">
                          <w:rPr>
                            <w:sz w:val="20"/>
                            <w:szCs w:val="20"/>
                          </w:rPr>
                          <w:t>3 affected family members (on the same side of the family), average age less than 50.</w:t>
                        </w:r>
                      </w:p>
                      <w:p w14:paraId="08335950" w14:textId="12CC7E87" w:rsidR="009C626C" w:rsidRPr="00271681" w:rsidRDefault="004B44E6" w:rsidP="0027168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/>
                          <w:ind w:left="113" w:hanging="113"/>
                          <w:rPr>
                            <w:sz w:val="20"/>
                            <w:szCs w:val="20"/>
                          </w:rPr>
                        </w:pPr>
                        <w:r w:rsidRPr="00271681">
                          <w:rPr>
                            <w:sz w:val="20"/>
                            <w:szCs w:val="20"/>
                          </w:rPr>
                          <w:t>4 or more affected family members with breast, prostate, pancreas or ovary at any age (on the same side of the family) .</w:t>
                        </w:r>
                      </w:p>
                    </w:txbxContent>
                  </v:textbox>
                </v:shape>
                <v:shape id="_x0000_s1037" type="#_x0000_t202" style="position:absolute;left:82105;top:24098;width:17240;height:20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" fillcolor="red">
                  <v:textbox style="mso-fit-shape-to-text:t">
                    <w:txbxContent>
                      <w:p w14:paraId="550A44EC" w14:textId="77777777" w:rsidR="00271681" w:rsidRPr="00271681" w:rsidRDefault="00271681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271681">
                          <w:rPr>
                            <w:b/>
                            <w:bCs/>
                            <w:sz w:val="20"/>
                            <w:szCs w:val="20"/>
                          </w:rPr>
                          <w:t>Examples where your patient would not meet the 10% threshold &amp; you should not refer:</w:t>
                        </w:r>
                      </w:p>
                      <w:p w14:paraId="039A69FA" w14:textId="77777777" w:rsidR="00271681" w:rsidRPr="00271681" w:rsidRDefault="00271681" w:rsidP="00271681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/>
                          <w:ind w:left="113" w:hanging="113"/>
                          <w:rPr>
                            <w:sz w:val="20"/>
                            <w:szCs w:val="20"/>
                          </w:rPr>
                        </w:pPr>
                        <w:r w:rsidRPr="00271681">
                          <w:rPr>
                            <w:sz w:val="20"/>
                            <w:szCs w:val="20"/>
                          </w:rPr>
                          <w:t>Only one affected family member at any age (either sex).</w:t>
                        </w:r>
                      </w:p>
                      <w:p w14:paraId="4BD26767" w14:textId="77777777" w:rsidR="00271681" w:rsidRPr="00271681" w:rsidRDefault="00271681" w:rsidP="00271681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/>
                          <w:ind w:left="113" w:hanging="113"/>
                          <w:rPr>
                            <w:sz w:val="20"/>
                            <w:szCs w:val="20"/>
                          </w:rPr>
                        </w:pPr>
                        <w:r w:rsidRPr="00271681">
                          <w:rPr>
                            <w:sz w:val="20"/>
                            <w:szCs w:val="20"/>
                          </w:rPr>
                          <w:t>2 affected family members average age of onset &gt;40</w:t>
                        </w:r>
                      </w:p>
                      <w:p w14:paraId="5E40E4CC" w14:textId="7AE20478" w:rsidR="004B44E6" w:rsidRPr="00271681" w:rsidRDefault="00271681" w:rsidP="00271681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/>
                          <w:ind w:left="113" w:hanging="113"/>
                          <w:rPr>
                            <w:sz w:val="20"/>
                            <w:szCs w:val="20"/>
                          </w:rPr>
                        </w:pPr>
                        <w:r w:rsidRPr="00271681">
                          <w:rPr>
                            <w:sz w:val="20"/>
                            <w:szCs w:val="20"/>
                          </w:rPr>
                          <w:t>3 affected family members average age of onset &gt;50.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8" o:spid="_x0000_s1038" type="#_x0000_t32" style="position:absolute;left:45720;top:6477;width:190;height:9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" strokecolor="black [3200]" strokeweight=".5pt">
                  <v:stroke endarrow="block" joinstyle="miter"/>
                </v:shape>
                <v:shape id="Straight Arrow Connector 19" o:spid="_x0000_s1039" type="#_x0000_t32" style="position:absolute;left:46386;top:22002;width:0;height:4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" strokecolor="black [3200]" strokeweight=".5pt">
                  <v:stroke endarrow="block" joinstyle="miter"/>
                </v:shape>
                <v:shape id="Straight Arrow Connector 20" o:spid="_x0000_s1040" type="#_x0000_t32" style="position:absolute;left:46577;top:32480;width:0;height:3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" strokecolor="black [3200]" strokeweight=".5pt">
                  <v:stroke endarrow="block" joinstyle="miter"/>
                </v:shape>
                <v:shape id="Straight Arrow Connector 23" o:spid="_x0000_s1041" type="#_x0000_t32" style="position:absolute;left:35147;top:22098;width:11239;height:40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" strokecolor="black [3200]" strokeweight=".5pt">
                  <v:stroke endarrow="block" joinstyle="miter"/>
                </v:shape>
                <v:shape id="Straight Arrow Connector 25" o:spid="_x0000_s1042" type="#_x0000_t32" style="position:absolute;left:53816;top:19812;width:5048;height:8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" strokecolor="black [3200]" strokeweight=".5pt">
                  <v:stroke endarrow="block" joinstyle="miter"/>
                </v:shape>
                <v:shape id="Straight Arrow Connector 27" o:spid="_x0000_s1043" type="#_x0000_t32" style="position:absolute;left:69437;top:19716;width:10382;height:390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" strokecolor="black [3200]" strokeweight=".5pt">
                  <v:stroke endarrow="block" joinstyle="miter"/>
                </v:shape>
                <v:shape id="Straight Arrow Connector 28" o:spid="_x0000_s1044" type="#_x0000_t32" style="position:absolute;left:80010;top:19621;width:11239;height:4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" strokecolor="black [3200]" strokeweight=".5pt">
                  <v:stroke endarrow="block" joinstyle="miter"/>
                </v:shape>
                <v:shape id="_x0000_s1045" type="#_x0000_t202" style="position:absolute;left:36385;top:6572;width:3810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14:paraId="71DAEC2B" w14:textId="77777777" w:rsidR="00992988" w:rsidRDefault="00992988" w:rsidP="00992988">
                        <w:r>
                          <w:t>Yes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58B92BE" w14:textId="2FC9DFFD" w:rsidR="009C626C" w:rsidRDefault="009C626C" w:rsidP="009C626C">
      <w:pPr>
        <w:jc w:val="center"/>
        <w:rPr>
          <w:u w:val="single"/>
        </w:rPr>
      </w:pPr>
    </w:p>
    <w:p w14:paraId="1796DD0A" w14:textId="603D5748" w:rsidR="004B44E6" w:rsidRDefault="00992988" w:rsidP="00C710B3">
      <w:pPr>
        <w:tabs>
          <w:tab w:val="left" w:pos="1200"/>
          <w:tab w:val="center" w:pos="2771"/>
        </w:tabs>
        <w:rPr>
          <w:u w:val="single"/>
        </w:rPr>
      </w:pP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F1C896" wp14:editId="3CA9F44C">
                <wp:simplePos x="0" y="0"/>
                <wp:positionH relativeFrom="column">
                  <wp:posOffset>3524250</wp:posOffset>
                </wp:positionH>
                <wp:positionV relativeFrom="paragraph">
                  <wp:posOffset>213360</wp:posOffset>
                </wp:positionV>
                <wp:extent cx="1019175" cy="419100"/>
                <wp:effectExtent l="38100" t="0" r="28575" b="571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AE6E74" id="Straight Arrow Connector 24" o:spid="_x0000_s1026" type="#_x0000_t32" style="position:absolute;margin-left:277.5pt;margin-top:16.8pt;width:80.25pt;height:33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</w:p>
    <w:p w14:paraId="55BE2074" w14:textId="7AB933DF" w:rsidR="004B44E6" w:rsidRDefault="00C710B3" w:rsidP="009C626C">
      <w:pPr>
        <w:jc w:val="center"/>
        <w:rPr>
          <w:u w:val="single"/>
        </w:rPr>
      </w:pPr>
      <w:r w:rsidRPr="00C710B3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3C305A70" wp14:editId="5F0DD1F0">
                <wp:simplePos x="0" y="0"/>
                <wp:positionH relativeFrom="column">
                  <wp:posOffset>4505325</wp:posOffset>
                </wp:positionH>
                <wp:positionV relativeFrom="paragraph">
                  <wp:posOffset>236220</wp:posOffset>
                </wp:positionV>
                <wp:extent cx="400050" cy="266700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B451E" w14:textId="77777777" w:rsidR="00C710B3" w:rsidRDefault="00C710B3" w:rsidP="00C710B3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05A70" id="_x0000_s1046" type="#_x0000_t202" style="position:absolute;left:0;text-align:left;margin-left:354.75pt;margin-top:18.6pt;width:31.5pt;height:21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" stroked="f">
                <v:textbox>
                  <w:txbxContent>
                    <w:p w14:paraId="6D8B451E" w14:textId="77777777" w:rsidR="00C710B3" w:rsidRDefault="00C710B3" w:rsidP="00C710B3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0304D048" w14:textId="486B1990" w:rsidR="004B44E6" w:rsidRDefault="004B44E6" w:rsidP="009C626C">
      <w:pPr>
        <w:jc w:val="center"/>
        <w:rPr>
          <w:u w:val="single"/>
        </w:rPr>
      </w:pPr>
    </w:p>
    <w:p w14:paraId="09E964AB" w14:textId="68043A6C" w:rsidR="004B44E6" w:rsidRDefault="004B44E6" w:rsidP="009C626C">
      <w:pPr>
        <w:jc w:val="center"/>
        <w:rPr>
          <w:u w:val="single"/>
        </w:rPr>
      </w:pPr>
    </w:p>
    <w:p w14:paraId="5E412A0D" w14:textId="6BCEAEA0" w:rsidR="004B44E6" w:rsidRDefault="004B44E6" w:rsidP="009C626C">
      <w:pPr>
        <w:jc w:val="center"/>
        <w:rPr>
          <w:u w:val="single"/>
        </w:rPr>
      </w:pPr>
    </w:p>
    <w:p w14:paraId="16580C15" w14:textId="0D062B59" w:rsidR="004B44E6" w:rsidRDefault="004B44E6" w:rsidP="009C626C">
      <w:pPr>
        <w:jc w:val="center"/>
        <w:rPr>
          <w:u w:val="single"/>
        </w:rPr>
      </w:pPr>
    </w:p>
    <w:p w14:paraId="48BB8D5A" w14:textId="1146150C" w:rsidR="004B44E6" w:rsidRDefault="00C710B3" w:rsidP="009C626C">
      <w:pPr>
        <w:jc w:val="center"/>
        <w:rPr>
          <w:u w:val="single"/>
        </w:rPr>
      </w:pPr>
      <w:r w:rsidRPr="00C710B3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4CAC402F" wp14:editId="303BC539">
                <wp:simplePos x="0" y="0"/>
                <wp:positionH relativeFrom="margin">
                  <wp:posOffset>5372100</wp:posOffset>
                </wp:positionH>
                <wp:positionV relativeFrom="paragraph">
                  <wp:posOffset>26670</wp:posOffset>
                </wp:positionV>
                <wp:extent cx="400050" cy="266700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268B8" w14:textId="77777777" w:rsidR="00C710B3" w:rsidRDefault="00C710B3" w:rsidP="00C710B3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C402F" id="_x0000_s1047" type="#_x0000_t202" style="position:absolute;left:0;text-align:left;margin-left:423pt;margin-top:2.1pt;width:31.5pt;height:21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" stroked="f">
                <v:textbox>
                  <w:txbxContent>
                    <w:p w14:paraId="2D4268B8" w14:textId="77777777" w:rsidR="00C710B3" w:rsidRDefault="00C710B3" w:rsidP="00C710B3">
                      <w: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710B3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79D30009" wp14:editId="0009D7CE">
                <wp:simplePos x="0" y="0"/>
                <wp:positionH relativeFrom="margin">
                  <wp:posOffset>4593590</wp:posOffset>
                </wp:positionH>
                <wp:positionV relativeFrom="paragraph">
                  <wp:posOffset>109220</wp:posOffset>
                </wp:positionV>
                <wp:extent cx="400050" cy="266700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8BFDC" w14:textId="4F33A0F4" w:rsidR="00C710B3" w:rsidRDefault="00C710B3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30009" id="_x0000_s1048" type="#_x0000_t202" style="position:absolute;left:0;text-align:left;margin-left:361.7pt;margin-top:8.6pt;width:31.5pt;height:21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" stroked="f">
                <v:textbox>
                  <w:txbxContent>
                    <w:p w14:paraId="4CB8BFDC" w14:textId="4F33A0F4" w:rsidR="00C710B3" w:rsidRDefault="00C710B3">
                      <w: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2988" w:rsidRPr="00992988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23047F6C" wp14:editId="14A8A0E0">
                <wp:simplePos x="0" y="0"/>
                <wp:positionH relativeFrom="column">
                  <wp:posOffset>3657600</wp:posOffset>
                </wp:positionH>
                <wp:positionV relativeFrom="paragraph">
                  <wp:posOffset>60960</wp:posOffset>
                </wp:positionV>
                <wp:extent cx="409575" cy="295275"/>
                <wp:effectExtent l="0" t="0" r="9525" b="952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E040A" w14:textId="3A776E52" w:rsidR="00992988" w:rsidRDefault="00992988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47F6C" id="_x0000_s1049" type="#_x0000_t202" style="position:absolute;left:0;text-align:left;margin-left:4in;margin-top:4.8pt;width:32.25pt;height:23.25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" stroked="f">
                <v:textbox>
                  <w:txbxContent>
                    <w:p w14:paraId="755E040A" w14:textId="3A776E52" w:rsidR="00992988" w:rsidRDefault="00992988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14:paraId="23C855D0" w14:textId="70529977" w:rsidR="004B44E6" w:rsidRDefault="004B44E6" w:rsidP="009C626C">
      <w:pPr>
        <w:jc w:val="center"/>
        <w:rPr>
          <w:u w:val="single"/>
        </w:rPr>
      </w:pPr>
    </w:p>
    <w:p w14:paraId="683AE4C2" w14:textId="40624BDF" w:rsidR="004B44E6" w:rsidRDefault="004B44E6" w:rsidP="009C626C">
      <w:pPr>
        <w:jc w:val="center"/>
        <w:rPr>
          <w:u w:val="single"/>
        </w:rPr>
      </w:pPr>
    </w:p>
    <w:p w14:paraId="22312F77" w14:textId="0F3C6FAE" w:rsidR="004B44E6" w:rsidRDefault="00992988" w:rsidP="009C626C">
      <w:pPr>
        <w:jc w:val="center"/>
        <w:rPr>
          <w:u w:val="single"/>
        </w:rPr>
      </w:pPr>
      <w:r w:rsidRPr="00992988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1B04AAF6" wp14:editId="24307D35">
                <wp:simplePos x="0" y="0"/>
                <wp:positionH relativeFrom="margin">
                  <wp:align>center</wp:align>
                </wp:positionH>
                <wp:positionV relativeFrom="paragraph">
                  <wp:posOffset>252730</wp:posOffset>
                </wp:positionV>
                <wp:extent cx="409575" cy="257175"/>
                <wp:effectExtent l="0" t="0" r="9525" b="952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926ED" w14:textId="77777777" w:rsidR="00992988" w:rsidRDefault="00992988" w:rsidP="00992988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4AAF6" id="_x0000_s1050" type="#_x0000_t202" style="position:absolute;left:0;text-align:left;margin-left:0;margin-top:19.9pt;width:32.25pt;height:20.25pt;z-index:-2516142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" stroked="f">
                <v:textbox>
                  <w:txbxContent>
                    <w:p w14:paraId="4D5926ED" w14:textId="77777777" w:rsidR="00992988" w:rsidRDefault="00992988" w:rsidP="00992988">
                      <w:r>
                        <w:t>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F07030" w14:textId="4E33115A" w:rsidR="004B44E6" w:rsidRDefault="004B44E6" w:rsidP="009C626C">
      <w:pPr>
        <w:jc w:val="center"/>
        <w:rPr>
          <w:u w:val="single"/>
        </w:rPr>
      </w:pPr>
    </w:p>
    <w:p w14:paraId="33B04689" w14:textId="43AF5436" w:rsidR="004B44E6" w:rsidRDefault="004B44E6" w:rsidP="009C626C">
      <w:pPr>
        <w:jc w:val="center"/>
        <w:rPr>
          <w:u w:val="single"/>
        </w:rPr>
      </w:pPr>
    </w:p>
    <w:p w14:paraId="5BD0FB96" w14:textId="39EFFCF8" w:rsidR="004B44E6" w:rsidRDefault="004B44E6" w:rsidP="009C626C">
      <w:pPr>
        <w:jc w:val="center"/>
        <w:rPr>
          <w:u w:val="single"/>
        </w:rPr>
      </w:pPr>
    </w:p>
    <w:p w14:paraId="4F302A81" w14:textId="542F032D" w:rsidR="004B44E6" w:rsidRDefault="004B44E6" w:rsidP="004B44E6">
      <w:pPr>
        <w:rPr>
          <w:u w:val="single"/>
        </w:rPr>
      </w:pPr>
    </w:p>
    <w:p w14:paraId="79F0F32D" w14:textId="7DAEE09A" w:rsidR="009C626C" w:rsidRPr="009C626C" w:rsidRDefault="004B44E6" w:rsidP="009C626C">
      <w:pPr>
        <w:jc w:val="center"/>
        <w:rPr>
          <w:u w:val="single"/>
        </w:rPr>
      </w:pPr>
      <w:r w:rsidRPr="009C626C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AA6F245" wp14:editId="7340147D">
                <wp:simplePos x="0" y="0"/>
                <wp:positionH relativeFrom="margin">
                  <wp:posOffset>-142875</wp:posOffset>
                </wp:positionH>
                <wp:positionV relativeFrom="paragraph">
                  <wp:posOffset>516255</wp:posOffset>
                </wp:positionV>
                <wp:extent cx="9879330" cy="609600"/>
                <wp:effectExtent l="0" t="0" r="762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933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CC00A" w14:textId="6CDA6DC3" w:rsidR="004B44E6" w:rsidRPr="004B44E6" w:rsidRDefault="004B44E6" w:rsidP="004B44E6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B44E6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*Please note that estimating whether an unaffected individual will meet the 10% threshold for testing depends on the number &amp; age of onsets of the cancers in the family. The examples shown do not guarantee that your patient’s risk is sufficiently elevated to offer </w:t>
                            </w:r>
                            <w:r w:rsidR="00271681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R208 </w:t>
                            </w:r>
                            <w:r w:rsidRPr="004B44E6">
                              <w:rPr>
                                <w:color w:val="FF0000"/>
                                <w:sz w:val="20"/>
                                <w:szCs w:val="20"/>
                              </w:rPr>
                              <w:t>analysis. Your patient will be sent a family history questionnaire to assess eligibility. If not eligible</w:t>
                            </w:r>
                            <w:r w:rsidR="00271681">
                              <w:rPr>
                                <w:color w:val="FF0000"/>
                                <w:sz w:val="20"/>
                                <w:szCs w:val="20"/>
                              </w:rPr>
                              <w:t>,</w:t>
                            </w:r>
                            <w:r w:rsidRPr="004B44E6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they will be written to</w:t>
                            </w:r>
                            <w:r w:rsidR="00030923">
                              <w:rPr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BF6B5D6" w14:textId="60C221EA" w:rsidR="009C626C" w:rsidRDefault="009C626C" w:rsidP="009C62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6F245" id="_x0000_s1051" type="#_x0000_t202" style="position:absolute;left:0;text-align:left;margin-left:-11.25pt;margin-top:40.65pt;width:777.9pt;height:4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" stroked="f">
                <v:textbox>
                  <w:txbxContent>
                    <w:p w14:paraId="324CC00A" w14:textId="6CDA6DC3" w:rsidR="004B44E6" w:rsidRPr="004B44E6" w:rsidRDefault="004B44E6" w:rsidP="004B44E6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4B44E6">
                        <w:rPr>
                          <w:color w:val="FF0000"/>
                          <w:sz w:val="20"/>
                          <w:szCs w:val="20"/>
                        </w:rPr>
                        <w:t xml:space="preserve">*Please note that estimating whether an unaffected individual will meet the 10% threshold for testing depends on the number &amp; age of onsets of the cancers in the family. The examples shown do not guarantee that your patient’s risk is sufficiently elevated to offer </w:t>
                      </w:r>
                      <w:r w:rsidR="00271681">
                        <w:rPr>
                          <w:color w:val="FF0000"/>
                          <w:sz w:val="20"/>
                          <w:szCs w:val="20"/>
                        </w:rPr>
                        <w:t xml:space="preserve">R208 </w:t>
                      </w:r>
                      <w:r w:rsidRPr="004B44E6">
                        <w:rPr>
                          <w:color w:val="FF0000"/>
                          <w:sz w:val="20"/>
                          <w:szCs w:val="20"/>
                        </w:rPr>
                        <w:t>analysis. Your patient will be sent a family history questionnaire to assess eligibility. If not eligible</w:t>
                      </w:r>
                      <w:r w:rsidR="00271681">
                        <w:rPr>
                          <w:color w:val="FF0000"/>
                          <w:sz w:val="20"/>
                          <w:szCs w:val="20"/>
                        </w:rPr>
                        <w:t>,</w:t>
                      </w:r>
                      <w:r w:rsidRPr="004B44E6">
                        <w:rPr>
                          <w:color w:val="FF0000"/>
                          <w:sz w:val="20"/>
                          <w:szCs w:val="20"/>
                        </w:rPr>
                        <w:t xml:space="preserve"> they will be written to</w:t>
                      </w:r>
                      <w:r w:rsidR="00030923">
                        <w:rPr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2BF6B5D6" w14:textId="60C221EA" w:rsidR="009C626C" w:rsidRDefault="009C626C" w:rsidP="009C626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9C626C" w:rsidRPr="009C626C" w:rsidSect="00AE26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E4777"/>
    <w:multiLevelType w:val="hybridMultilevel"/>
    <w:tmpl w:val="D6447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F7BB3"/>
    <w:multiLevelType w:val="hybridMultilevel"/>
    <w:tmpl w:val="8CA2C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54564"/>
    <w:multiLevelType w:val="hybridMultilevel"/>
    <w:tmpl w:val="937EE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51AA2"/>
    <w:multiLevelType w:val="hybridMultilevel"/>
    <w:tmpl w:val="BB5AE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82910"/>
    <w:multiLevelType w:val="hybridMultilevel"/>
    <w:tmpl w:val="22F44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518900">
    <w:abstractNumId w:val="0"/>
  </w:num>
  <w:num w:numId="2" w16cid:durableId="294335728">
    <w:abstractNumId w:val="4"/>
  </w:num>
  <w:num w:numId="3" w16cid:durableId="509414072">
    <w:abstractNumId w:val="2"/>
  </w:num>
  <w:num w:numId="4" w16cid:durableId="1292903743">
    <w:abstractNumId w:val="3"/>
  </w:num>
  <w:num w:numId="5" w16cid:durableId="146168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620"/>
    <w:rsid w:val="00030923"/>
    <w:rsid w:val="00253D85"/>
    <w:rsid w:val="00271681"/>
    <w:rsid w:val="003A47E8"/>
    <w:rsid w:val="004317FA"/>
    <w:rsid w:val="004B44E6"/>
    <w:rsid w:val="005E0113"/>
    <w:rsid w:val="006873CF"/>
    <w:rsid w:val="00763159"/>
    <w:rsid w:val="00992988"/>
    <w:rsid w:val="009C626C"/>
    <w:rsid w:val="00AE2620"/>
    <w:rsid w:val="00BD5403"/>
    <w:rsid w:val="00C710B3"/>
    <w:rsid w:val="00E1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C34E7"/>
  <w15:docId w15:val="{8CCA9EE5-5F8F-487F-B30A-CB225764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262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53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71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Smith</dc:creator>
  <cp:keywords/>
  <dc:description/>
  <cp:lastModifiedBy>Katherine Smith</cp:lastModifiedBy>
  <cp:revision>6</cp:revision>
  <dcterms:created xsi:type="dcterms:W3CDTF">2023-07-10T09:44:00Z</dcterms:created>
  <dcterms:modified xsi:type="dcterms:W3CDTF">2024-08-07T14:05:00Z</dcterms:modified>
</cp:coreProperties>
</file>