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7135" w14:textId="510307B2" w:rsidR="002703E3" w:rsidRDefault="00F124A0" w:rsidP="00C95E7D">
      <w:pPr>
        <w:jc w:val="both"/>
      </w:pPr>
      <w:r>
        <w:rPr>
          <w:noProof/>
        </w:rPr>
        <mc:AlternateContent>
          <mc:Choice Requires="wps">
            <w:drawing>
              <wp:anchor distT="45720" distB="45720" distL="114300" distR="114300" simplePos="0" relativeHeight="251661312" behindDoc="0" locked="0" layoutInCell="1" allowOverlap="1" wp14:anchorId="7C4B1D0A" wp14:editId="2C971BF1">
                <wp:simplePos x="0" y="0"/>
                <wp:positionH relativeFrom="column">
                  <wp:posOffset>1722120</wp:posOffset>
                </wp:positionH>
                <wp:positionV relativeFrom="paragraph">
                  <wp:posOffset>182880</wp:posOffset>
                </wp:positionV>
                <wp:extent cx="2179320" cy="906780"/>
                <wp:effectExtent l="0" t="0" r="0"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906780"/>
                        </a:xfrm>
                        <a:prstGeom prst="rect">
                          <a:avLst/>
                        </a:prstGeom>
                        <a:solidFill>
                          <a:srgbClr val="FFFFFF"/>
                        </a:solidFill>
                        <a:ln w="9525">
                          <a:noFill/>
                          <a:miter lim="800000"/>
                          <a:headEnd/>
                          <a:tailEnd/>
                        </a:ln>
                      </wps:spPr>
                      <wps:txbx>
                        <w:txbxContent>
                          <w:p w14:paraId="7E21E693" w14:textId="17B2F025" w:rsidR="00F124A0" w:rsidRDefault="00F124A0">
                            <w:r>
                              <w:rPr>
                                <w:noProof/>
                              </w:rPr>
                              <w:drawing>
                                <wp:inline distT="0" distB="0" distL="0" distR="0" wp14:anchorId="46B3828C" wp14:editId="6FA41D28">
                                  <wp:extent cx="1885950" cy="751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950" cy="7518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B1D0A" id="_x0000_t202" coordsize="21600,21600" o:spt="202" path="m,l,21600r21600,l21600,xe">
                <v:stroke joinstyle="miter"/>
                <v:path gradientshapeok="t" o:connecttype="rect"/>
              </v:shapetype>
              <v:shape id="Text Box 2" o:spid="_x0000_s1026" type="#_x0000_t202" style="position:absolute;left:0;text-align:left;margin-left:135.6pt;margin-top:14.4pt;width:171.6pt;height:71.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" stroked="f">
                <v:textbox>
                  <w:txbxContent>
                    <w:p w14:paraId="7E21E693" w14:textId="17B2F025" w:rsidR="00F124A0" w:rsidRDefault="00F124A0">
                      <w:r>
                        <w:rPr>
                          <w:noProof/>
                        </w:rPr>
                        <w:drawing>
                          <wp:inline distT="0" distB="0" distL="0" distR="0" wp14:anchorId="46B3828C" wp14:editId="6FA41D28">
                            <wp:extent cx="1885950" cy="751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950" cy="751840"/>
                                    </a:xfrm>
                                    <a:prstGeom prst="rect">
                                      <a:avLst/>
                                    </a:prstGeom>
                                    <a:noFill/>
                                    <a:ln>
                                      <a:noFill/>
                                    </a:ln>
                                  </pic:spPr>
                                </pic:pic>
                              </a:graphicData>
                            </a:graphic>
                          </wp:inline>
                        </w:drawing>
                      </w:r>
                    </w:p>
                  </w:txbxContent>
                </v:textbox>
                <w10:wrap type="square"/>
              </v:shape>
            </w:pict>
          </mc:Fallback>
        </mc:AlternateContent>
      </w:r>
      <w:r w:rsidR="00B729E7">
        <w:rPr>
          <w:noProof/>
        </w:rPr>
        <mc:AlternateContent>
          <mc:Choice Requires="wps">
            <w:drawing>
              <wp:anchor distT="45720" distB="45720" distL="114300" distR="114300" simplePos="0" relativeHeight="251659264" behindDoc="0" locked="0" layoutInCell="1" allowOverlap="1" wp14:anchorId="7AE4342C" wp14:editId="29F4FEF6">
                <wp:simplePos x="0" y="0"/>
                <wp:positionH relativeFrom="column">
                  <wp:posOffset>4089400</wp:posOffset>
                </wp:positionH>
                <wp:positionV relativeFrom="paragraph">
                  <wp:posOffset>0</wp:posOffset>
                </wp:positionV>
                <wp:extent cx="1739900" cy="8890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889000"/>
                        </a:xfrm>
                        <a:prstGeom prst="rect">
                          <a:avLst/>
                        </a:prstGeom>
                        <a:solidFill>
                          <a:srgbClr val="FFFFFF"/>
                        </a:solidFill>
                        <a:ln w="9525">
                          <a:noFill/>
                          <a:miter lim="800000"/>
                          <a:headEnd/>
                          <a:tailEnd/>
                        </a:ln>
                      </wps:spPr>
                      <wps:txbx>
                        <w:txbxContent>
                          <w:p w14:paraId="58CDD038" w14:textId="08343890" w:rsidR="00035F02" w:rsidRDefault="00B729E7">
                            <w:r>
                              <w:rPr>
                                <w:noProof/>
                              </w:rPr>
                              <w:drawing>
                                <wp:inline distT="0" distB="0" distL="0" distR="0" wp14:anchorId="566AAC13" wp14:editId="5BEBF44B">
                                  <wp:extent cx="1155406" cy="81915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406" cy="819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4342C" id="_x0000_s1027" type="#_x0000_t202" style="position:absolute;left:0;text-align:left;margin-left:322pt;margin-top:0;width:137pt;height:7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" stroked="f">
                <v:textbox>
                  <w:txbxContent>
                    <w:p w14:paraId="58CDD038" w14:textId="08343890" w:rsidR="00035F02" w:rsidRDefault="00B729E7">
                      <w:r>
                        <w:rPr>
                          <w:noProof/>
                        </w:rPr>
                        <w:drawing>
                          <wp:inline distT="0" distB="0" distL="0" distR="0" wp14:anchorId="566AAC13" wp14:editId="5BEBF44B">
                            <wp:extent cx="1155406" cy="81915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406" cy="819150"/>
                                    </a:xfrm>
                                    <a:prstGeom prst="rect">
                                      <a:avLst/>
                                    </a:prstGeom>
                                    <a:noFill/>
                                    <a:ln>
                                      <a:noFill/>
                                    </a:ln>
                                  </pic:spPr>
                                </pic:pic>
                              </a:graphicData>
                            </a:graphic>
                          </wp:inline>
                        </w:drawing>
                      </w:r>
                    </w:p>
                  </w:txbxContent>
                </v:textbox>
                <w10:wrap type="square"/>
              </v:shape>
            </w:pict>
          </mc:Fallback>
        </mc:AlternateContent>
      </w:r>
      <w:r w:rsidR="00035F02" w:rsidRPr="00035F02">
        <w:t xml:space="preserve"> </w:t>
      </w:r>
      <w:r w:rsidR="009A1D26">
        <w:t xml:space="preserve">   </w:t>
      </w:r>
      <w:r w:rsidR="009A1D26">
        <w:rPr>
          <w:noProof/>
        </w:rPr>
        <w:drawing>
          <wp:inline distT="0" distB="0" distL="0" distR="0" wp14:anchorId="308B4F6F" wp14:editId="6B732E43">
            <wp:extent cx="1461770" cy="7302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1770" cy="730250"/>
                    </a:xfrm>
                    <a:prstGeom prst="rect">
                      <a:avLst/>
                    </a:prstGeom>
                    <a:noFill/>
                    <a:ln>
                      <a:noFill/>
                    </a:ln>
                  </pic:spPr>
                </pic:pic>
              </a:graphicData>
            </a:graphic>
          </wp:inline>
        </w:drawing>
      </w:r>
    </w:p>
    <w:p w14:paraId="440678AD" w14:textId="77777777" w:rsidR="00035F02" w:rsidRDefault="00035F02" w:rsidP="00C95E7D">
      <w:pPr>
        <w:jc w:val="both"/>
      </w:pPr>
    </w:p>
    <w:p w14:paraId="1F7C52FC" w14:textId="40A6C31C" w:rsidR="00C95E7D" w:rsidRPr="00C95E7D" w:rsidRDefault="00C95E7D" w:rsidP="00C95E7D">
      <w:pPr>
        <w:jc w:val="both"/>
      </w:pPr>
      <w:r w:rsidRPr="00C95E7D">
        <w:t xml:space="preserve">Dear Patient, </w:t>
      </w:r>
    </w:p>
    <w:p w14:paraId="7F88407F" w14:textId="77777777" w:rsidR="00C95E7D" w:rsidRPr="00C95E7D" w:rsidRDefault="00C95E7D" w:rsidP="00C95E7D">
      <w:pPr>
        <w:jc w:val="both"/>
      </w:pPr>
    </w:p>
    <w:p w14:paraId="30A89CED" w14:textId="62F21DCD" w:rsidR="009C3321" w:rsidRDefault="00C95E7D" w:rsidP="00C95E7D">
      <w:pPr>
        <w:jc w:val="both"/>
      </w:pPr>
      <w:r w:rsidRPr="00C95E7D">
        <w:t>Your doctor</w:t>
      </w:r>
      <w:r w:rsidR="00FC66D3">
        <w:t xml:space="preserve">, </w:t>
      </w:r>
      <w:r w:rsidRPr="00C95E7D">
        <w:t>practice nurse</w:t>
      </w:r>
      <w:r w:rsidR="00FC66D3">
        <w:t xml:space="preserve"> or health care professional</w:t>
      </w:r>
      <w:r w:rsidRPr="00C95E7D">
        <w:t xml:space="preserve"> has suggested you would like to join the North Somerset </w:t>
      </w:r>
      <w:r w:rsidRPr="00C95E7D">
        <w:rPr>
          <w:b/>
        </w:rPr>
        <w:t xml:space="preserve">Slimming </w:t>
      </w:r>
      <w:r w:rsidR="009C3321">
        <w:rPr>
          <w:b/>
        </w:rPr>
        <w:t xml:space="preserve">World </w:t>
      </w:r>
      <w:r w:rsidRPr="00C95E7D">
        <w:rPr>
          <w:b/>
        </w:rPr>
        <w:t>on Referral</w:t>
      </w:r>
      <w:r w:rsidRPr="00C95E7D">
        <w:t xml:space="preserve"> service. This service is designed to support you to lose weight. </w:t>
      </w:r>
    </w:p>
    <w:p w14:paraId="3892E23D" w14:textId="32C856FB" w:rsidR="009C3321" w:rsidRDefault="009C3321" w:rsidP="00C95E7D">
      <w:pPr>
        <w:jc w:val="both"/>
      </w:pPr>
    </w:p>
    <w:p w14:paraId="291F35C2" w14:textId="6D8E76A5" w:rsidR="00C95E7D" w:rsidRPr="00C95E7D" w:rsidRDefault="00C95E7D" w:rsidP="00C95E7D">
      <w:pPr>
        <w:jc w:val="both"/>
      </w:pPr>
      <w:r w:rsidRPr="00C95E7D">
        <w:t xml:space="preserve">Losing weight can significantly benefit your health and wellbeing, so it’s great that you would like to join </w:t>
      </w:r>
      <w:r w:rsidR="009C3321">
        <w:t xml:space="preserve">the </w:t>
      </w:r>
      <w:r w:rsidRPr="00C95E7D">
        <w:t xml:space="preserve">service. North Somerset Council is working in partnership with </w:t>
      </w:r>
      <w:r>
        <w:t xml:space="preserve">Slimming World </w:t>
      </w:r>
      <w:r w:rsidRPr="00C95E7D">
        <w:t xml:space="preserve">to offer a programme of support to help you reach a healthier weight. </w:t>
      </w:r>
    </w:p>
    <w:p w14:paraId="2D5E236D" w14:textId="77777777" w:rsidR="00C95E7D" w:rsidRPr="00C95E7D" w:rsidRDefault="00C95E7D" w:rsidP="00C95E7D">
      <w:pPr>
        <w:jc w:val="both"/>
      </w:pPr>
    </w:p>
    <w:p w14:paraId="0F81DF2C" w14:textId="4A73F940" w:rsidR="00C95E7D" w:rsidRPr="009C3321" w:rsidRDefault="00C95E7D" w:rsidP="00C95E7D">
      <w:pPr>
        <w:jc w:val="both"/>
        <w:rPr>
          <w:b/>
          <w:bCs/>
        </w:rPr>
      </w:pPr>
      <w:r w:rsidRPr="009C3321">
        <w:rPr>
          <w:b/>
          <w:bCs/>
        </w:rPr>
        <w:t xml:space="preserve">About the Slimming World </w:t>
      </w:r>
      <w:r w:rsidR="009C3321">
        <w:rPr>
          <w:b/>
          <w:bCs/>
        </w:rPr>
        <w:t>o</w:t>
      </w:r>
      <w:r w:rsidR="00AA7A28">
        <w:rPr>
          <w:b/>
          <w:bCs/>
        </w:rPr>
        <w:t>n</w:t>
      </w:r>
      <w:r w:rsidR="009C3321">
        <w:rPr>
          <w:b/>
          <w:bCs/>
        </w:rPr>
        <w:t xml:space="preserve"> </w:t>
      </w:r>
      <w:r w:rsidR="00685965">
        <w:rPr>
          <w:b/>
          <w:bCs/>
        </w:rPr>
        <w:t>R</w:t>
      </w:r>
      <w:r w:rsidR="009C3321">
        <w:rPr>
          <w:b/>
          <w:bCs/>
        </w:rPr>
        <w:t xml:space="preserve">eferral </w:t>
      </w:r>
      <w:r w:rsidRPr="009C3321">
        <w:rPr>
          <w:b/>
          <w:bCs/>
        </w:rPr>
        <w:t>programme:</w:t>
      </w:r>
    </w:p>
    <w:p w14:paraId="152E039B" w14:textId="071C54E5" w:rsidR="009C3321" w:rsidRDefault="009C3321" w:rsidP="009C3321">
      <w:r w:rsidRPr="00C95E7D">
        <w:t>Slimming World offers weekly group support to help you make gradual changes towards a healthy lifestyle</w:t>
      </w:r>
      <w:r>
        <w:t>.</w:t>
      </w:r>
    </w:p>
    <w:p w14:paraId="64F191CE" w14:textId="22738A04" w:rsidR="009C3321" w:rsidRDefault="009C3321" w:rsidP="009C3321"/>
    <w:p w14:paraId="792B2408" w14:textId="5480E777" w:rsidR="00E62F9E" w:rsidRDefault="00E62F9E" w:rsidP="00E62F9E">
      <w:r>
        <w:t>The programme is FREE for a duration of 12 sessions of weekly support (funded by North Somerset Council) to residents:</w:t>
      </w:r>
    </w:p>
    <w:p w14:paraId="07124397" w14:textId="77777777" w:rsidR="00E62F9E" w:rsidRPr="008D0DB9" w:rsidRDefault="00E62F9E" w:rsidP="00E62F9E">
      <w:pPr>
        <w:pStyle w:val="ListParagraph"/>
        <w:numPr>
          <w:ilvl w:val="0"/>
          <w:numId w:val="2"/>
        </w:numPr>
      </w:pPr>
      <w:r w:rsidRPr="008D0DB9">
        <w:rPr>
          <w:color w:val="11100D"/>
          <w:shd w:val="clear" w:color="auto" w:fill="FFFFFF"/>
        </w:rPr>
        <w:t xml:space="preserve">with a body mass index (BMI) equal to 30 or more </w:t>
      </w:r>
    </w:p>
    <w:p w14:paraId="62B7B4EC" w14:textId="77777777" w:rsidR="00E62F9E" w:rsidRPr="008D0DB9" w:rsidRDefault="00E62F9E" w:rsidP="00E62F9E">
      <w:pPr>
        <w:pStyle w:val="ListParagraph"/>
        <w:numPr>
          <w:ilvl w:val="0"/>
          <w:numId w:val="2"/>
        </w:numPr>
      </w:pPr>
      <w:r>
        <w:rPr>
          <w:color w:val="11100D"/>
          <w:shd w:val="clear" w:color="auto" w:fill="FFFFFF"/>
        </w:rPr>
        <w:t>with a body mass index (BMI)</w:t>
      </w:r>
      <w:r w:rsidRPr="008D0DB9">
        <w:rPr>
          <w:bCs/>
        </w:rPr>
        <w:t xml:space="preserve"> equal to 28 </w:t>
      </w:r>
      <w:r>
        <w:rPr>
          <w:bCs/>
        </w:rPr>
        <w:t xml:space="preserve">or more </w:t>
      </w:r>
      <w:r w:rsidRPr="008D0DB9">
        <w:rPr>
          <w:bCs/>
        </w:rPr>
        <w:t xml:space="preserve">with </w:t>
      </w:r>
      <w:r>
        <w:rPr>
          <w:bCs/>
        </w:rPr>
        <w:t xml:space="preserve">a </w:t>
      </w:r>
      <w:r w:rsidRPr="008D0DB9">
        <w:rPr>
          <w:bCs/>
        </w:rPr>
        <w:t>comorbidity, or from Black Caribbean, Black African and Asian ethnic groups</w:t>
      </w:r>
    </w:p>
    <w:p w14:paraId="3CA49CFF" w14:textId="77777777" w:rsidR="00E62F9E" w:rsidRDefault="00E62F9E" w:rsidP="00E62F9E">
      <w:pPr>
        <w:pStyle w:val="ListParagraph"/>
        <w:numPr>
          <w:ilvl w:val="0"/>
          <w:numId w:val="2"/>
        </w:numPr>
      </w:pPr>
      <w:r w:rsidRPr="008D0DB9">
        <w:rPr>
          <w:color w:val="11100D"/>
          <w:shd w:val="clear" w:color="auto" w:fill="FFFFFF"/>
        </w:rPr>
        <w:t>aged 16 and over</w:t>
      </w:r>
    </w:p>
    <w:p w14:paraId="1227C59F" w14:textId="77777777" w:rsidR="00E62F9E" w:rsidRDefault="00E62F9E" w:rsidP="00E62F9E"/>
    <w:p w14:paraId="1AD51638" w14:textId="77777777" w:rsidR="00E62F9E" w:rsidRDefault="00E62F9E" w:rsidP="00E62F9E">
      <w:r>
        <w:t>After the initial funded 12 weeks you will be required to fund sessions yourself, however once your reach your target weight you are invited to attend sessions free of charge!</w:t>
      </w:r>
    </w:p>
    <w:p w14:paraId="5972C3DD" w14:textId="7BC21152" w:rsidR="00C95E7D" w:rsidRPr="009C3321" w:rsidRDefault="00C95E7D" w:rsidP="00C95E7D">
      <w:pPr>
        <w:rPr>
          <w:b/>
          <w:bCs/>
        </w:rPr>
      </w:pPr>
    </w:p>
    <w:p w14:paraId="62D2747D" w14:textId="10460C5F" w:rsidR="009C3321" w:rsidRPr="009C3321" w:rsidRDefault="009C3321" w:rsidP="00C95E7D">
      <w:pPr>
        <w:rPr>
          <w:b/>
          <w:bCs/>
        </w:rPr>
      </w:pPr>
      <w:bookmarkStart w:id="0" w:name="_Hlk76397798"/>
      <w:r w:rsidRPr="009C3321">
        <w:rPr>
          <w:b/>
          <w:bCs/>
        </w:rPr>
        <w:t>What does the programme involve?</w:t>
      </w:r>
    </w:p>
    <w:p w14:paraId="22D0E8AD" w14:textId="04DE5F94" w:rsidR="00C95E7D" w:rsidRDefault="00CF0C08" w:rsidP="00C95E7D">
      <w:r>
        <w:t>A</w:t>
      </w:r>
      <w:r w:rsidR="00C95E7D">
        <w:t xml:space="preserve"> </w:t>
      </w:r>
      <w:r w:rsidR="00815A2A">
        <w:t>f</w:t>
      </w:r>
      <w:r w:rsidR="00C95E7D">
        <w:t xml:space="preserve">ood </w:t>
      </w:r>
      <w:r w:rsidR="00815A2A">
        <w:t>o</w:t>
      </w:r>
      <w:r w:rsidR="00C95E7D">
        <w:t>ptimising eating plan is</w:t>
      </w:r>
      <w:r w:rsidR="009C3321">
        <w:t xml:space="preserve"> used and is</w:t>
      </w:r>
      <w:r w:rsidR="00C95E7D">
        <w:t xml:space="preserve"> based around satisfying your appetite with healthy everyday foods like fruit and vegetables, pasta, potatoes, eggs, fish, lean meat and chicken so that you never go hungry. It’s a long-term plan, not a quick fix, so no food is banned and whatever your favourite treat is, you can still enjoy it in moderation. </w:t>
      </w:r>
    </w:p>
    <w:p w14:paraId="50DD61CF" w14:textId="77777777" w:rsidR="00C95E7D" w:rsidRDefault="00C95E7D" w:rsidP="00C95E7D"/>
    <w:p w14:paraId="437B0432" w14:textId="57FE209C" w:rsidR="00C95E7D" w:rsidRDefault="00C95E7D" w:rsidP="00C95E7D">
      <w:r>
        <w:t>Motivating you to become more active gradually, when you feel ready, is Slimming World’s optional Body Magic programme. It works by redefining what is seen as activity so that anything that gets you moving more, from washing the car to walking the dog, is rewarded and counts towards your weekly total.</w:t>
      </w:r>
    </w:p>
    <w:p w14:paraId="4B35D56A" w14:textId="77777777" w:rsidR="00C95E7D" w:rsidRDefault="00C95E7D" w:rsidP="00C95E7D"/>
    <w:p w14:paraId="7178B429" w14:textId="5DFEADDC" w:rsidR="00C95E7D" w:rsidRDefault="00C95E7D" w:rsidP="00C95E7D">
      <w:r>
        <w:t xml:space="preserve">As a member, you choose the target weight that you feel happy with and are motivated and encouraged in hour long weekly meetings to share experiences, recipes and ideas with your fellow </w:t>
      </w:r>
      <w:proofErr w:type="spellStart"/>
      <w:r>
        <w:t>slimmers</w:t>
      </w:r>
      <w:proofErr w:type="spellEnd"/>
      <w:r>
        <w:t xml:space="preserve"> in a warm, supportive environment. Research shows this is crucial to weight loss success and, once you reach your target weight, you can attend for free. </w:t>
      </w:r>
    </w:p>
    <w:p w14:paraId="49601380" w14:textId="77777777" w:rsidR="00C95E7D" w:rsidRDefault="00C95E7D" w:rsidP="00C95E7D"/>
    <w:p w14:paraId="615CD9B7" w14:textId="2BB93BD6" w:rsidR="00C95E7D" w:rsidRDefault="00C95E7D" w:rsidP="00C95E7D">
      <w:r>
        <w:lastRenderedPageBreak/>
        <w:t>Groups are led by trained Slimming World Consultants, all of whom are former members and have lost weight on the plan themselves. Your weight always remains confidential and your weight losses and gradual changes towards a healthy lifestyle are celebrated. </w:t>
      </w:r>
      <w:bookmarkEnd w:id="0"/>
    </w:p>
    <w:p w14:paraId="7C3959E7" w14:textId="3F3AF8F7" w:rsidR="00235013" w:rsidRDefault="00235013" w:rsidP="00C95E7D"/>
    <w:p w14:paraId="546DF3EC" w14:textId="63B2F522" w:rsidR="00235013" w:rsidRDefault="00235013" w:rsidP="00C95E7D">
      <w:r>
        <w:t xml:space="preserve">For further information about Slimming World visit: </w:t>
      </w:r>
      <w:hyperlink r:id="rId10" w:history="1">
        <w:r w:rsidRPr="00D54F79">
          <w:rPr>
            <w:rStyle w:val="Hyperlink"/>
            <w:rFonts w:cs="Arial"/>
          </w:rPr>
          <w:t>www.slimmingworld.co.uk</w:t>
        </w:r>
      </w:hyperlink>
      <w:r w:rsidR="00E11010">
        <w:t xml:space="preserve">, search via post code to find your nearest group.  </w:t>
      </w:r>
    </w:p>
    <w:p w14:paraId="04687DDD" w14:textId="37B134FE" w:rsidR="002703E3" w:rsidRDefault="002703E3" w:rsidP="00C95E7D"/>
    <w:p w14:paraId="62521305" w14:textId="55DECE9B" w:rsidR="002703E3" w:rsidRPr="002703E3" w:rsidRDefault="002703E3" w:rsidP="002703E3">
      <w:pPr>
        <w:rPr>
          <w:b/>
          <w:bCs/>
        </w:rPr>
      </w:pPr>
      <w:r w:rsidRPr="002703E3">
        <w:rPr>
          <w:b/>
          <w:bCs/>
        </w:rPr>
        <w:t>Register for your FREE</w:t>
      </w:r>
      <w:r>
        <w:rPr>
          <w:b/>
          <w:bCs/>
        </w:rPr>
        <w:t xml:space="preserve"> </w:t>
      </w:r>
      <w:r w:rsidRPr="002703E3">
        <w:rPr>
          <w:b/>
          <w:bCs/>
        </w:rPr>
        <w:t>12 weeks of support now!</w:t>
      </w:r>
    </w:p>
    <w:p w14:paraId="5D5EFD08" w14:textId="77777777" w:rsidR="002E79F8" w:rsidRDefault="002703E3" w:rsidP="002703E3">
      <w:r>
        <w:t>To start your registration for</w:t>
      </w:r>
      <w:r w:rsidR="007D459C">
        <w:t xml:space="preserve"> </w:t>
      </w:r>
      <w:r>
        <w:t xml:space="preserve">12 weeks </w:t>
      </w:r>
      <w:r w:rsidR="007D459C">
        <w:t xml:space="preserve">FREE </w:t>
      </w:r>
      <w:r>
        <w:t xml:space="preserve">at Slimming World, please </w:t>
      </w:r>
      <w:r w:rsidR="00E61146">
        <w:t xml:space="preserve">call </w:t>
      </w:r>
    </w:p>
    <w:p w14:paraId="01F1FD1C" w14:textId="6593422F" w:rsidR="002703E3" w:rsidRDefault="00E61146" w:rsidP="002703E3">
      <w:r>
        <w:t>01773 483247.</w:t>
      </w:r>
    </w:p>
    <w:p w14:paraId="10C23D47" w14:textId="06B59747" w:rsidR="002E79F8" w:rsidRDefault="002E79F8" w:rsidP="002703E3"/>
    <w:p w14:paraId="7F792108" w14:textId="48C5C13E" w:rsidR="002E79F8" w:rsidRDefault="002E79F8" w:rsidP="002703E3">
      <w:r>
        <w:rPr>
          <w:color w:val="11100D"/>
          <w:shd w:val="clear" w:color="auto" w:fill="FFFFFF"/>
        </w:rPr>
        <w:t xml:space="preserve">Once you have registered for support you can expect to receive your vouchers within 7 to 10 days providing you are eligible. You will then have 4 weeks to activate the vouchers allocated to you. </w:t>
      </w:r>
    </w:p>
    <w:p w14:paraId="4ECE9B9B" w14:textId="77777777" w:rsidR="00335F58" w:rsidRDefault="00335F58" w:rsidP="00335F58">
      <w:pPr>
        <w:rPr>
          <w:b/>
          <w:bCs/>
        </w:rPr>
      </w:pPr>
    </w:p>
    <w:p w14:paraId="27FC4D27" w14:textId="3744CCB0" w:rsidR="00335F58" w:rsidRPr="00335F58" w:rsidRDefault="00335F58" w:rsidP="00335F58">
      <w:pPr>
        <w:rPr>
          <w:b/>
          <w:bCs/>
        </w:rPr>
      </w:pPr>
      <w:r w:rsidRPr="00335F58">
        <w:rPr>
          <w:b/>
          <w:bCs/>
        </w:rPr>
        <w:t xml:space="preserve">Updated: </w:t>
      </w:r>
      <w:r w:rsidR="00F124A0">
        <w:rPr>
          <w:b/>
          <w:bCs/>
        </w:rPr>
        <w:t>December</w:t>
      </w:r>
      <w:r w:rsidRPr="00335F58">
        <w:rPr>
          <w:b/>
          <w:bCs/>
        </w:rPr>
        <w:t xml:space="preserve"> 2022</w:t>
      </w:r>
    </w:p>
    <w:p w14:paraId="25F946A3" w14:textId="4813504C" w:rsidR="00335F58" w:rsidRPr="00C95E7D" w:rsidRDefault="00335F58"/>
    <w:sectPr w:rsidR="00335F58" w:rsidRPr="00C95E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2DB76" w14:textId="77777777" w:rsidR="00335F58" w:rsidRDefault="00335F58" w:rsidP="00335F58">
      <w:r>
        <w:separator/>
      </w:r>
    </w:p>
  </w:endnote>
  <w:endnote w:type="continuationSeparator" w:id="0">
    <w:p w14:paraId="67A51F09" w14:textId="77777777" w:rsidR="00335F58" w:rsidRDefault="00335F58" w:rsidP="0033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F8A0E" w14:textId="77777777" w:rsidR="00335F58" w:rsidRDefault="00335F58" w:rsidP="00335F58">
      <w:r>
        <w:separator/>
      </w:r>
    </w:p>
  </w:footnote>
  <w:footnote w:type="continuationSeparator" w:id="0">
    <w:p w14:paraId="6C1806A0" w14:textId="77777777" w:rsidR="00335F58" w:rsidRDefault="00335F58" w:rsidP="00335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0ECF"/>
    <w:multiLevelType w:val="hybridMultilevel"/>
    <w:tmpl w:val="78D02FD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539827D5"/>
    <w:multiLevelType w:val="hybridMultilevel"/>
    <w:tmpl w:val="A28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7D"/>
    <w:rsid w:val="00035F02"/>
    <w:rsid w:val="000E439A"/>
    <w:rsid w:val="000F4902"/>
    <w:rsid w:val="001F1726"/>
    <w:rsid w:val="00233A85"/>
    <w:rsid w:val="00235013"/>
    <w:rsid w:val="002703E3"/>
    <w:rsid w:val="002E79F8"/>
    <w:rsid w:val="00335F58"/>
    <w:rsid w:val="003E2B0D"/>
    <w:rsid w:val="00685965"/>
    <w:rsid w:val="007D459C"/>
    <w:rsid w:val="00815A2A"/>
    <w:rsid w:val="0081609C"/>
    <w:rsid w:val="009935BB"/>
    <w:rsid w:val="009A1D26"/>
    <w:rsid w:val="009C3321"/>
    <w:rsid w:val="00AA7A28"/>
    <w:rsid w:val="00B729E7"/>
    <w:rsid w:val="00C1474B"/>
    <w:rsid w:val="00C42B8D"/>
    <w:rsid w:val="00C95E7D"/>
    <w:rsid w:val="00CF0C08"/>
    <w:rsid w:val="00E11010"/>
    <w:rsid w:val="00E61146"/>
    <w:rsid w:val="00E62F9E"/>
    <w:rsid w:val="00ED0479"/>
    <w:rsid w:val="00F124A0"/>
    <w:rsid w:val="00FC66D3"/>
    <w:rsid w:val="00FD5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3A3CC0"/>
  <w15:chartTrackingRefBased/>
  <w15:docId w15:val="{13E678F4-6DA0-473A-A20C-231BC5E1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E7D"/>
    <w:pPr>
      <w:spacing w:after="0" w:line="240" w:lineRule="auto"/>
    </w:pPr>
    <w:rPr>
      <w:rFonts w:ascii="Arial" w:eastAsia="MS Mincho" w:hAnsi="Arial" w:cs="Ari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5E7D"/>
    <w:rPr>
      <w:rFonts w:cs="Times New Roman"/>
      <w:color w:val="0000FF"/>
      <w:u w:val="single"/>
    </w:rPr>
  </w:style>
  <w:style w:type="character" w:styleId="UnresolvedMention">
    <w:name w:val="Unresolved Mention"/>
    <w:basedOn w:val="DefaultParagraphFont"/>
    <w:uiPriority w:val="99"/>
    <w:semiHidden/>
    <w:unhideWhenUsed/>
    <w:rsid w:val="00235013"/>
    <w:rPr>
      <w:color w:val="605E5C"/>
      <w:shd w:val="clear" w:color="auto" w:fill="E1DFDD"/>
    </w:rPr>
  </w:style>
  <w:style w:type="character" w:styleId="FollowedHyperlink">
    <w:name w:val="FollowedHyperlink"/>
    <w:basedOn w:val="DefaultParagraphFont"/>
    <w:uiPriority w:val="99"/>
    <w:semiHidden/>
    <w:unhideWhenUsed/>
    <w:rsid w:val="00E11010"/>
    <w:rPr>
      <w:color w:val="954F72" w:themeColor="followedHyperlink"/>
      <w:u w:val="single"/>
    </w:rPr>
  </w:style>
  <w:style w:type="paragraph" w:styleId="Header">
    <w:name w:val="header"/>
    <w:basedOn w:val="Normal"/>
    <w:link w:val="HeaderChar"/>
    <w:uiPriority w:val="99"/>
    <w:unhideWhenUsed/>
    <w:rsid w:val="00335F58"/>
    <w:pPr>
      <w:tabs>
        <w:tab w:val="center" w:pos="4513"/>
        <w:tab w:val="right" w:pos="9026"/>
      </w:tabs>
    </w:pPr>
  </w:style>
  <w:style w:type="character" w:customStyle="1" w:styleId="HeaderChar">
    <w:name w:val="Header Char"/>
    <w:basedOn w:val="DefaultParagraphFont"/>
    <w:link w:val="Header"/>
    <w:uiPriority w:val="99"/>
    <w:rsid w:val="00335F58"/>
    <w:rPr>
      <w:rFonts w:ascii="Arial" w:eastAsia="MS Mincho" w:hAnsi="Arial" w:cs="Arial"/>
      <w:sz w:val="24"/>
      <w:szCs w:val="24"/>
      <w:lang w:eastAsia="ja-JP"/>
    </w:rPr>
  </w:style>
  <w:style w:type="paragraph" w:styleId="Footer">
    <w:name w:val="footer"/>
    <w:basedOn w:val="Normal"/>
    <w:link w:val="FooterChar"/>
    <w:uiPriority w:val="99"/>
    <w:unhideWhenUsed/>
    <w:rsid w:val="00335F58"/>
    <w:pPr>
      <w:tabs>
        <w:tab w:val="center" w:pos="4513"/>
        <w:tab w:val="right" w:pos="9026"/>
      </w:tabs>
    </w:pPr>
  </w:style>
  <w:style w:type="character" w:customStyle="1" w:styleId="FooterChar">
    <w:name w:val="Footer Char"/>
    <w:basedOn w:val="DefaultParagraphFont"/>
    <w:link w:val="Footer"/>
    <w:uiPriority w:val="99"/>
    <w:rsid w:val="00335F58"/>
    <w:rPr>
      <w:rFonts w:ascii="Arial" w:eastAsia="MS Mincho" w:hAnsi="Arial" w:cs="Arial"/>
      <w:sz w:val="24"/>
      <w:szCs w:val="24"/>
      <w:lang w:eastAsia="ja-JP"/>
    </w:rPr>
  </w:style>
  <w:style w:type="paragraph" w:styleId="ListParagraph">
    <w:name w:val="List Paragraph"/>
    <w:basedOn w:val="Normal"/>
    <w:uiPriority w:val="34"/>
    <w:qFormat/>
    <w:rsid w:val="00E62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2038">
      <w:bodyDiv w:val="1"/>
      <w:marLeft w:val="0"/>
      <w:marRight w:val="0"/>
      <w:marTop w:val="0"/>
      <w:marBottom w:val="0"/>
      <w:divBdr>
        <w:top w:val="none" w:sz="0" w:space="0" w:color="auto"/>
        <w:left w:val="none" w:sz="0" w:space="0" w:color="auto"/>
        <w:bottom w:val="none" w:sz="0" w:space="0" w:color="auto"/>
        <w:right w:val="none" w:sz="0" w:space="0" w:color="auto"/>
      </w:divBdr>
    </w:div>
    <w:div w:id="1781022814">
      <w:bodyDiv w:val="1"/>
      <w:marLeft w:val="0"/>
      <w:marRight w:val="0"/>
      <w:marTop w:val="0"/>
      <w:marBottom w:val="0"/>
      <w:divBdr>
        <w:top w:val="none" w:sz="0" w:space="0" w:color="auto"/>
        <w:left w:val="none" w:sz="0" w:space="0" w:color="auto"/>
        <w:bottom w:val="none" w:sz="0" w:space="0" w:color="auto"/>
        <w:right w:val="none" w:sz="0" w:space="0" w:color="auto"/>
      </w:divBdr>
    </w:div>
    <w:div w:id="20703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limmingworld.co.uk"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Stathers</dc:creator>
  <cp:keywords/>
  <dc:description/>
  <cp:lastModifiedBy>Rebecca Stathers</cp:lastModifiedBy>
  <cp:revision>13</cp:revision>
  <dcterms:created xsi:type="dcterms:W3CDTF">2022-01-24T13:34:00Z</dcterms:created>
  <dcterms:modified xsi:type="dcterms:W3CDTF">2022-12-22T10:24:00Z</dcterms:modified>
</cp:coreProperties>
</file>