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3BA4" w14:textId="77777777" w:rsidR="00B65203" w:rsidRDefault="00B65203" w:rsidP="00B65203"/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B65203" w14:paraId="4A1E3BA7" w14:textId="77777777" w:rsidTr="00521A3B">
        <w:tc>
          <w:tcPr>
            <w:tcW w:w="11199" w:type="dxa"/>
          </w:tcPr>
          <w:p w14:paraId="4A1E3BA5" w14:textId="77777777" w:rsidR="00B65203" w:rsidRPr="0031613C" w:rsidRDefault="00B65203" w:rsidP="00521A3B">
            <w:pPr>
              <w:shd w:val="clear" w:color="auto" w:fill="AF2273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A1E3C95" wp14:editId="4A1E3C96">
                  <wp:simplePos x="0" y="0"/>
                  <wp:positionH relativeFrom="column">
                    <wp:posOffset>5680710</wp:posOffset>
                  </wp:positionH>
                  <wp:positionV relativeFrom="paragraph">
                    <wp:posOffset>8255</wp:posOffset>
                  </wp:positionV>
                  <wp:extent cx="1228725" cy="74041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HS white logo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29"/>
                          <a:stretch/>
                        </pic:blipFill>
                        <pic:spPr bwMode="auto">
                          <a:xfrm>
                            <a:off x="0" y="0"/>
                            <a:ext cx="1228725" cy="740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13C"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  <w:t>Woman &amp; Children’s Health</w:t>
            </w:r>
          </w:p>
          <w:p w14:paraId="4A1E3BA6" w14:textId="77777777" w:rsidR="00B65203" w:rsidRDefault="00B65203" w:rsidP="00521A3B">
            <w:pPr>
              <w:shd w:val="clear" w:color="auto" w:fill="AF2273"/>
            </w:pPr>
            <w:r w:rsidRPr="0031613C"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  <w:t>Maternity Guideline</w:t>
            </w:r>
          </w:p>
        </w:tc>
      </w:tr>
    </w:tbl>
    <w:p w14:paraId="4A1E3BA8" w14:textId="77777777" w:rsidR="00B65203" w:rsidRDefault="00B65203" w:rsidP="00B65203"/>
    <w:p w14:paraId="4A1E3BA9" w14:textId="77777777" w:rsidR="00B65203" w:rsidRDefault="00B65203" w:rsidP="00B65203"/>
    <w:p w14:paraId="4A1E3BAA" w14:textId="77777777" w:rsidR="00B65203" w:rsidRDefault="00B65203" w:rsidP="00B65203">
      <w:pPr>
        <w:jc w:val="center"/>
        <w:rPr>
          <w:b/>
          <w:color w:val="AE2573"/>
          <w:sz w:val="72"/>
          <w:szCs w:val="52"/>
        </w:rPr>
      </w:pPr>
    </w:p>
    <w:p w14:paraId="4A1E3BAB" w14:textId="77777777" w:rsidR="00B65203" w:rsidRPr="00B65203" w:rsidRDefault="00B65203" w:rsidP="00B65203">
      <w:pPr>
        <w:jc w:val="center"/>
        <w:rPr>
          <w:b/>
          <w:color w:val="AE2573"/>
          <w:sz w:val="72"/>
          <w:szCs w:val="52"/>
        </w:rPr>
      </w:pPr>
      <w:r w:rsidRPr="00B65203">
        <w:rPr>
          <w:b/>
          <w:color w:val="AE2573"/>
          <w:sz w:val="72"/>
          <w:szCs w:val="52"/>
        </w:rPr>
        <w:t>Mastitis Prevention and Treatment</w:t>
      </w:r>
    </w:p>
    <w:p w14:paraId="4A1E3BAC" w14:textId="77777777" w:rsidR="00B65203" w:rsidRDefault="00B65203" w:rsidP="00B65203"/>
    <w:tbl>
      <w:tblPr>
        <w:tblpPr w:leftFromText="180" w:rightFromText="180" w:vertAnchor="text" w:horzAnchor="margin" w:tblpY="19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1701"/>
        <w:gridCol w:w="1418"/>
        <w:gridCol w:w="1134"/>
      </w:tblGrid>
      <w:tr w:rsidR="0079243B" w:rsidRPr="0031613C" w14:paraId="4A1E3BB3" w14:textId="77777777" w:rsidTr="0079243B">
        <w:tc>
          <w:tcPr>
            <w:tcW w:w="2660" w:type="dxa"/>
          </w:tcPr>
          <w:p w14:paraId="4A1E3BAD" w14:textId="77777777" w:rsidR="0079243B" w:rsidRPr="0031613C" w:rsidRDefault="0079243B" w:rsidP="0079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1613C">
              <w:rPr>
                <w:rFonts w:ascii="Arial" w:eastAsia="Times New Roman" w:hAnsi="Arial" w:cs="Arial"/>
                <w:b/>
                <w:sz w:val="16"/>
                <w:szCs w:val="16"/>
              </w:rPr>
              <w:t>Owner(s) (Names and designations)</w:t>
            </w:r>
          </w:p>
        </w:tc>
        <w:tc>
          <w:tcPr>
            <w:tcW w:w="2410" w:type="dxa"/>
          </w:tcPr>
          <w:p w14:paraId="4A1E3BAE" w14:textId="77777777" w:rsidR="0079243B" w:rsidRPr="0031613C" w:rsidRDefault="0079243B" w:rsidP="0079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1613C">
              <w:rPr>
                <w:rFonts w:ascii="Arial" w:eastAsia="Times New Roman" w:hAnsi="Arial" w:cs="Arial"/>
                <w:b/>
                <w:sz w:val="16"/>
                <w:szCs w:val="16"/>
              </w:rPr>
              <w:t>Author(s) (Names and designations)</w:t>
            </w:r>
          </w:p>
        </w:tc>
        <w:tc>
          <w:tcPr>
            <w:tcW w:w="1275" w:type="dxa"/>
            <w:shd w:val="clear" w:color="auto" w:fill="auto"/>
          </w:tcPr>
          <w:p w14:paraId="4A1E3BAF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1613C">
              <w:rPr>
                <w:rFonts w:ascii="Arial" w:eastAsia="Times New Roman" w:hAnsi="Arial" w:cs="Arial"/>
                <w:b/>
                <w:sz w:val="16"/>
                <w:szCs w:val="16"/>
              </w:rPr>
              <w:t>Version, Date written</w:t>
            </w:r>
          </w:p>
        </w:tc>
        <w:tc>
          <w:tcPr>
            <w:tcW w:w="1701" w:type="dxa"/>
            <w:shd w:val="clear" w:color="auto" w:fill="auto"/>
          </w:tcPr>
          <w:p w14:paraId="4A1E3BB0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1613C">
              <w:rPr>
                <w:rFonts w:ascii="Arial" w:eastAsia="Times New Roman" w:hAnsi="Arial" w:cs="Arial"/>
                <w:b/>
                <w:sz w:val="16"/>
                <w:szCs w:val="16"/>
              </w:rPr>
              <w:t>Reason for Review</w:t>
            </w:r>
          </w:p>
        </w:tc>
        <w:tc>
          <w:tcPr>
            <w:tcW w:w="1418" w:type="dxa"/>
            <w:shd w:val="clear" w:color="auto" w:fill="auto"/>
          </w:tcPr>
          <w:p w14:paraId="4A1E3BB1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1613C">
              <w:rPr>
                <w:rFonts w:ascii="Arial" w:eastAsia="Times New Roman" w:hAnsi="Arial" w:cs="Arial"/>
                <w:b/>
                <w:sz w:val="16"/>
                <w:szCs w:val="16"/>
              </w:rPr>
              <w:t>Ratified by and Date</w:t>
            </w:r>
          </w:p>
        </w:tc>
        <w:tc>
          <w:tcPr>
            <w:tcW w:w="1134" w:type="dxa"/>
          </w:tcPr>
          <w:p w14:paraId="4A1E3BB2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1613C">
              <w:rPr>
                <w:rFonts w:ascii="Arial" w:eastAsia="Times New Roman" w:hAnsi="Arial" w:cs="Arial"/>
                <w:b/>
                <w:sz w:val="16"/>
                <w:szCs w:val="16"/>
              </w:rPr>
              <w:t>Expiry Date</w:t>
            </w:r>
          </w:p>
        </w:tc>
      </w:tr>
      <w:tr w:rsidR="0079243B" w:rsidRPr="0031613C" w14:paraId="4A1E3BBB" w14:textId="77777777" w:rsidTr="0079243B">
        <w:tc>
          <w:tcPr>
            <w:tcW w:w="2660" w:type="dxa"/>
          </w:tcPr>
          <w:p w14:paraId="4A1E3BB4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 xml:space="preserve">Rachel </w:t>
            </w:r>
            <w:proofErr w:type="spellStart"/>
            <w:r w:rsidRPr="00CE44D5">
              <w:rPr>
                <w:rFonts w:ascii="Arial" w:hAnsi="Arial" w:cs="Arial"/>
                <w:sz w:val="16"/>
                <w:szCs w:val="16"/>
              </w:rPr>
              <w:t>Hillan</w:t>
            </w:r>
            <w:proofErr w:type="spellEnd"/>
            <w:r w:rsidRPr="00CE44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E44D5">
              <w:rPr>
                <w:rFonts w:ascii="Arial" w:hAnsi="Arial" w:cs="Arial"/>
                <w:sz w:val="16"/>
                <w:szCs w:val="16"/>
              </w:rPr>
              <w:t>R.M ,IBCLC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4D5">
              <w:rPr>
                <w:rFonts w:ascii="Arial" w:hAnsi="Arial" w:cs="Arial"/>
                <w:sz w:val="16"/>
                <w:szCs w:val="16"/>
              </w:rPr>
              <w:t xml:space="preserve">Contributions from </w:t>
            </w:r>
            <w:smartTag w:uri="urn:schemas-microsoft-com:office:smarttags" w:element="PersonName">
              <w:r w:rsidRPr="00CE44D5">
                <w:rPr>
                  <w:rFonts w:ascii="Arial" w:hAnsi="Arial" w:cs="Arial"/>
                  <w:sz w:val="16"/>
                  <w:szCs w:val="16"/>
                </w:rPr>
                <w:t>Deborah Senior</w:t>
              </w:r>
            </w:smartTag>
            <w:r w:rsidRPr="00CE44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44D5">
              <w:rPr>
                <w:rFonts w:ascii="Arial" w:hAnsi="Arial" w:cs="Arial"/>
                <w:sz w:val="16"/>
                <w:szCs w:val="16"/>
              </w:rPr>
              <w:t>R.Mi</w:t>
            </w:r>
            <w:proofErr w:type="spellEnd"/>
            <w:r w:rsidRPr="00CE44D5">
              <w:rPr>
                <w:rFonts w:ascii="Arial" w:hAnsi="Arial" w:cs="Arial"/>
                <w:sz w:val="16"/>
                <w:szCs w:val="16"/>
              </w:rPr>
              <w:t xml:space="preserve"> and Sharyn </w:t>
            </w:r>
            <w:proofErr w:type="spellStart"/>
            <w:r w:rsidRPr="00CE44D5">
              <w:rPr>
                <w:rFonts w:ascii="Arial" w:hAnsi="Arial" w:cs="Arial"/>
                <w:sz w:val="16"/>
                <w:szCs w:val="16"/>
              </w:rPr>
              <w:t>Mckenna</w:t>
            </w:r>
            <w:proofErr w:type="spellEnd"/>
            <w:r w:rsidRPr="00CE44D5">
              <w:rPr>
                <w:rFonts w:ascii="Arial" w:hAnsi="Arial" w:cs="Arial"/>
                <w:sz w:val="16"/>
                <w:szCs w:val="16"/>
              </w:rPr>
              <w:t>. JB and JH</w:t>
            </w:r>
          </w:p>
        </w:tc>
        <w:tc>
          <w:tcPr>
            <w:tcW w:w="2410" w:type="dxa"/>
          </w:tcPr>
          <w:p w14:paraId="4A1E3BB5" w14:textId="77777777" w:rsidR="0079243B" w:rsidRPr="00CE44D5" w:rsidRDefault="0079243B" w:rsidP="007924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A1E3BB6" w14:textId="77777777" w:rsidR="0079243B" w:rsidRPr="005442F5" w:rsidRDefault="0079243B" w:rsidP="007924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442F5">
              <w:rPr>
                <w:rFonts w:ascii="Arial" w:hAnsi="Arial" w:cs="Arial"/>
                <w:sz w:val="16"/>
                <w:szCs w:val="16"/>
              </w:rPr>
              <w:t>Version 1</w:t>
            </w:r>
          </w:p>
        </w:tc>
        <w:tc>
          <w:tcPr>
            <w:tcW w:w="1701" w:type="dxa"/>
            <w:shd w:val="clear" w:color="auto" w:fill="auto"/>
          </w:tcPr>
          <w:p w14:paraId="4A1E3BB7" w14:textId="77777777" w:rsidR="0079243B" w:rsidRPr="00CE44D5" w:rsidRDefault="0079243B" w:rsidP="007924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A1E3BB8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 xml:space="preserve">Ratified by </w:t>
            </w:r>
          </w:p>
          <w:p w14:paraId="4A1E3BB9" w14:textId="77777777" w:rsidR="0079243B" w:rsidRPr="00CE44D5" w:rsidRDefault="0079243B" w:rsidP="007924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>PNCT Dec 2005</w:t>
            </w:r>
          </w:p>
        </w:tc>
        <w:tc>
          <w:tcPr>
            <w:tcW w:w="1134" w:type="dxa"/>
            <w:shd w:val="clear" w:color="auto" w:fill="auto"/>
          </w:tcPr>
          <w:p w14:paraId="4A1E3BBA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43B" w:rsidRPr="0031613C" w14:paraId="4A1E3BC4" w14:textId="77777777" w:rsidTr="0079243B">
        <w:tc>
          <w:tcPr>
            <w:tcW w:w="2660" w:type="dxa"/>
          </w:tcPr>
          <w:p w14:paraId="4A1E3BBC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>Kate Battersby R.M</w:t>
            </w:r>
          </w:p>
          <w:p w14:paraId="4A1E3BBD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1E3BBE" w14:textId="77777777" w:rsidR="0079243B" w:rsidRPr="00CE44D5" w:rsidRDefault="0079243B" w:rsidP="007924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A1E3BBF" w14:textId="77777777" w:rsidR="0079243B" w:rsidRPr="005442F5" w:rsidRDefault="0079243B" w:rsidP="007924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Version 2 </w:t>
            </w:r>
            <w:r w:rsidRPr="005442F5">
              <w:rPr>
                <w:rFonts w:ascii="Arial" w:hAnsi="Arial" w:cs="Arial"/>
                <w:sz w:val="16"/>
                <w:szCs w:val="16"/>
              </w:rPr>
              <w:t xml:space="preserve">Written </w:t>
            </w:r>
            <w:r>
              <w:rPr>
                <w:rFonts w:ascii="Arial" w:hAnsi="Arial" w:cs="Arial"/>
                <w:sz w:val="16"/>
                <w:szCs w:val="16"/>
              </w:rPr>
              <w:t xml:space="preserve">October 2008 </w:t>
            </w:r>
          </w:p>
        </w:tc>
        <w:tc>
          <w:tcPr>
            <w:tcW w:w="1701" w:type="dxa"/>
            <w:shd w:val="clear" w:color="auto" w:fill="auto"/>
          </w:tcPr>
          <w:p w14:paraId="4A1E3BC0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42F5">
              <w:rPr>
                <w:rFonts w:ascii="Arial" w:hAnsi="Arial" w:cs="Arial"/>
                <w:sz w:val="16"/>
                <w:szCs w:val="16"/>
              </w:rPr>
              <w:t>Minor amendments</w:t>
            </w:r>
          </w:p>
        </w:tc>
        <w:tc>
          <w:tcPr>
            <w:tcW w:w="1418" w:type="dxa"/>
            <w:shd w:val="clear" w:color="auto" w:fill="auto"/>
          </w:tcPr>
          <w:p w14:paraId="4A1E3BC1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 xml:space="preserve">Ratified by </w:t>
            </w:r>
          </w:p>
          <w:p w14:paraId="4A1E3BC2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>PNCT December 2008</w:t>
            </w:r>
          </w:p>
        </w:tc>
        <w:tc>
          <w:tcPr>
            <w:tcW w:w="1134" w:type="dxa"/>
            <w:shd w:val="clear" w:color="auto" w:fill="auto"/>
          </w:tcPr>
          <w:p w14:paraId="4A1E3BC3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43B" w:rsidRPr="0031613C" w14:paraId="4A1E3BD1" w14:textId="77777777" w:rsidTr="0079243B">
        <w:tc>
          <w:tcPr>
            <w:tcW w:w="2660" w:type="dxa"/>
          </w:tcPr>
          <w:p w14:paraId="4A1E3BC5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>Kate Battersby R.M</w:t>
            </w:r>
          </w:p>
          <w:p w14:paraId="4A1E3BC6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r w:rsidRPr="00CE44D5">
                <w:rPr>
                  <w:rFonts w:ascii="Arial" w:hAnsi="Arial" w:cs="Arial"/>
                  <w:sz w:val="16"/>
                  <w:szCs w:val="16"/>
                </w:rPr>
                <w:t>Marion Copeland</w:t>
              </w:r>
            </w:smartTag>
            <w:r w:rsidRPr="00CE44D5">
              <w:rPr>
                <w:rFonts w:ascii="Arial" w:hAnsi="Arial" w:cs="Arial"/>
                <w:sz w:val="16"/>
                <w:szCs w:val="16"/>
              </w:rPr>
              <w:t xml:space="preserve"> R.M</w:t>
            </w:r>
          </w:p>
        </w:tc>
        <w:tc>
          <w:tcPr>
            <w:tcW w:w="2410" w:type="dxa"/>
          </w:tcPr>
          <w:p w14:paraId="4A1E3BC7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A1E3BC8" w14:textId="77777777" w:rsidR="0079243B" w:rsidRDefault="0079243B" w:rsidP="007924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 3</w:t>
            </w:r>
          </w:p>
          <w:p w14:paraId="4A1E3BC9" w14:textId="77777777" w:rsidR="0079243B" w:rsidRDefault="0079243B" w:rsidP="007924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 2009</w:t>
            </w:r>
          </w:p>
          <w:p w14:paraId="4A1E3BCA" w14:textId="77777777" w:rsidR="0079243B" w:rsidRPr="005442F5" w:rsidRDefault="0079243B" w:rsidP="007924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A1E3BCB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A1E3BCC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>Ratified by</w:t>
            </w:r>
          </w:p>
          <w:p w14:paraId="4A1E3BCD" w14:textId="77777777" w:rsidR="0079243B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>PNCT July 2009</w:t>
            </w:r>
          </w:p>
          <w:p w14:paraId="4A1E3BCE" w14:textId="77777777" w:rsidR="0079243B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4D5">
              <w:rPr>
                <w:rFonts w:ascii="Arial" w:hAnsi="Arial" w:cs="Arial"/>
                <w:sz w:val="16"/>
                <w:szCs w:val="16"/>
              </w:rPr>
              <w:t xml:space="preserve">Release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4D5">
              <w:rPr>
                <w:rFonts w:ascii="Arial" w:hAnsi="Arial" w:cs="Arial"/>
                <w:sz w:val="16"/>
                <w:szCs w:val="16"/>
              </w:rPr>
              <w:t>28/09/09</w:t>
            </w:r>
          </w:p>
          <w:p w14:paraId="4A1E3BCF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1E3BD0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42F5">
              <w:rPr>
                <w:rFonts w:ascii="Arial" w:eastAsia="Times New Roman" w:hAnsi="Arial" w:cs="Arial"/>
                <w:sz w:val="16"/>
                <w:szCs w:val="16"/>
              </w:rPr>
              <w:t>Review date June 2012</w:t>
            </w:r>
          </w:p>
        </w:tc>
      </w:tr>
      <w:tr w:rsidR="0079243B" w:rsidRPr="0031613C" w14:paraId="4A1E3BDA" w14:textId="77777777" w:rsidTr="0079243B">
        <w:tc>
          <w:tcPr>
            <w:tcW w:w="2660" w:type="dxa"/>
          </w:tcPr>
          <w:p w14:paraId="4A1E3BD2" w14:textId="77777777" w:rsidR="0079243B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</w:rPr>
                <w:t>Marion Copeland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, Specialist Midwife Infant Feeding </w:t>
            </w:r>
          </w:p>
          <w:p w14:paraId="4A1E3BD3" w14:textId="77777777" w:rsidR="0079243B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1E3BD4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1E3BD5" w14:textId="77777777" w:rsidR="0079243B" w:rsidRPr="00CE44D5" w:rsidRDefault="0079243B" w:rsidP="007924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42F5">
              <w:rPr>
                <w:rFonts w:ascii="Arial" w:hAnsi="Arial" w:cs="Arial"/>
                <w:sz w:val="16"/>
                <w:szCs w:val="16"/>
              </w:rPr>
              <w:t>Marion Copeland, Specialist Midwife Infant Feeding</w:t>
            </w:r>
          </w:p>
        </w:tc>
        <w:tc>
          <w:tcPr>
            <w:tcW w:w="1275" w:type="dxa"/>
            <w:shd w:val="clear" w:color="auto" w:fill="auto"/>
          </w:tcPr>
          <w:p w14:paraId="4A1E3BD6" w14:textId="77777777" w:rsidR="0079243B" w:rsidRPr="005442F5" w:rsidRDefault="0079243B" w:rsidP="007924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Version 4 May 2012 </w:t>
            </w:r>
          </w:p>
        </w:tc>
        <w:tc>
          <w:tcPr>
            <w:tcW w:w="1701" w:type="dxa"/>
            <w:shd w:val="clear" w:color="auto" w:fill="auto"/>
          </w:tcPr>
          <w:p w14:paraId="4A1E3BD7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42F5">
              <w:rPr>
                <w:rFonts w:ascii="Arial" w:hAnsi="Arial" w:cs="Arial"/>
                <w:sz w:val="16"/>
                <w:szCs w:val="16"/>
              </w:rPr>
              <w:t>Due for review</w:t>
            </w:r>
          </w:p>
        </w:tc>
        <w:tc>
          <w:tcPr>
            <w:tcW w:w="1418" w:type="dxa"/>
            <w:shd w:val="clear" w:color="auto" w:fill="auto"/>
          </w:tcPr>
          <w:p w14:paraId="4A1E3BD8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Ratified by PNCT May 2012</w:t>
            </w:r>
          </w:p>
        </w:tc>
        <w:tc>
          <w:tcPr>
            <w:tcW w:w="1134" w:type="dxa"/>
            <w:shd w:val="clear" w:color="auto" w:fill="auto"/>
          </w:tcPr>
          <w:p w14:paraId="4A1E3BD9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42F5">
              <w:rPr>
                <w:rFonts w:ascii="Arial" w:eastAsia="Times New Roman" w:hAnsi="Arial" w:cs="Arial"/>
                <w:sz w:val="16"/>
                <w:szCs w:val="16"/>
              </w:rPr>
              <w:t>Review date: May 2015</w:t>
            </w:r>
          </w:p>
        </w:tc>
      </w:tr>
      <w:tr w:rsidR="0079243B" w:rsidRPr="0031613C" w14:paraId="4A1E3BE1" w14:textId="77777777" w:rsidTr="0079243B">
        <w:tc>
          <w:tcPr>
            <w:tcW w:w="2660" w:type="dxa"/>
          </w:tcPr>
          <w:p w14:paraId="4A1E3BDB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1E3BDC" w14:textId="77777777" w:rsidR="0079243B" w:rsidRPr="00CE44D5" w:rsidRDefault="0079243B" w:rsidP="007924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A1E3BDD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701" w:type="dxa"/>
            <w:shd w:val="clear" w:color="auto" w:fill="auto"/>
          </w:tcPr>
          <w:p w14:paraId="4A1E3BDE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NBT format</w:t>
            </w:r>
          </w:p>
        </w:tc>
        <w:tc>
          <w:tcPr>
            <w:tcW w:w="1418" w:type="dxa"/>
            <w:shd w:val="clear" w:color="auto" w:fill="auto"/>
          </w:tcPr>
          <w:p w14:paraId="4A1E3BDF" w14:textId="77777777" w:rsidR="0079243B" w:rsidRPr="00CE44D5" w:rsidRDefault="0079243B" w:rsidP="00792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1E3BE0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43B" w:rsidRPr="0031613C" w14:paraId="4A1E3BE9" w14:textId="77777777" w:rsidTr="008C377B">
        <w:tc>
          <w:tcPr>
            <w:tcW w:w="2660" w:type="dxa"/>
          </w:tcPr>
          <w:p w14:paraId="4A1E3BE2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42F5">
              <w:rPr>
                <w:rFonts w:ascii="Arial" w:eastAsia="Times New Roman" w:hAnsi="Arial" w:cs="Arial"/>
                <w:sz w:val="16"/>
                <w:szCs w:val="16"/>
              </w:rPr>
              <w:t>Marion Copeland, Specialist Midwife Infant Feeding</w:t>
            </w:r>
          </w:p>
        </w:tc>
        <w:tc>
          <w:tcPr>
            <w:tcW w:w="2410" w:type="dxa"/>
          </w:tcPr>
          <w:p w14:paraId="4A1E3BE3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A1E3BE4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A1E3BE5" w14:textId="77777777" w:rsidR="0079243B" w:rsidRPr="0031613C" w:rsidRDefault="0079243B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Due for review</w:t>
            </w:r>
          </w:p>
        </w:tc>
        <w:tc>
          <w:tcPr>
            <w:tcW w:w="1418" w:type="dxa"/>
            <w:shd w:val="clear" w:color="auto" w:fill="FFFFFF" w:themeFill="background1"/>
          </w:tcPr>
          <w:p w14:paraId="4A1E3BE6" w14:textId="77777777" w:rsidR="0079243B" w:rsidRPr="0031613C" w:rsidRDefault="009F52FF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Ratified By Guideline Meeting July 2020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1E3BE7" w14:textId="77777777" w:rsidR="0079243B" w:rsidRDefault="009F52FF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Review Date:</w:t>
            </w:r>
          </w:p>
          <w:p w14:paraId="4A1E3BE8" w14:textId="77777777" w:rsidR="009F52FF" w:rsidRPr="0031613C" w:rsidRDefault="009F52FF" w:rsidP="0079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July 2023</w:t>
            </w:r>
          </w:p>
        </w:tc>
      </w:tr>
    </w:tbl>
    <w:p w14:paraId="4A1E3BEA" w14:textId="77777777" w:rsidR="00B65203" w:rsidRDefault="00B65203" w:rsidP="00B65203"/>
    <w:p w14:paraId="4A1E3BEB" w14:textId="77777777" w:rsidR="00B65203" w:rsidRPr="005442F5" w:rsidRDefault="0079243B" w:rsidP="00B65203">
      <w:pPr>
        <w:rPr>
          <w:b/>
          <w:sz w:val="28"/>
        </w:rPr>
      </w:pPr>
      <w:r w:rsidRPr="0031613C">
        <w:rPr>
          <w:b/>
          <w:noProof/>
          <w:color w:val="C0504D" w:themeColor="accent2"/>
          <w:sz w:val="144"/>
          <w:szCs w:val="144"/>
          <w:lang w:eastAsia="en-GB"/>
        </w:rPr>
        <w:drawing>
          <wp:anchor distT="0" distB="0" distL="114300" distR="114300" simplePos="0" relativeHeight="251660288" behindDoc="1" locked="0" layoutInCell="1" allowOverlap="1" wp14:anchorId="4A1E3C97" wp14:editId="4A1E3C98">
            <wp:simplePos x="0" y="0"/>
            <wp:positionH relativeFrom="column">
              <wp:posOffset>4707255</wp:posOffset>
            </wp:positionH>
            <wp:positionV relativeFrom="paragraph">
              <wp:posOffset>83820</wp:posOffset>
            </wp:positionV>
            <wp:extent cx="1492885" cy="2542540"/>
            <wp:effectExtent l="0" t="0" r="0" b="0"/>
            <wp:wrapTight wrapText="bothSides">
              <wp:wrapPolygon edited="0">
                <wp:start x="9371" y="0"/>
                <wp:lineTo x="7993" y="324"/>
                <wp:lineTo x="5237" y="2104"/>
                <wp:lineTo x="5788" y="5179"/>
                <wp:lineTo x="10474" y="7768"/>
                <wp:lineTo x="5788" y="7930"/>
                <wp:lineTo x="276" y="9387"/>
                <wp:lineTo x="0" y="11491"/>
                <wp:lineTo x="0" y="18935"/>
                <wp:lineTo x="7166" y="20715"/>
                <wp:lineTo x="8269" y="21363"/>
                <wp:lineTo x="21223" y="21363"/>
                <wp:lineTo x="21223" y="11491"/>
                <wp:lineTo x="20948" y="9387"/>
                <wp:lineTo x="15435" y="7930"/>
                <wp:lineTo x="11576" y="7768"/>
                <wp:lineTo x="17365" y="5502"/>
                <wp:lineTo x="17640" y="5179"/>
                <wp:lineTo x="18191" y="2266"/>
                <wp:lineTo x="15435" y="486"/>
                <wp:lineTo x="14057" y="0"/>
                <wp:lineTo x="9371" y="0"/>
              </wp:wrapPolygon>
            </wp:wrapTight>
            <wp:docPr id="2" name="Picture 2" descr="Z:\Brand &amp; Templates\Brand Guidelines 2018 onwards\Brand Guidelines 2018\Final designs\Icons\NHS Pink one colour\Maternity and paternit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Brand &amp; Templates\Brand Guidelines 2018 onwards\Brand Guidelines 2018\Final designs\Icons\NHS Pink one colour\Maternity and paternity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203" w:rsidRPr="0031613C">
        <w:rPr>
          <w:b/>
          <w:sz w:val="28"/>
        </w:rPr>
        <w:t>Patient information on app/ website:  Yes</w:t>
      </w:r>
    </w:p>
    <w:p w14:paraId="4A1E3BEC" w14:textId="77777777" w:rsidR="00B65203" w:rsidRDefault="005442F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Breastfeeding isn’t going well</w:t>
      </w:r>
    </w:p>
    <w:p w14:paraId="4A1E3BED" w14:textId="77777777" w:rsidR="00B65203" w:rsidRDefault="00B65203">
      <w:pPr>
        <w:rPr>
          <w:rFonts w:cstheme="minorHAnsi"/>
          <w:b/>
          <w:sz w:val="24"/>
          <w:szCs w:val="24"/>
        </w:rPr>
      </w:pPr>
    </w:p>
    <w:p w14:paraId="4A1E3BEE" w14:textId="77777777" w:rsidR="00B65203" w:rsidRDefault="00B65203">
      <w:pPr>
        <w:rPr>
          <w:rFonts w:cstheme="minorHAnsi"/>
          <w:b/>
          <w:sz w:val="24"/>
          <w:szCs w:val="24"/>
        </w:rPr>
      </w:pPr>
    </w:p>
    <w:p w14:paraId="4A1E3BEF" w14:textId="77777777" w:rsidR="00B65203" w:rsidRDefault="00B65203">
      <w:pPr>
        <w:rPr>
          <w:rFonts w:cstheme="minorHAnsi"/>
          <w:b/>
          <w:sz w:val="24"/>
          <w:szCs w:val="24"/>
        </w:rPr>
      </w:pPr>
    </w:p>
    <w:p w14:paraId="4A1E3BF0" w14:textId="77777777" w:rsidR="0079243B" w:rsidRDefault="0079243B" w:rsidP="005442F5">
      <w:pPr>
        <w:rPr>
          <w:rFonts w:cstheme="minorHAnsi"/>
          <w:b/>
          <w:sz w:val="24"/>
          <w:szCs w:val="24"/>
        </w:rPr>
      </w:pPr>
    </w:p>
    <w:p w14:paraId="4A1E3BF1" w14:textId="77777777" w:rsidR="005442F5" w:rsidRPr="00BB6094" w:rsidRDefault="005442F5" w:rsidP="0079243B">
      <w:pPr>
        <w:jc w:val="center"/>
        <w:rPr>
          <w:rFonts w:ascii="Arial" w:hAnsi="Arial" w:cs="Arial"/>
          <w:b/>
          <w:color w:val="AE2573"/>
          <w:sz w:val="36"/>
          <w:szCs w:val="24"/>
        </w:rPr>
      </w:pPr>
      <w:r w:rsidRPr="00BB6094">
        <w:rPr>
          <w:rFonts w:ascii="Arial" w:hAnsi="Arial" w:cs="Arial"/>
          <w:b/>
          <w:color w:val="AE2573"/>
          <w:sz w:val="36"/>
          <w:szCs w:val="24"/>
        </w:rPr>
        <w:t>BEST PRACTICE POINTS.</w:t>
      </w:r>
    </w:p>
    <w:p w14:paraId="4A1E3BF2" w14:textId="77777777" w:rsidR="005442F5" w:rsidRPr="00BB6094" w:rsidRDefault="005442F5" w:rsidP="005442F5">
      <w:pPr>
        <w:rPr>
          <w:rFonts w:ascii="Arial" w:hAnsi="Arial" w:cs="Arial"/>
          <w:b/>
          <w:sz w:val="24"/>
          <w:szCs w:val="24"/>
        </w:rPr>
      </w:pPr>
    </w:p>
    <w:p w14:paraId="4A1E3BF3" w14:textId="77777777" w:rsidR="005442F5" w:rsidRPr="00BB6094" w:rsidRDefault="005442F5" w:rsidP="005442F5">
      <w:pPr>
        <w:rPr>
          <w:rFonts w:ascii="Arial" w:hAnsi="Arial" w:cs="Arial"/>
          <w:b/>
          <w:sz w:val="24"/>
          <w:szCs w:val="24"/>
        </w:rPr>
      </w:pPr>
    </w:p>
    <w:p w14:paraId="4A1E3BF4" w14:textId="77777777" w:rsidR="00EA51AF" w:rsidRDefault="00EA51AF" w:rsidP="009F52F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2FF">
        <w:rPr>
          <w:rFonts w:ascii="Arial" w:hAnsi="Arial" w:cs="Arial"/>
          <w:sz w:val="24"/>
          <w:szCs w:val="24"/>
        </w:rPr>
        <w:t xml:space="preserve">Women should be advised to report any signs and symptoms of mastitis including flu like symptoms, red, tender and painful breasts to their healthcare professional urgently. </w:t>
      </w:r>
    </w:p>
    <w:p w14:paraId="4A1E3BF5" w14:textId="77777777" w:rsidR="009F52FF" w:rsidRPr="009F52FF" w:rsidRDefault="009F52FF" w:rsidP="009F52FF">
      <w:pPr>
        <w:pStyle w:val="ListParagraph"/>
        <w:rPr>
          <w:rFonts w:ascii="Arial" w:hAnsi="Arial" w:cs="Arial"/>
          <w:sz w:val="24"/>
          <w:szCs w:val="24"/>
        </w:rPr>
      </w:pPr>
    </w:p>
    <w:p w14:paraId="4A1E3BF6" w14:textId="77777777" w:rsidR="00EA51AF" w:rsidRDefault="00EA51AF" w:rsidP="009F52F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2FF">
        <w:rPr>
          <w:rFonts w:ascii="Arial" w:hAnsi="Arial" w:cs="Arial"/>
          <w:sz w:val="24"/>
          <w:szCs w:val="24"/>
        </w:rPr>
        <w:t>Women with signs and symptoms of mastitis should be offered assistance with positioning and attachment and advised to continue breastfeeding and/or hand expression to ensure effective milk removal; if necessary, this should be with gentle massaging of the breast to overcome any blockage.</w:t>
      </w:r>
    </w:p>
    <w:p w14:paraId="4A1E3BF7" w14:textId="77777777" w:rsidR="009F52FF" w:rsidRPr="009F52FF" w:rsidRDefault="009F52FF" w:rsidP="009F52FF">
      <w:pPr>
        <w:pStyle w:val="ListParagraph"/>
        <w:rPr>
          <w:rFonts w:ascii="Arial" w:hAnsi="Arial" w:cs="Arial"/>
          <w:sz w:val="24"/>
          <w:szCs w:val="24"/>
        </w:rPr>
      </w:pPr>
    </w:p>
    <w:p w14:paraId="4A1E3BF8" w14:textId="77777777" w:rsidR="007F541E" w:rsidRDefault="007F541E" w:rsidP="009F52F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2FF">
        <w:rPr>
          <w:rFonts w:ascii="Arial" w:hAnsi="Arial" w:cs="Arial"/>
          <w:sz w:val="24"/>
          <w:szCs w:val="24"/>
        </w:rPr>
        <w:t xml:space="preserve">Full assessment should be undertaken including feeding history and the physical examination of both mother and baby. </w:t>
      </w:r>
    </w:p>
    <w:p w14:paraId="4A1E3BF9" w14:textId="77777777" w:rsidR="009F52FF" w:rsidRPr="009F52FF" w:rsidRDefault="009F52FF" w:rsidP="009F52FF">
      <w:pPr>
        <w:pStyle w:val="ListParagraph"/>
        <w:rPr>
          <w:rFonts w:ascii="Arial" w:hAnsi="Arial" w:cs="Arial"/>
          <w:sz w:val="24"/>
          <w:szCs w:val="24"/>
        </w:rPr>
      </w:pPr>
    </w:p>
    <w:p w14:paraId="4A1E3BFA" w14:textId="77777777" w:rsidR="005442F5" w:rsidRDefault="007F541E" w:rsidP="009F52F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F52FF">
        <w:rPr>
          <w:rFonts w:ascii="Arial" w:hAnsi="Arial" w:cs="Arial"/>
          <w:sz w:val="24"/>
          <w:szCs w:val="24"/>
        </w:rPr>
        <w:t>If Symptoms are severe advise</w:t>
      </w:r>
      <w:r w:rsidR="00CF30A3" w:rsidRPr="009F52FF">
        <w:rPr>
          <w:rFonts w:ascii="Arial" w:hAnsi="Arial" w:cs="Arial"/>
          <w:sz w:val="24"/>
          <w:szCs w:val="24"/>
        </w:rPr>
        <w:t xml:space="preserve"> Paracetamol and I</w:t>
      </w:r>
      <w:r w:rsidRPr="009F52FF">
        <w:rPr>
          <w:rFonts w:ascii="Arial" w:hAnsi="Arial" w:cs="Arial"/>
          <w:sz w:val="24"/>
          <w:szCs w:val="24"/>
        </w:rPr>
        <w:t xml:space="preserve">buprofen and contact Breast </w:t>
      </w:r>
      <w:r w:rsidR="009F52FF">
        <w:rPr>
          <w:rFonts w:ascii="Arial" w:hAnsi="Arial" w:cs="Arial"/>
          <w:sz w:val="24"/>
          <w:szCs w:val="24"/>
        </w:rPr>
        <w:t>C</w:t>
      </w:r>
      <w:r w:rsidRPr="009F52FF">
        <w:rPr>
          <w:rFonts w:ascii="Arial" w:hAnsi="Arial" w:cs="Arial"/>
          <w:sz w:val="24"/>
          <w:szCs w:val="24"/>
        </w:rPr>
        <w:t xml:space="preserve">are </w:t>
      </w:r>
      <w:r w:rsidR="009F52FF">
        <w:rPr>
          <w:rFonts w:ascii="Arial" w:hAnsi="Arial" w:cs="Arial"/>
          <w:sz w:val="24"/>
          <w:szCs w:val="24"/>
        </w:rPr>
        <w:t>C</w:t>
      </w:r>
      <w:r w:rsidRPr="009F52FF">
        <w:rPr>
          <w:rFonts w:ascii="Arial" w:hAnsi="Arial" w:cs="Arial"/>
          <w:sz w:val="24"/>
          <w:szCs w:val="24"/>
        </w:rPr>
        <w:t xml:space="preserve">entre </w:t>
      </w:r>
      <w:r w:rsidR="00CF30A3" w:rsidRPr="009F52FF">
        <w:rPr>
          <w:rFonts w:ascii="Arial" w:hAnsi="Arial" w:cs="Arial"/>
          <w:sz w:val="24"/>
          <w:szCs w:val="24"/>
        </w:rPr>
        <w:t>011741</w:t>
      </w:r>
      <w:r w:rsidRPr="009F52FF">
        <w:rPr>
          <w:rFonts w:ascii="Arial" w:hAnsi="Arial" w:cs="Arial"/>
          <w:sz w:val="24"/>
          <w:szCs w:val="24"/>
        </w:rPr>
        <w:t>(47000) to ask for review by breast care surgeon.</w:t>
      </w:r>
      <w:r w:rsidR="00CF30A3" w:rsidRPr="009F52FF">
        <w:rPr>
          <w:rFonts w:ascii="Arial" w:hAnsi="Arial" w:cs="Arial"/>
          <w:sz w:val="24"/>
          <w:szCs w:val="24"/>
        </w:rPr>
        <w:t xml:space="preserve"> </w:t>
      </w:r>
      <w:r w:rsidRPr="009F52FF">
        <w:rPr>
          <w:rFonts w:ascii="Arial" w:hAnsi="Arial" w:cs="Arial"/>
          <w:sz w:val="24"/>
          <w:szCs w:val="24"/>
        </w:rPr>
        <w:t>If out of hours or breast care centre unable to review contact CDS for review by Obstetrician.</w:t>
      </w:r>
    </w:p>
    <w:p w14:paraId="4A1E3BFB" w14:textId="77777777" w:rsidR="009F52FF" w:rsidRPr="009F52FF" w:rsidRDefault="009F52FF" w:rsidP="009F52FF">
      <w:pPr>
        <w:pStyle w:val="ListParagraph"/>
        <w:rPr>
          <w:rFonts w:ascii="Arial" w:hAnsi="Arial" w:cs="Arial"/>
          <w:sz w:val="24"/>
          <w:szCs w:val="24"/>
        </w:rPr>
      </w:pPr>
    </w:p>
    <w:p w14:paraId="4A1E3BFC" w14:textId="77777777" w:rsidR="005442F5" w:rsidRDefault="005442F5" w:rsidP="009F52F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2FF">
        <w:rPr>
          <w:rFonts w:ascii="Arial" w:hAnsi="Arial" w:cs="Arial"/>
          <w:sz w:val="24"/>
          <w:szCs w:val="24"/>
        </w:rPr>
        <w:t>Consider antibiotics promptly if symptoms continue for mo</w:t>
      </w:r>
      <w:r w:rsidR="0079243B" w:rsidRPr="009F52FF">
        <w:rPr>
          <w:rFonts w:ascii="Arial" w:hAnsi="Arial" w:cs="Arial"/>
          <w:sz w:val="24"/>
          <w:szCs w:val="24"/>
        </w:rPr>
        <w:t>re than 24 hours.</w:t>
      </w:r>
    </w:p>
    <w:p w14:paraId="4A1E3BFD" w14:textId="77777777" w:rsidR="009F52FF" w:rsidRPr="009F52FF" w:rsidRDefault="009F52FF" w:rsidP="009F52FF">
      <w:pPr>
        <w:pStyle w:val="ListParagraph"/>
        <w:rPr>
          <w:rFonts w:ascii="Arial" w:hAnsi="Arial" w:cs="Arial"/>
          <w:sz w:val="24"/>
          <w:szCs w:val="24"/>
        </w:rPr>
      </w:pPr>
    </w:p>
    <w:p w14:paraId="4A1E3BFE" w14:textId="77777777" w:rsidR="00811BA2" w:rsidRDefault="00CF30A3" w:rsidP="009F52F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2FF">
        <w:rPr>
          <w:rFonts w:ascii="Arial" w:hAnsi="Arial" w:cs="Arial"/>
          <w:sz w:val="24"/>
          <w:szCs w:val="24"/>
        </w:rPr>
        <w:t>If an abscess is suspected an urgent referral should be ma</w:t>
      </w:r>
      <w:r w:rsidR="00811BA2" w:rsidRPr="009F52FF">
        <w:rPr>
          <w:rFonts w:ascii="Arial" w:hAnsi="Arial" w:cs="Arial"/>
          <w:sz w:val="24"/>
          <w:szCs w:val="24"/>
        </w:rPr>
        <w:t>de to the Breast centre and USS arranged</w:t>
      </w:r>
    </w:p>
    <w:p w14:paraId="4A1E3BFF" w14:textId="77777777" w:rsidR="009F52FF" w:rsidRPr="009F52FF" w:rsidRDefault="009F52FF" w:rsidP="009F52FF">
      <w:pPr>
        <w:pStyle w:val="ListParagraph"/>
        <w:rPr>
          <w:rFonts w:ascii="Arial" w:hAnsi="Arial" w:cs="Arial"/>
          <w:sz w:val="24"/>
          <w:szCs w:val="24"/>
        </w:rPr>
      </w:pPr>
    </w:p>
    <w:p w14:paraId="4A1E3C00" w14:textId="77777777" w:rsidR="009F52FF" w:rsidRPr="009F52FF" w:rsidRDefault="009F52FF" w:rsidP="009F52F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Breast Abscess suspected and unable to contact the Breast Care Centre please call Surgical Registrar for opinion. </w:t>
      </w:r>
    </w:p>
    <w:p w14:paraId="4A1E3C01" w14:textId="77777777" w:rsidR="0079243B" w:rsidRPr="00BB6094" w:rsidRDefault="0079243B" w:rsidP="00811BA2">
      <w:pPr>
        <w:ind w:left="720" w:hanging="720"/>
        <w:rPr>
          <w:rFonts w:ascii="Arial" w:hAnsi="Arial" w:cs="Arial"/>
          <w:sz w:val="24"/>
          <w:szCs w:val="24"/>
        </w:rPr>
      </w:pPr>
    </w:p>
    <w:p w14:paraId="4A1E3C02" w14:textId="77777777" w:rsidR="00B65203" w:rsidRPr="00BB6094" w:rsidRDefault="00B65203">
      <w:pPr>
        <w:rPr>
          <w:rFonts w:ascii="Arial" w:hAnsi="Arial" w:cs="Arial"/>
          <w:b/>
          <w:sz w:val="24"/>
          <w:szCs w:val="24"/>
        </w:rPr>
      </w:pPr>
    </w:p>
    <w:p w14:paraId="4A1E3C03" w14:textId="77777777" w:rsidR="00CF30A3" w:rsidRPr="00BB6094" w:rsidRDefault="00CF30A3">
      <w:pPr>
        <w:rPr>
          <w:rFonts w:ascii="Arial" w:hAnsi="Arial" w:cs="Arial"/>
          <w:b/>
          <w:sz w:val="24"/>
          <w:szCs w:val="24"/>
        </w:rPr>
      </w:pPr>
    </w:p>
    <w:p w14:paraId="4A1E3C04" w14:textId="77777777" w:rsidR="00CF30A3" w:rsidRPr="00BB6094" w:rsidRDefault="00CF30A3">
      <w:pPr>
        <w:rPr>
          <w:rFonts w:ascii="Arial" w:hAnsi="Arial" w:cs="Arial"/>
          <w:b/>
          <w:sz w:val="24"/>
          <w:szCs w:val="24"/>
        </w:rPr>
      </w:pPr>
    </w:p>
    <w:p w14:paraId="4A1E3C05" w14:textId="77777777" w:rsidR="00CF30A3" w:rsidRPr="00BB6094" w:rsidRDefault="00CF30A3">
      <w:pPr>
        <w:rPr>
          <w:rFonts w:ascii="Arial" w:hAnsi="Arial" w:cs="Arial"/>
          <w:b/>
          <w:sz w:val="24"/>
          <w:szCs w:val="24"/>
        </w:rPr>
      </w:pPr>
    </w:p>
    <w:p w14:paraId="4A1E3C06" w14:textId="77777777" w:rsidR="00CF30A3" w:rsidRPr="00BB6094" w:rsidRDefault="00CF30A3">
      <w:pPr>
        <w:rPr>
          <w:rFonts w:ascii="Arial" w:hAnsi="Arial" w:cs="Arial"/>
          <w:b/>
          <w:sz w:val="24"/>
          <w:szCs w:val="24"/>
        </w:rPr>
      </w:pPr>
    </w:p>
    <w:p w14:paraId="4A1E3C07" w14:textId="77777777" w:rsidR="00CF30A3" w:rsidRPr="00BB6094" w:rsidRDefault="00CF30A3">
      <w:pPr>
        <w:rPr>
          <w:rFonts w:ascii="Arial" w:hAnsi="Arial" w:cs="Arial"/>
          <w:b/>
          <w:sz w:val="24"/>
          <w:szCs w:val="24"/>
        </w:rPr>
      </w:pPr>
    </w:p>
    <w:p w14:paraId="4A1E3C08" w14:textId="77777777" w:rsidR="00CF30A3" w:rsidRPr="00BB6094" w:rsidRDefault="00CF30A3">
      <w:pPr>
        <w:rPr>
          <w:rFonts w:ascii="Arial" w:hAnsi="Arial" w:cs="Arial"/>
          <w:b/>
          <w:sz w:val="24"/>
          <w:szCs w:val="24"/>
        </w:rPr>
      </w:pPr>
    </w:p>
    <w:p w14:paraId="4A1E3C09" w14:textId="77777777" w:rsidR="00CF30A3" w:rsidRPr="00BB6094" w:rsidRDefault="00CF30A3">
      <w:pPr>
        <w:rPr>
          <w:rFonts w:ascii="Arial" w:hAnsi="Arial" w:cs="Arial"/>
          <w:b/>
          <w:sz w:val="24"/>
          <w:szCs w:val="24"/>
        </w:rPr>
      </w:pPr>
    </w:p>
    <w:p w14:paraId="4A1E3C0A" w14:textId="77777777" w:rsidR="00CF30A3" w:rsidRPr="00BB6094" w:rsidRDefault="00CF30A3">
      <w:pPr>
        <w:rPr>
          <w:rFonts w:ascii="Arial" w:hAnsi="Arial" w:cs="Arial"/>
          <w:b/>
          <w:sz w:val="24"/>
          <w:szCs w:val="24"/>
        </w:rPr>
      </w:pPr>
    </w:p>
    <w:p w14:paraId="4A1E3C0B" w14:textId="77777777" w:rsidR="00BB6094" w:rsidRPr="00BB6094" w:rsidRDefault="00BB6094" w:rsidP="00A3228E">
      <w:pPr>
        <w:jc w:val="center"/>
        <w:rPr>
          <w:rFonts w:ascii="Arial" w:hAnsi="Arial" w:cs="Arial"/>
          <w:b/>
          <w:color w:val="AE2573"/>
          <w:sz w:val="36"/>
          <w:szCs w:val="24"/>
        </w:rPr>
      </w:pPr>
      <w:r w:rsidRPr="00BB6094">
        <w:rPr>
          <w:rFonts w:ascii="Arial" w:hAnsi="Arial" w:cs="Arial"/>
          <w:b/>
          <w:color w:val="AE2573"/>
          <w:sz w:val="36"/>
          <w:szCs w:val="24"/>
        </w:rPr>
        <w:lastRenderedPageBreak/>
        <w:t>CONTENTS</w:t>
      </w:r>
    </w:p>
    <w:p w14:paraId="4A1E3C0C" w14:textId="77777777" w:rsidR="00BB6094" w:rsidRPr="00BB6094" w:rsidRDefault="00BB6094" w:rsidP="0079243B">
      <w:pPr>
        <w:jc w:val="center"/>
        <w:rPr>
          <w:rFonts w:ascii="Arial" w:hAnsi="Arial" w:cs="Arial"/>
          <w:b/>
          <w:color w:val="AE2573"/>
          <w:sz w:val="24"/>
          <w:szCs w:val="24"/>
        </w:rPr>
      </w:pPr>
    </w:p>
    <w:p w14:paraId="4A1E3C0D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Best Practice Points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</w:p>
    <w:p w14:paraId="4A1E3C0E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ab/>
      </w:r>
      <w:r w:rsidRPr="00BB6094">
        <w:rPr>
          <w:rFonts w:ascii="Arial" w:hAnsi="Arial" w:cs="Arial"/>
          <w:sz w:val="24"/>
          <w:szCs w:val="24"/>
        </w:rPr>
        <w:tab/>
      </w:r>
      <w:r w:rsidRPr="00BB6094">
        <w:rPr>
          <w:rFonts w:ascii="Arial" w:hAnsi="Arial" w:cs="Arial"/>
          <w:sz w:val="24"/>
          <w:szCs w:val="24"/>
        </w:rPr>
        <w:tab/>
      </w:r>
      <w:r w:rsidRPr="00BB6094">
        <w:rPr>
          <w:rFonts w:ascii="Arial" w:hAnsi="Arial" w:cs="Arial"/>
          <w:sz w:val="24"/>
          <w:szCs w:val="24"/>
        </w:rPr>
        <w:tab/>
      </w:r>
      <w:r w:rsidRPr="00BB6094">
        <w:rPr>
          <w:rFonts w:ascii="Arial" w:hAnsi="Arial" w:cs="Arial"/>
          <w:sz w:val="24"/>
          <w:szCs w:val="24"/>
        </w:rPr>
        <w:tab/>
      </w:r>
      <w:r w:rsidRPr="00BB6094">
        <w:rPr>
          <w:rFonts w:ascii="Arial" w:hAnsi="Arial" w:cs="Arial"/>
          <w:sz w:val="24"/>
          <w:szCs w:val="24"/>
        </w:rPr>
        <w:tab/>
      </w:r>
      <w:r w:rsidRPr="00BB6094">
        <w:rPr>
          <w:rFonts w:ascii="Arial" w:hAnsi="Arial" w:cs="Arial"/>
          <w:sz w:val="24"/>
          <w:szCs w:val="24"/>
        </w:rPr>
        <w:tab/>
      </w:r>
      <w:r w:rsidRPr="00BB6094">
        <w:rPr>
          <w:rFonts w:ascii="Arial" w:hAnsi="Arial" w:cs="Arial"/>
          <w:sz w:val="24"/>
          <w:szCs w:val="24"/>
        </w:rPr>
        <w:tab/>
      </w:r>
      <w:r w:rsidRPr="00BB6094">
        <w:rPr>
          <w:rFonts w:ascii="Arial" w:hAnsi="Arial" w:cs="Arial"/>
          <w:sz w:val="24"/>
          <w:szCs w:val="24"/>
        </w:rPr>
        <w:tab/>
      </w:r>
    </w:p>
    <w:p w14:paraId="4A1E3C0F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Incidence and Aetiology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</w:p>
    <w:p w14:paraId="4A1E3C10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A1E3C11" w14:textId="77777777" w:rsidR="009F52FF" w:rsidRDefault="009F52FF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Predisposing Factors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</w:p>
    <w:p w14:paraId="4A1E3C12" w14:textId="77777777" w:rsidR="009F52FF" w:rsidRDefault="009F52FF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A1E3C13" w14:textId="77777777" w:rsidR="009F52FF" w:rsidRDefault="009F52FF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Diagnosis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</w:p>
    <w:p w14:paraId="4A1E3C14" w14:textId="77777777" w:rsidR="009F52FF" w:rsidRDefault="009F52FF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A1E3C15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 xml:space="preserve">Mastitis assessment and management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1E3C16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in the community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</w:p>
    <w:p w14:paraId="4A1E3C17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A1E3C18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Mastitis management and assessment</w:t>
      </w:r>
    </w:p>
    <w:p w14:paraId="4A1E3C19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in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</w:p>
    <w:p w14:paraId="4A1E3C1A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A1E3C1B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Breast Abscess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</w:p>
    <w:p w14:paraId="4A1E3C1C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A1E3C1D" w14:textId="77777777" w:rsidR="00BB6094" w:rsidRPr="00BB6094" w:rsidRDefault="00BB6094" w:rsidP="00BB609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Further information and References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</w:t>
      </w:r>
    </w:p>
    <w:p w14:paraId="4A1E3C1E" w14:textId="77777777" w:rsidR="00BB6094" w:rsidRPr="00BB6094" w:rsidRDefault="00BB6094" w:rsidP="0079243B">
      <w:pPr>
        <w:jc w:val="center"/>
        <w:rPr>
          <w:rFonts w:ascii="Arial" w:hAnsi="Arial" w:cs="Arial"/>
          <w:b/>
          <w:color w:val="AE2573"/>
          <w:sz w:val="24"/>
          <w:szCs w:val="24"/>
        </w:rPr>
      </w:pPr>
    </w:p>
    <w:p w14:paraId="4A1E3C1F" w14:textId="77777777" w:rsidR="0079243B" w:rsidRPr="009F52FF" w:rsidRDefault="0079243B" w:rsidP="0079243B">
      <w:pPr>
        <w:jc w:val="center"/>
        <w:rPr>
          <w:rFonts w:ascii="Arial" w:hAnsi="Arial" w:cs="Arial"/>
          <w:b/>
          <w:color w:val="AE2573"/>
          <w:sz w:val="28"/>
          <w:szCs w:val="24"/>
          <w:u w:val="single"/>
        </w:rPr>
      </w:pPr>
      <w:r w:rsidRPr="009F52FF">
        <w:rPr>
          <w:rFonts w:ascii="Arial" w:hAnsi="Arial" w:cs="Arial"/>
          <w:b/>
          <w:color w:val="AE2573"/>
          <w:sz w:val="28"/>
          <w:szCs w:val="24"/>
          <w:u w:val="single"/>
        </w:rPr>
        <w:t>I</w:t>
      </w:r>
      <w:r w:rsidR="00BB6094" w:rsidRPr="009F52FF">
        <w:rPr>
          <w:rFonts w:ascii="Arial" w:hAnsi="Arial" w:cs="Arial"/>
          <w:b/>
          <w:color w:val="AE2573"/>
          <w:sz w:val="28"/>
          <w:szCs w:val="24"/>
          <w:u w:val="single"/>
        </w:rPr>
        <w:t>ncidence and Aetiology</w:t>
      </w:r>
    </w:p>
    <w:p w14:paraId="4A1E3C20" w14:textId="77777777" w:rsidR="00DE45C8" w:rsidRPr="00DE45C8" w:rsidRDefault="00DE45C8" w:rsidP="00DE45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A1E3C21" w14:textId="77777777" w:rsidR="00DE45C8" w:rsidRPr="00DE45C8" w:rsidRDefault="00DE45C8" w:rsidP="00DE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 xml:space="preserve">Mastitis is a painful inflammatory condition of the breast, which may or may not be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A1E3C22" w14:textId="77777777" w:rsidR="00DE45C8" w:rsidRDefault="00DE45C8" w:rsidP="00DE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>accompanied by infection [WHO 2000]</w:t>
      </w:r>
      <w:r w:rsidRPr="00DE45C8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</w:p>
    <w:p w14:paraId="4A1E3C23" w14:textId="77777777" w:rsidR="00DE45C8" w:rsidRPr="00DE45C8" w:rsidRDefault="00DE45C8" w:rsidP="00DE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45C8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DE45C8">
        <w:rPr>
          <w:rFonts w:ascii="Arial" w:eastAsia="Times New Roman" w:hAnsi="Arial" w:cs="Arial"/>
          <w:sz w:val="24"/>
          <w:szCs w:val="24"/>
        </w:rPr>
        <w:t>The incidence of Mastitis in breastfeeding women is reported as being between 10% and 33%[ WHO 2000, Dixon and Khan 2011]</w:t>
      </w:r>
    </w:p>
    <w:p w14:paraId="4A1E3C24" w14:textId="77777777" w:rsidR="00DE45C8" w:rsidRPr="00DE45C8" w:rsidRDefault="00DE45C8" w:rsidP="00DE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1E3C25" w14:textId="77777777" w:rsidR="00DE45C8" w:rsidRPr="00DE45C8" w:rsidRDefault="00DE45C8" w:rsidP="00DE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 xml:space="preserve">The condition varies in severity from local inflammation with tenderness and redness through to more serious symptoms of fever, abscess and septicaemia.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Breast abscess can occur in </w:t>
      </w:r>
      <w:r w:rsidRPr="00DE45C8">
        <w:rPr>
          <w:rFonts w:ascii="Arial" w:eastAsia="Times New Roman" w:hAnsi="Arial" w:cs="Arial"/>
          <w:sz w:val="24"/>
          <w:szCs w:val="24"/>
          <w:lang w:eastAsia="en-GB"/>
        </w:rPr>
        <w:t>1-3% of mothers who have mastitis.[ BMJ 2014]</w:t>
      </w:r>
    </w:p>
    <w:p w14:paraId="4A1E3C26" w14:textId="77777777" w:rsidR="00DE45C8" w:rsidRPr="00DE45C8" w:rsidRDefault="00DE45C8" w:rsidP="00DE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A1E3C27" w14:textId="77777777" w:rsidR="00DE45C8" w:rsidRPr="00DE45C8" w:rsidRDefault="00DE45C8" w:rsidP="00DE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45C8">
        <w:rPr>
          <w:rFonts w:ascii="Arial" w:eastAsia="Times New Roman" w:hAnsi="Arial" w:cs="Arial"/>
          <w:sz w:val="24"/>
          <w:szCs w:val="24"/>
        </w:rPr>
        <w:t xml:space="preserve">If infection is present the commonest organism is Staphylococcus Aureus </w:t>
      </w:r>
    </w:p>
    <w:p w14:paraId="4A1E3C28" w14:textId="77777777" w:rsidR="00DE45C8" w:rsidRPr="00DE45C8" w:rsidRDefault="00DE45C8" w:rsidP="00DE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1E3C29" w14:textId="77777777" w:rsidR="00DE45C8" w:rsidRPr="00DE45C8" w:rsidRDefault="00DE45C8" w:rsidP="00DE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E3C2A" w14:textId="77777777" w:rsidR="00DE45C8" w:rsidRPr="009F52FF" w:rsidRDefault="00DE45C8" w:rsidP="00DE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E2573"/>
          <w:sz w:val="24"/>
          <w:szCs w:val="24"/>
          <w:lang w:eastAsia="en-GB"/>
        </w:rPr>
      </w:pPr>
      <w:r w:rsidRPr="009F52FF">
        <w:rPr>
          <w:rFonts w:ascii="Arial" w:eastAsia="Times New Roman" w:hAnsi="Arial" w:cs="Arial"/>
          <w:b/>
          <w:color w:val="AE2573"/>
          <w:sz w:val="24"/>
          <w:szCs w:val="24"/>
        </w:rPr>
        <w:t>The main cause of Mastitis is i</w:t>
      </w:r>
      <w:r w:rsidRPr="009F52FF">
        <w:rPr>
          <w:rFonts w:ascii="Arial" w:eastAsia="Times New Roman" w:hAnsi="Arial" w:cs="Arial"/>
          <w:b/>
          <w:color w:val="AE2573"/>
          <w:sz w:val="24"/>
          <w:szCs w:val="24"/>
          <w:lang w:eastAsia="en-GB"/>
        </w:rPr>
        <w:t>nefficient removal of milk as a result of suboptimal positioning and attachment and/or restriction on the timing and length of breastfeeds</w:t>
      </w:r>
      <w:r w:rsidRPr="009F52FF">
        <w:rPr>
          <w:rFonts w:ascii="Times New Roman" w:eastAsia="Times New Roman" w:hAnsi="Times New Roman" w:cs="Times New Roman"/>
          <w:b/>
          <w:color w:val="AE2573"/>
          <w:sz w:val="24"/>
          <w:szCs w:val="24"/>
          <w:lang w:eastAsia="en-GB"/>
        </w:rPr>
        <w:t>.</w:t>
      </w:r>
    </w:p>
    <w:p w14:paraId="4A1E3C2B" w14:textId="77777777" w:rsidR="0079243B" w:rsidRPr="00BB6094" w:rsidRDefault="0079243B" w:rsidP="0079243B">
      <w:pPr>
        <w:rPr>
          <w:rFonts w:ascii="Arial" w:hAnsi="Arial" w:cs="Arial"/>
          <w:b/>
          <w:sz w:val="24"/>
          <w:szCs w:val="24"/>
        </w:rPr>
      </w:pPr>
    </w:p>
    <w:p w14:paraId="4A1E3C2C" w14:textId="77777777" w:rsidR="0079243B" w:rsidRPr="009F52FF" w:rsidRDefault="0079243B" w:rsidP="0079243B">
      <w:pPr>
        <w:jc w:val="center"/>
        <w:rPr>
          <w:rFonts w:ascii="Arial" w:hAnsi="Arial" w:cs="Arial"/>
          <w:b/>
          <w:color w:val="AE2573"/>
          <w:sz w:val="28"/>
          <w:szCs w:val="24"/>
          <w:u w:val="single"/>
        </w:rPr>
      </w:pPr>
      <w:r w:rsidRPr="009F52FF">
        <w:rPr>
          <w:rFonts w:ascii="Arial" w:hAnsi="Arial" w:cs="Arial"/>
          <w:b/>
          <w:color w:val="AE2573"/>
          <w:sz w:val="28"/>
          <w:szCs w:val="24"/>
          <w:u w:val="single"/>
        </w:rPr>
        <w:t>Pr</w:t>
      </w:r>
      <w:r w:rsidR="00DE45C8" w:rsidRPr="009F52FF">
        <w:rPr>
          <w:rFonts w:ascii="Arial" w:hAnsi="Arial" w:cs="Arial"/>
          <w:b/>
          <w:color w:val="AE2573"/>
          <w:sz w:val="28"/>
          <w:szCs w:val="24"/>
          <w:u w:val="single"/>
        </w:rPr>
        <w:t>edisposing factors</w:t>
      </w:r>
    </w:p>
    <w:p w14:paraId="4A1E3C2D" w14:textId="77777777" w:rsidR="00DE45C8" w:rsidRPr="00DE45C8" w:rsidRDefault="00DE45C8" w:rsidP="00DE45C8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>Damaged nipples</w:t>
      </w:r>
    </w:p>
    <w:p w14:paraId="4A1E3C2E" w14:textId="77777777" w:rsidR="00DE45C8" w:rsidRPr="00DE45C8" w:rsidRDefault="00DE45C8" w:rsidP="00DE45C8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>Long gaps between feeds or scheduled feeds</w:t>
      </w:r>
    </w:p>
    <w:p w14:paraId="4A1E3C2F" w14:textId="77777777" w:rsidR="00DE45C8" w:rsidRPr="00DE45C8" w:rsidRDefault="00DE45C8" w:rsidP="00DE45C8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>Poor latch to breast</w:t>
      </w:r>
    </w:p>
    <w:p w14:paraId="4A1E3C30" w14:textId="77777777" w:rsidR="00DE45C8" w:rsidRPr="00DE45C8" w:rsidRDefault="00DE45C8" w:rsidP="00DE45C8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>Ineffective removal of milk</w:t>
      </w:r>
    </w:p>
    <w:p w14:paraId="4A1E3C31" w14:textId="77777777" w:rsidR="00DE45C8" w:rsidRPr="00DE45C8" w:rsidRDefault="00DE45C8" w:rsidP="00DE45C8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>Oversupply of milk or engorgement</w:t>
      </w:r>
    </w:p>
    <w:p w14:paraId="4A1E3C32" w14:textId="77777777" w:rsidR="00DE45C8" w:rsidRPr="00DE45C8" w:rsidRDefault="00DE45C8" w:rsidP="00DE45C8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>Pressure on breast tissue [tight bra, car seat belt]</w:t>
      </w:r>
    </w:p>
    <w:p w14:paraId="4A1E3C33" w14:textId="77777777" w:rsidR="00DE45C8" w:rsidRPr="00DE45C8" w:rsidRDefault="00DE45C8" w:rsidP="00DE45C8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t>Nipple bleb or blister</w:t>
      </w:r>
    </w:p>
    <w:p w14:paraId="4A1E3C34" w14:textId="77777777" w:rsidR="00DE45C8" w:rsidRDefault="00DE45C8" w:rsidP="00DE45C8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E45C8">
        <w:rPr>
          <w:rFonts w:ascii="Arial" w:eastAsia="Times New Roman" w:hAnsi="Arial" w:cs="Arial"/>
          <w:sz w:val="24"/>
          <w:szCs w:val="24"/>
          <w:lang w:eastAsia="en-GB"/>
        </w:rPr>
        <w:lastRenderedPageBreak/>
        <w:t>Maternal fatigue or stress.</w:t>
      </w:r>
    </w:p>
    <w:p w14:paraId="4A1E3C35" w14:textId="77777777" w:rsidR="00DE45C8" w:rsidRPr="00DE45C8" w:rsidRDefault="00900953" w:rsidP="00DE45C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[</w:t>
      </w:r>
      <w:r w:rsidR="00DE45C8" w:rsidRPr="00900953">
        <w:rPr>
          <w:rFonts w:ascii="Arial" w:eastAsia="Times New Roman" w:hAnsi="Arial" w:cs="Arial"/>
          <w:lang w:eastAsia="en-GB"/>
        </w:rPr>
        <w:t>AMIR 2014 NICE 2018]</w:t>
      </w:r>
    </w:p>
    <w:p w14:paraId="4A1E3C36" w14:textId="77777777" w:rsidR="00DE45C8" w:rsidRPr="009F52FF" w:rsidRDefault="00DE45C8" w:rsidP="00DE45C8">
      <w:pPr>
        <w:jc w:val="center"/>
        <w:rPr>
          <w:rFonts w:ascii="Arial" w:hAnsi="Arial" w:cs="Arial"/>
          <w:b/>
          <w:color w:val="AE2573"/>
          <w:sz w:val="28"/>
          <w:szCs w:val="24"/>
          <w:u w:val="single"/>
        </w:rPr>
      </w:pPr>
      <w:r w:rsidRPr="009F52FF">
        <w:rPr>
          <w:rFonts w:ascii="Arial" w:hAnsi="Arial" w:cs="Arial"/>
          <w:b/>
          <w:color w:val="AE2573"/>
          <w:sz w:val="28"/>
          <w:szCs w:val="24"/>
          <w:u w:val="single"/>
        </w:rPr>
        <w:t>Diagnosis of mastitis</w:t>
      </w:r>
    </w:p>
    <w:p w14:paraId="4A1E3C37" w14:textId="77777777" w:rsidR="00DE45C8" w:rsidRPr="00BB6094" w:rsidRDefault="00DE45C8" w:rsidP="00900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Red area on breast</w:t>
      </w:r>
    </w:p>
    <w:p w14:paraId="4A1E3C38" w14:textId="77777777" w:rsidR="00DE45C8" w:rsidRPr="00BB6094" w:rsidRDefault="00DE45C8" w:rsidP="00900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Full and engorged breast</w:t>
      </w:r>
    </w:p>
    <w:p w14:paraId="4A1E3C39" w14:textId="77777777" w:rsidR="00DE45C8" w:rsidRPr="00BB6094" w:rsidRDefault="00DE45C8" w:rsidP="00900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Breast feels tender.</w:t>
      </w:r>
    </w:p>
    <w:p w14:paraId="4A1E3C3A" w14:textId="77777777" w:rsidR="00DE45C8" w:rsidRPr="00BB6094" w:rsidRDefault="00DE45C8" w:rsidP="00900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Mother feels she has a high temperature</w:t>
      </w:r>
    </w:p>
    <w:p w14:paraId="4A1E3C3B" w14:textId="77777777" w:rsidR="00DE45C8" w:rsidRDefault="00DE45C8" w:rsidP="00900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Mother feels unwell.</w:t>
      </w:r>
    </w:p>
    <w:p w14:paraId="4A1E3C3C" w14:textId="77777777" w:rsidR="009F52FF" w:rsidRPr="00BB6094" w:rsidRDefault="009F52FF" w:rsidP="009F52F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A1E3C3D" w14:textId="77777777" w:rsidR="00AC580B" w:rsidRPr="00BB6094" w:rsidRDefault="00F04FFC" w:rsidP="0079243B">
      <w:pPr>
        <w:jc w:val="center"/>
        <w:rPr>
          <w:rFonts w:ascii="Arial" w:hAnsi="Arial" w:cs="Arial"/>
          <w:b/>
          <w:color w:val="AE2573"/>
          <w:sz w:val="28"/>
          <w:szCs w:val="24"/>
        </w:rPr>
      </w:pPr>
      <w:r w:rsidRPr="00BB6094">
        <w:rPr>
          <w:rFonts w:ascii="Arial" w:hAnsi="Arial" w:cs="Arial"/>
          <w:b/>
          <w:color w:val="AE2573"/>
          <w:sz w:val="28"/>
          <w:szCs w:val="24"/>
          <w:u w:val="single"/>
        </w:rPr>
        <w:t>Mastitis assessment and management in the community</w:t>
      </w:r>
    </w:p>
    <w:p w14:paraId="4A1E3C3E" w14:textId="77777777" w:rsidR="00F04FFC" w:rsidRPr="00BB6094" w:rsidRDefault="00F04FFC" w:rsidP="00F04F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3F" w14:textId="77777777" w:rsidR="00F04FFC" w:rsidRPr="00BB6094" w:rsidRDefault="00DE45C8" w:rsidP="00F04F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mother reports any of the</w:t>
      </w:r>
      <w:r w:rsidR="00F04FFC" w:rsidRPr="00BB6094">
        <w:rPr>
          <w:rFonts w:ascii="Arial" w:hAnsi="Arial" w:cs="Arial"/>
          <w:sz w:val="24"/>
          <w:szCs w:val="24"/>
        </w:rPr>
        <w:t xml:space="preserve"> signs </w:t>
      </w:r>
      <w:r>
        <w:rPr>
          <w:rFonts w:ascii="Arial" w:hAnsi="Arial" w:cs="Arial"/>
          <w:sz w:val="24"/>
          <w:szCs w:val="24"/>
        </w:rPr>
        <w:t>of mastitis she</w:t>
      </w:r>
      <w:r w:rsidR="00F04FFC" w:rsidRPr="00BB6094">
        <w:rPr>
          <w:rFonts w:ascii="Arial" w:hAnsi="Arial" w:cs="Arial"/>
          <w:sz w:val="24"/>
          <w:szCs w:val="24"/>
        </w:rPr>
        <w:t xml:space="preserve"> needs to be reviewed face to face</w:t>
      </w:r>
      <w:r>
        <w:rPr>
          <w:rFonts w:ascii="Arial" w:hAnsi="Arial" w:cs="Arial"/>
          <w:sz w:val="24"/>
          <w:szCs w:val="24"/>
        </w:rPr>
        <w:t>, if this is not possible then at least video consultation so that the midwife can see both breasts.</w:t>
      </w:r>
      <w:r w:rsidR="00EA51AF" w:rsidRPr="00BB6094">
        <w:rPr>
          <w:rFonts w:ascii="Arial" w:hAnsi="Arial" w:cs="Arial"/>
          <w:sz w:val="24"/>
          <w:szCs w:val="24"/>
        </w:rPr>
        <w:t xml:space="preserve"> (NICE 2015)</w:t>
      </w:r>
    </w:p>
    <w:p w14:paraId="4A1E3C40" w14:textId="77777777" w:rsidR="00F04FFC" w:rsidRPr="00BB6094" w:rsidRDefault="00F04FFC" w:rsidP="00900953">
      <w:pPr>
        <w:spacing w:after="0"/>
        <w:rPr>
          <w:rFonts w:ascii="Arial" w:hAnsi="Arial" w:cs="Arial"/>
          <w:sz w:val="24"/>
          <w:szCs w:val="24"/>
        </w:rPr>
      </w:pPr>
    </w:p>
    <w:p w14:paraId="4A1E3C41" w14:textId="77777777" w:rsidR="00F04FFC" w:rsidRPr="00BB6094" w:rsidRDefault="00F04FFC" w:rsidP="00900953">
      <w:p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If symptoms are mild offer support;</w:t>
      </w:r>
    </w:p>
    <w:p w14:paraId="4A1E3C42" w14:textId="77777777" w:rsidR="00F04FFC" w:rsidRPr="00BB6094" w:rsidRDefault="00F04FFC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Positioning and attachment</w:t>
      </w:r>
    </w:p>
    <w:p w14:paraId="4A1E3C43" w14:textId="77777777" w:rsidR="00F04FFC" w:rsidRPr="00BB6094" w:rsidRDefault="00F04FFC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Responsive feeding</w:t>
      </w:r>
    </w:p>
    <w:p w14:paraId="4A1E3C44" w14:textId="77777777" w:rsidR="00F04FFC" w:rsidRDefault="00F04FFC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Paracetamol and ibuprofen</w:t>
      </w:r>
    </w:p>
    <w:p w14:paraId="4A1E3C45" w14:textId="77777777" w:rsidR="00BB6094" w:rsidRPr="00BB6094" w:rsidRDefault="00DE45C8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rest and good fluid intake</w:t>
      </w:r>
    </w:p>
    <w:p w14:paraId="4A1E3C46" w14:textId="77777777" w:rsidR="00F04FFC" w:rsidRPr="00BB6094" w:rsidRDefault="00F04FFC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Keep bra off as much as possible</w:t>
      </w:r>
    </w:p>
    <w:p w14:paraId="4A1E3C47" w14:textId="77777777" w:rsidR="00F04FFC" w:rsidRDefault="00F04FFC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Warm flannels</w:t>
      </w:r>
      <w:r w:rsidR="00900953">
        <w:rPr>
          <w:rFonts w:ascii="Arial" w:hAnsi="Arial" w:cs="Arial"/>
          <w:sz w:val="24"/>
          <w:szCs w:val="24"/>
        </w:rPr>
        <w:t xml:space="preserve"> may be helpful</w:t>
      </w:r>
    </w:p>
    <w:p w14:paraId="4A1E3C48" w14:textId="77777777" w:rsidR="00F04FFC" w:rsidRPr="00BB6094" w:rsidRDefault="00F04FFC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Gentle expressing if breast very heavy and baby has not emptied breast [for a few minutes only to avoid overstimulation.]</w:t>
      </w:r>
    </w:p>
    <w:p w14:paraId="4A1E3C49" w14:textId="77777777" w:rsidR="00F04FFC" w:rsidRPr="00BB6094" w:rsidRDefault="00F04FFC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 xml:space="preserve">Suggest mother see leaflet;  </w:t>
      </w:r>
      <w:hyperlink r:id="rId13" w:history="1">
        <w:r w:rsidR="00DB460F" w:rsidRPr="00BB6094">
          <w:rPr>
            <w:rStyle w:val="Hyperlink"/>
            <w:rFonts w:ascii="Arial" w:hAnsi="Arial" w:cs="Arial"/>
            <w:sz w:val="24"/>
            <w:szCs w:val="24"/>
          </w:rPr>
          <w:t>http://www.breastfeedingnetwork.org.uk/wp-content/dibm/BFN%20Mastitis%20feb%2016.pdf</w:t>
        </w:r>
      </w:hyperlink>
    </w:p>
    <w:p w14:paraId="4A1E3C4A" w14:textId="77777777" w:rsidR="00DB460F" w:rsidRPr="00BB6094" w:rsidRDefault="00DB460F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Advise mother that if symptoms do not improve in 12-24 hours she should c</w:t>
      </w:r>
      <w:r w:rsidR="00900953">
        <w:rPr>
          <w:rFonts w:ascii="Arial" w:hAnsi="Arial" w:cs="Arial"/>
          <w:sz w:val="24"/>
          <w:szCs w:val="24"/>
        </w:rPr>
        <w:t>ontact her GP for antibiotics [</w:t>
      </w:r>
      <w:proofErr w:type="spellStart"/>
      <w:r w:rsidRPr="00BB6094">
        <w:rPr>
          <w:rFonts w:ascii="Arial" w:hAnsi="Arial" w:cs="Arial"/>
          <w:sz w:val="24"/>
          <w:szCs w:val="24"/>
        </w:rPr>
        <w:t>flucloxacillin</w:t>
      </w:r>
      <w:proofErr w:type="spellEnd"/>
      <w:r w:rsidRPr="00BB6094">
        <w:rPr>
          <w:rFonts w:ascii="Arial" w:hAnsi="Arial" w:cs="Arial"/>
          <w:sz w:val="24"/>
          <w:szCs w:val="24"/>
        </w:rPr>
        <w:t xml:space="preserve"> first line treatment]</w:t>
      </w:r>
    </w:p>
    <w:p w14:paraId="4A1E3C4B" w14:textId="77777777" w:rsidR="00DB460F" w:rsidRPr="00BB6094" w:rsidRDefault="00DB460F" w:rsidP="009009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Advise mother that i</w:t>
      </w:r>
      <w:r w:rsidR="007F541E" w:rsidRPr="00BB6094">
        <w:rPr>
          <w:rFonts w:ascii="Arial" w:hAnsi="Arial" w:cs="Arial"/>
          <w:sz w:val="24"/>
          <w:szCs w:val="24"/>
        </w:rPr>
        <w:t>f</w:t>
      </w:r>
      <w:r w:rsidRPr="00BB6094">
        <w:rPr>
          <w:rFonts w:ascii="Arial" w:hAnsi="Arial" w:cs="Arial"/>
          <w:sz w:val="24"/>
          <w:szCs w:val="24"/>
        </w:rPr>
        <w:t xml:space="preserve"> symptoms get worse and she feels more unwell she should contact GP or phone CDS if out of hours.</w:t>
      </w:r>
    </w:p>
    <w:p w14:paraId="4A1E3C4C" w14:textId="77777777" w:rsidR="00D815A1" w:rsidRDefault="00D815A1" w:rsidP="00DB460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Consider referral to the in</w:t>
      </w:r>
      <w:r w:rsidR="00BB6094">
        <w:rPr>
          <w:rFonts w:ascii="Arial" w:hAnsi="Arial" w:cs="Arial"/>
          <w:sz w:val="24"/>
          <w:szCs w:val="24"/>
        </w:rPr>
        <w:t>fant feeding team for follow up</w:t>
      </w:r>
    </w:p>
    <w:p w14:paraId="4A1E3C4D" w14:textId="77777777" w:rsidR="00BB6094" w:rsidRPr="00BB6094" w:rsidRDefault="00BB6094" w:rsidP="0090095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A1E3C4E" w14:textId="77777777" w:rsidR="00DB460F" w:rsidRPr="00BB6094" w:rsidRDefault="00DB460F" w:rsidP="00811BA2">
      <w:p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If symptoms are severe;</w:t>
      </w:r>
    </w:p>
    <w:p w14:paraId="4A1E3C4F" w14:textId="77777777" w:rsidR="00DB460F" w:rsidRPr="00BB6094" w:rsidRDefault="00DB460F" w:rsidP="00811BA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Large red area on breast</w:t>
      </w:r>
    </w:p>
    <w:p w14:paraId="4A1E3C50" w14:textId="77777777" w:rsidR="00DB460F" w:rsidRPr="00BB6094" w:rsidRDefault="00DB460F" w:rsidP="00811BA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 xml:space="preserve">Very </w:t>
      </w:r>
      <w:r w:rsidR="00084A63" w:rsidRPr="00BB6094">
        <w:rPr>
          <w:rFonts w:ascii="Arial" w:hAnsi="Arial" w:cs="Arial"/>
          <w:sz w:val="24"/>
          <w:szCs w:val="24"/>
        </w:rPr>
        <w:t>painful breast</w:t>
      </w:r>
    </w:p>
    <w:p w14:paraId="4A1E3C51" w14:textId="77777777" w:rsidR="00DB460F" w:rsidRPr="00BB6094" w:rsidRDefault="00DB460F" w:rsidP="00811BA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Both breasts are red and painful</w:t>
      </w:r>
    </w:p>
    <w:p w14:paraId="4A1E3C52" w14:textId="77777777" w:rsidR="00DB460F" w:rsidRPr="00BB6094" w:rsidRDefault="00DB460F" w:rsidP="00811BA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High temperature</w:t>
      </w:r>
    </w:p>
    <w:p w14:paraId="4A1E3C53" w14:textId="77777777" w:rsidR="00DB460F" w:rsidRPr="00BB6094" w:rsidRDefault="00DB460F" w:rsidP="00DB460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A1E3C54" w14:textId="77777777" w:rsidR="007F541E" w:rsidRPr="00811BA2" w:rsidRDefault="00CF30A3" w:rsidP="00811BA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1BA2">
        <w:rPr>
          <w:rFonts w:ascii="Arial" w:hAnsi="Arial" w:cs="Arial"/>
          <w:sz w:val="24"/>
          <w:szCs w:val="24"/>
        </w:rPr>
        <w:t>Advise P</w:t>
      </w:r>
      <w:r w:rsidR="00DB460F" w:rsidRPr="00811BA2">
        <w:rPr>
          <w:rFonts w:ascii="Arial" w:hAnsi="Arial" w:cs="Arial"/>
          <w:sz w:val="24"/>
          <w:szCs w:val="24"/>
        </w:rPr>
        <w:t xml:space="preserve">aracetamol </w:t>
      </w:r>
      <w:r w:rsidRPr="00811BA2">
        <w:rPr>
          <w:rFonts w:ascii="Arial" w:hAnsi="Arial" w:cs="Arial"/>
          <w:sz w:val="24"/>
          <w:szCs w:val="24"/>
        </w:rPr>
        <w:t>and I</w:t>
      </w:r>
      <w:r w:rsidR="00DB460F" w:rsidRPr="00811BA2">
        <w:rPr>
          <w:rFonts w:ascii="Arial" w:hAnsi="Arial" w:cs="Arial"/>
          <w:sz w:val="24"/>
          <w:szCs w:val="24"/>
        </w:rPr>
        <w:t>buprofen</w:t>
      </w:r>
      <w:r w:rsidR="007F541E" w:rsidRPr="00811BA2">
        <w:rPr>
          <w:rFonts w:ascii="Arial" w:hAnsi="Arial" w:cs="Arial"/>
          <w:sz w:val="24"/>
          <w:szCs w:val="24"/>
        </w:rPr>
        <w:t>.</w:t>
      </w:r>
    </w:p>
    <w:p w14:paraId="4A1E3C55" w14:textId="77777777" w:rsidR="007F541E" w:rsidRPr="00BB6094" w:rsidRDefault="007F541E" w:rsidP="00DB46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56" w14:textId="77777777" w:rsidR="007B4A8F" w:rsidRPr="00811BA2" w:rsidRDefault="007F541E" w:rsidP="00811BA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1BA2">
        <w:rPr>
          <w:rFonts w:ascii="Arial" w:hAnsi="Arial" w:cs="Arial"/>
          <w:sz w:val="24"/>
          <w:szCs w:val="24"/>
        </w:rPr>
        <w:t>Midwife</w:t>
      </w:r>
      <w:r w:rsidR="00A3228E">
        <w:rPr>
          <w:rFonts w:ascii="Arial" w:hAnsi="Arial" w:cs="Arial"/>
          <w:sz w:val="24"/>
          <w:szCs w:val="24"/>
        </w:rPr>
        <w:t xml:space="preserve"> </w:t>
      </w:r>
      <w:r w:rsidR="00CF30A3" w:rsidRPr="00811BA2">
        <w:rPr>
          <w:rFonts w:ascii="Arial" w:hAnsi="Arial" w:cs="Arial"/>
          <w:sz w:val="24"/>
          <w:szCs w:val="24"/>
        </w:rPr>
        <w:t>/</w:t>
      </w:r>
      <w:r w:rsidR="00A3228E">
        <w:rPr>
          <w:rFonts w:ascii="Arial" w:hAnsi="Arial" w:cs="Arial"/>
          <w:sz w:val="24"/>
          <w:szCs w:val="24"/>
        </w:rPr>
        <w:t xml:space="preserve"> Dr to </w:t>
      </w:r>
      <w:r w:rsidR="00A07CDB" w:rsidRPr="00811BA2">
        <w:rPr>
          <w:rFonts w:ascii="Arial" w:hAnsi="Arial" w:cs="Arial"/>
          <w:sz w:val="24"/>
          <w:szCs w:val="24"/>
        </w:rPr>
        <w:t>contact</w:t>
      </w:r>
      <w:r w:rsidR="00A3228E">
        <w:rPr>
          <w:rFonts w:ascii="Arial" w:hAnsi="Arial" w:cs="Arial"/>
          <w:sz w:val="24"/>
          <w:szCs w:val="24"/>
        </w:rPr>
        <w:t xml:space="preserve"> the </w:t>
      </w:r>
      <w:r w:rsidR="007B4A8F" w:rsidRPr="00811BA2">
        <w:rPr>
          <w:rFonts w:ascii="Arial" w:hAnsi="Arial" w:cs="Arial"/>
          <w:sz w:val="24"/>
          <w:szCs w:val="24"/>
        </w:rPr>
        <w:t xml:space="preserve">Breast </w:t>
      </w:r>
      <w:r w:rsidR="00A3228E">
        <w:rPr>
          <w:rFonts w:ascii="Arial" w:hAnsi="Arial" w:cs="Arial"/>
          <w:sz w:val="24"/>
          <w:szCs w:val="24"/>
        </w:rPr>
        <w:t>C</w:t>
      </w:r>
      <w:r w:rsidR="007B4A8F" w:rsidRPr="00811BA2">
        <w:rPr>
          <w:rFonts w:ascii="Arial" w:hAnsi="Arial" w:cs="Arial"/>
          <w:sz w:val="24"/>
          <w:szCs w:val="24"/>
        </w:rPr>
        <w:t xml:space="preserve">are </w:t>
      </w:r>
      <w:r w:rsidR="00A3228E">
        <w:rPr>
          <w:rFonts w:ascii="Arial" w:hAnsi="Arial" w:cs="Arial"/>
          <w:sz w:val="24"/>
          <w:szCs w:val="24"/>
        </w:rPr>
        <w:t>C</w:t>
      </w:r>
      <w:r w:rsidR="007B4A8F" w:rsidRPr="00811BA2">
        <w:rPr>
          <w:rFonts w:ascii="Arial" w:hAnsi="Arial" w:cs="Arial"/>
          <w:sz w:val="24"/>
          <w:szCs w:val="24"/>
        </w:rPr>
        <w:t xml:space="preserve">entre </w:t>
      </w:r>
      <w:proofErr w:type="spellStart"/>
      <w:r w:rsidR="007B4A8F" w:rsidRPr="00811BA2">
        <w:rPr>
          <w:rFonts w:ascii="Arial" w:hAnsi="Arial" w:cs="Arial"/>
          <w:sz w:val="24"/>
          <w:szCs w:val="24"/>
        </w:rPr>
        <w:t>ext</w:t>
      </w:r>
      <w:proofErr w:type="spellEnd"/>
      <w:r w:rsidR="007B4A8F" w:rsidRPr="00811BA2">
        <w:rPr>
          <w:rFonts w:ascii="Arial" w:hAnsi="Arial" w:cs="Arial"/>
          <w:sz w:val="24"/>
          <w:szCs w:val="24"/>
        </w:rPr>
        <w:t xml:space="preserve"> 47000 to ask for review by breast care surgeon.</w:t>
      </w:r>
    </w:p>
    <w:p w14:paraId="4A1E3C57" w14:textId="77777777" w:rsidR="00A07CDB" w:rsidRPr="00A3228E" w:rsidRDefault="007B4A8F" w:rsidP="00DB460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28E">
        <w:rPr>
          <w:rFonts w:ascii="Arial" w:hAnsi="Arial" w:cs="Arial"/>
          <w:sz w:val="24"/>
          <w:szCs w:val="24"/>
        </w:rPr>
        <w:t>If out of hours or breast care centre unable to review contact CDS</w:t>
      </w:r>
      <w:r w:rsidR="00A3228E" w:rsidRPr="00A3228E">
        <w:rPr>
          <w:rFonts w:ascii="Arial" w:hAnsi="Arial" w:cs="Arial"/>
          <w:sz w:val="24"/>
          <w:szCs w:val="24"/>
        </w:rPr>
        <w:t xml:space="preserve"> for review by Obstetrician. A referral should be made to the Breast Care Centre at the earliest opportunity. </w:t>
      </w:r>
    </w:p>
    <w:p w14:paraId="4A1E3C58" w14:textId="77777777" w:rsidR="00900953" w:rsidRDefault="00900953" w:rsidP="00DB46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59" w14:textId="77777777" w:rsidR="009F52FF" w:rsidRDefault="009F52FF" w:rsidP="00DB46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5A" w14:textId="77777777" w:rsidR="00A07CDB" w:rsidRPr="00BB6094" w:rsidRDefault="00A07CDB" w:rsidP="0079243B">
      <w:pPr>
        <w:spacing w:after="0" w:line="240" w:lineRule="auto"/>
        <w:jc w:val="center"/>
        <w:rPr>
          <w:rFonts w:ascii="Arial" w:hAnsi="Arial" w:cs="Arial"/>
          <w:b/>
          <w:color w:val="AE2573"/>
          <w:sz w:val="24"/>
          <w:szCs w:val="24"/>
          <w:u w:val="single"/>
        </w:rPr>
      </w:pPr>
      <w:r w:rsidRPr="00BB6094">
        <w:rPr>
          <w:rFonts w:ascii="Arial" w:hAnsi="Arial" w:cs="Arial"/>
          <w:b/>
          <w:color w:val="AE2573"/>
          <w:sz w:val="28"/>
          <w:szCs w:val="24"/>
          <w:u w:val="single"/>
        </w:rPr>
        <w:lastRenderedPageBreak/>
        <w:t>Mastitis management and assessment in hospital</w:t>
      </w:r>
      <w:r w:rsidRPr="00BB6094">
        <w:rPr>
          <w:rFonts w:ascii="Arial" w:hAnsi="Arial" w:cs="Arial"/>
          <w:b/>
          <w:color w:val="AE2573"/>
          <w:sz w:val="24"/>
          <w:szCs w:val="24"/>
          <w:u w:val="single"/>
        </w:rPr>
        <w:t>.</w:t>
      </w:r>
    </w:p>
    <w:p w14:paraId="4A1E3C5B" w14:textId="77777777" w:rsidR="00A07CDB" w:rsidRPr="00BB6094" w:rsidRDefault="00A07CDB" w:rsidP="00A07C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5C" w14:textId="77777777" w:rsidR="00084A63" w:rsidRPr="00BB6094" w:rsidRDefault="00084A63" w:rsidP="00084A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AE2573"/>
          <w:sz w:val="24"/>
          <w:szCs w:val="24"/>
          <w:u w:val="single"/>
          <w:lang w:val="en" w:eastAsia="en-GB"/>
        </w:rPr>
      </w:pPr>
      <w:r w:rsidRPr="00BB6094">
        <w:rPr>
          <w:rFonts w:ascii="Arial" w:eastAsia="Times New Roman" w:hAnsi="Arial" w:cs="Arial"/>
          <w:bCs/>
          <w:color w:val="AE2573"/>
          <w:sz w:val="24"/>
          <w:szCs w:val="24"/>
          <w:u w:val="single"/>
          <w:lang w:val="en" w:eastAsia="en-GB"/>
        </w:rPr>
        <w:t>Investigations</w:t>
      </w:r>
    </w:p>
    <w:p w14:paraId="4A1E3C5D" w14:textId="77777777" w:rsidR="0079243B" w:rsidRPr="00BB6094" w:rsidRDefault="0079243B" w:rsidP="00084A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AE2573"/>
          <w:sz w:val="24"/>
          <w:szCs w:val="24"/>
          <w:u w:val="single"/>
          <w:lang w:val="en" w:eastAsia="en-GB"/>
        </w:rPr>
      </w:pPr>
      <w:r w:rsidRPr="00BB6094">
        <w:rPr>
          <w:rFonts w:ascii="Arial" w:eastAsia="Times New Roman" w:hAnsi="Arial" w:cs="Arial"/>
          <w:bCs/>
          <w:sz w:val="24"/>
          <w:szCs w:val="24"/>
          <w:lang w:val="en" w:eastAsia="en-GB"/>
        </w:rPr>
        <w:t>Maternal observations and examination of both breasts</w:t>
      </w:r>
      <w:r w:rsidRPr="00BB6094">
        <w:rPr>
          <w:rFonts w:ascii="Arial" w:eastAsia="Times New Roman" w:hAnsi="Arial" w:cs="Arial"/>
          <w:bCs/>
          <w:color w:val="AE2573"/>
          <w:sz w:val="24"/>
          <w:szCs w:val="24"/>
          <w:u w:val="single"/>
          <w:lang w:val="en" w:eastAsia="en-GB"/>
        </w:rPr>
        <w:t>.</w:t>
      </w:r>
    </w:p>
    <w:p w14:paraId="4A1E3C5E" w14:textId="77777777" w:rsidR="00084A63" w:rsidRPr="00BB6094" w:rsidRDefault="00084A63" w:rsidP="00084A6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bCs/>
          <w:sz w:val="24"/>
          <w:szCs w:val="24"/>
          <w:lang w:val="en" w:eastAsia="en-GB"/>
        </w:rPr>
        <w:t>Consider milk culture if;</w:t>
      </w:r>
    </w:p>
    <w:p w14:paraId="4A1E3C5F" w14:textId="77777777" w:rsidR="00084A63" w:rsidRPr="00BB6094" w:rsidRDefault="00084A63" w:rsidP="00084A6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bCs/>
          <w:sz w:val="24"/>
          <w:szCs w:val="24"/>
          <w:lang w:val="en" w:eastAsia="en-GB"/>
        </w:rPr>
        <w:t>Mastitis is severe or recurrent</w:t>
      </w:r>
    </w:p>
    <w:p w14:paraId="4A1E3C60" w14:textId="77777777" w:rsidR="00084A63" w:rsidRPr="00BB6094" w:rsidRDefault="00084A63" w:rsidP="00084A6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bCs/>
          <w:sz w:val="24"/>
          <w:szCs w:val="24"/>
          <w:lang w:val="en" w:eastAsia="en-GB"/>
        </w:rPr>
        <w:t>If there is a nipple fissure which looks infected</w:t>
      </w:r>
    </w:p>
    <w:p w14:paraId="4A1E3C61" w14:textId="77777777" w:rsidR="00084A63" w:rsidRPr="00BB6094" w:rsidRDefault="00084A63" w:rsidP="00084A6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bCs/>
          <w:sz w:val="24"/>
          <w:szCs w:val="24"/>
          <w:lang w:val="en" w:eastAsia="en-GB"/>
        </w:rPr>
        <w:t>Mother reports deep burning pain in breast.</w:t>
      </w:r>
    </w:p>
    <w:p w14:paraId="4A1E3C62" w14:textId="77777777" w:rsidR="00084A63" w:rsidRPr="00BB6094" w:rsidRDefault="00084A63" w:rsidP="0079243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Sample collected for milk culture should be a “clean catch”</w:t>
      </w:r>
    </w:p>
    <w:p w14:paraId="4A1E3C63" w14:textId="77777777" w:rsidR="00084A63" w:rsidRPr="00BB6094" w:rsidRDefault="00084A63" w:rsidP="00084A63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</w:pPr>
    </w:p>
    <w:p w14:paraId="4A1E3C64" w14:textId="77777777" w:rsidR="00EB1812" w:rsidRPr="00BB6094" w:rsidRDefault="00EB1812" w:rsidP="00EB1812">
      <w:pPr>
        <w:spacing w:after="0" w:line="240" w:lineRule="auto"/>
        <w:rPr>
          <w:rFonts w:ascii="Arial" w:hAnsi="Arial" w:cs="Arial"/>
          <w:color w:val="AE2573"/>
          <w:sz w:val="24"/>
          <w:szCs w:val="24"/>
          <w:u w:val="single"/>
        </w:rPr>
      </w:pPr>
      <w:r w:rsidRPr="00BB6094">
        <w:rPr>
          <w:rFonts w:ascii="Arial" w:hAnsi="Arial" w:cs="Arial"/>
          <w:color w:val="AE2573"/>
          <w:sz w:val="24"/>
          <w:szCs w:val="24"/>
          <w:u w:val="single"/>
        </w:rPr>
        <w:t>Management of mastitis in hospital;</w:t>
      </w:r>
    </w:p>
    <w:p w14:paraId="4A1E3C65" w14:textId="77777777" w:rsidR="00EB1812" w:rsidRPr="00BB6094" w:rsidRDefault="00EB1812" w:rsidP="00EB1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66" w14:textId="77777777" w:rsidR="00EB1812" w:rsidRPr="00BB6094" w:rsidRDefault="00EB1812" w:rsidP="00EB1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Follow NBT sepsis guidelines.</w:t>
      </w:r>
    </w:p>
    <w:p w14:paraId="4A1E3C67" w14:textId="77777777" w:rsidR="00EB1812" w:rsidRPr="00BB6094" w:rsidRDefault="00EB1812" w:rsidP="00EB1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68" w14:textId="77777777" w:rsidR="00EB1812" w:rsidRPr="00BB6094" w:rsidRDefault="00EB1812" w:rsidP="00EB181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B6094">
        <w:rPr>
          <w:rFonts w:ascii="Arial" w:hAnsi="Arial" w:cs="Arial"/>
          <w:sz w:val="24"/>
          <w:szCs w:val="24"/>
        </w:rPr>
        <w:t>Flucloxacillin</w:t>
      </w:r>
      <w:proofErr w:type="spellEnd"/>
      <w:r w:rsidRPr="00BB6094">
        <w:rPr>
          <w:rFonts w:ascii="Arial" w:hAnsi="Arial" w:cs="Arial"/>
          <w:sz w:val="24"/>
          <w:szCs w:val="24"/>
        </w:rPr>
        <w:t xml:space="preserve"> 500mg QDS for 10-14 days is the first line treatment</w:t>
      </w:r>
    </w:p>
    <w:p w14:paraId="4A1E3C69" w14:textId="77777777" w:rsidR="00EB1812" w:rsidRPr="00BB6094" w:rsidRDefault="00EB1812" w:rsidP="00EB181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Paracetamol and ibuprofen as first choice for pain-relief</w:t>
      </w:r>
    </w:p>
    <w:p w14:paraId="4A1E3C6A" w14:textId="77777777" w:rsidR="00FE24C7" w:rsidRPr="00BB6094" w:rsidRDefault="00EB1812" w:rsidP="00EB181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 xml:space="preserve">Feeding history </w:t>
      </w:r>
    </w:p>
    <w:p w14:paraId="4A1E3C6B" w14:textId="77777777" w:rsidR="00EB1812" w:rsidRPr="00BB6094" w:rsidRDefault="00FE24C7" w:rsidP="00EB181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S</w:t>
      </w:r>
      <w:r w:rsidR="00EB1812" w:rsidRPr="00BB6094">
        <w:rPr>
          <w:rFonts w:ascii="Arial" w:hAnsi="Arial" w:cs="Arial"/>
          <w:sz w:val="24"/>
          <w:szCs w:val="24"/>
        </w:rPr>
        <w:t>upport with positioning and attachment</w:t>
      </w:r>
    </w:p>
    <w:p w14:paraId="4A1E3C6C" w14:textId="77777777" w:rsidR="00EB1812" w:rsidRPr="00BB6094" w:rsidRDefault="00EB1812" w:rsidP="00EB181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Support  mother  to understand responsive feeding and the importance of frequent feeds</w:t>
      </w:r>
    </w:p>
    <w:p w14:paraId="4A1E3C6D" w14:textId="77777777" w:rsidR="00EB1812" w:rsidRPr="00BB6094" w:rsidRDefault="00EB1812" w:rsidP="00EB181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Gentle expressing if necessary to soften breast after or before a feed, careful not to over stimulate milk production.</w:t>
      </w:r>
    </w:p>
    <w:p w14:paraId="4A1E3C6E" w14:textId="77777777" w:rsidR="00EB1812" w:rsidRPr="00BB6094" w:rsidRDefault="00EB1812" w:rsidP="00EB181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>Consider tongue tie [ especially if nipple damage and/or recurrent mastitis]</w:t>
      </w:r>
    </w:p>
    <w:p w14:paraId="4A1E3C6F" w14:textId="77777777" w:rsidR="00FE24C7" w:rsidRDefault="00EB1812" w:rsidP="00FE24C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52FF">
        <w:rPr>
          <w:rFonts w:ascii="Arial" w:hAnsi="Arial" w:cs="Arial"/>
          <w:sz w:val="24"/>
          <w:szCs w:val="24"/>
        </w:rPr>
        <w:t>Consider referral to infant feeding team for follow up.</w:t>
      </w:r>
    </w:p>
    <w:p w14:paraId="4A1E3C70" w14:textId="77777777" w:rsidR="009F52FF" w:rsidRDefault="009F52FF" w:rsidP="009F52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71" w14:textId="77777777" w:rsidR="009F52FF" w:rsidRPr="009F52FF" w:rsidRDefault="009F52FF" w:rsidP="009F52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52FF">
        <w:rPr>
          <w:rFonts w:ascii="Arial" w:hAnsi="Arial" w:cs="Arial"/>
          <w:b/>
          <w:sz w:val="24"/>
          <w:szCs w:val="24"/>
        </w:rPr>
        <w:t>If Mastitis is severe a referral to the Breast Centre should be made.</w:t>
      </w:r>
    </w:p>
    <w:p w14:paraId="4A1E3C72" w14:textId="77777777" w:rsidR="009F52FF" w:rsidRDefault="009F52FF" w:rsidP="009F52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73" w14:textId="77777777" w:rsidR="009F52FF" w:rsidRPr="009F52FF" w:rsidRDefault="009F52FF" w:rsidP="009F52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74" w14:textId="77777777" w:rsidR="00FE24C7" w:rsidRPr="00BB6094" w:rsidRDefault="0079243B" w:rsidP="0079243B">
      <w:pPr>
        <w:spacing w:after="0" w:line="240" w:lineRule="auto"/>
        <w:jc w:val="center"/>
        <w:rPr>
          <w:rFonts w:ascii="Arial" w:hAnsi="Arial" w:cs="Arial"/>
          <w:b/>
          <w:color w:val="AE2573"/>
          <w:sz w:val="28"/>
          <w:szCs w:val="24"/>
          <w:u w:val="single"/>
        </w:rPr>
      </w:pPr>
      <w:r w:rsidRPr="00BB6094">
        <w:rPr>
          <w:rFonts w:ascii="Arial" w:hAnsi="Arial" w:cs="Arial"/>
          <w:b/>
          <w:color w:val="AE2573"/>
          <w:sz w:val="28"/>
          <w:szCs w:val="24"/>
          <w:u w:val="single"/>
        </w:rPr>
        <w:t>Breast Abscess</w:t>
      </w:r>
    </w:p>
    <w:p w14:paraId="4A1E3C75" w14:textId="77777777" w:rsidR="00FE24C7" w:rsidRPr="00BB6094" w:rsidRDefault="00FE24C7" w:rsidP="00FE24C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A1E3C76" w14:textId="77777777" w:rsidR="00FE24C7" w:rsidRPr="00BB6094" w:rsidRDefault="00FE24C7" w:rsidP="00FE24C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In around 3% of women with mastitis, an infective area will </w:t>
      </w:r>
      <w:proofErr w:type="spellStart"/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localise</w:t>
      </w:r>
      <w:proofErr w:type="spellEnd"/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an abscess will develop. This can either happen as part of an acute episode or after a course of appropriate treatment.</w:t>
      </w:r>
    </w:p>
    <w:p w14:paraId="4A1E3C77" w14:textId="77777777" w:rsidR="00FE24C7" w:rsidRPr="00BB6094" w:rsidRDefault="00FE24C7" w:rsidP="00FE24C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4A1E3C78" w14:textId="77777777" w:rsidR="00FE24C7" w:rsidRPr="00BB6094" w:rsidRDefault="00FE24C7" w:rsidP="00FE24C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Signs of breast abscess;</w:t>
      </w:r>
    </w:p>
    <w:p w14:paraId="4A1E3C79" w14:textId="77777777" w:rsidR="00FE24C7" w:rsidRPr="00BB6094" w:rsidRDefault="00FE24C7" w:rsidP="00FE24C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4A1E3C7A" w14:textId="77777777" w:rsidR="00FE24C7" w:rsidRPr="00BB6094" w:rsidRDefault="00FE24C7" w:rsidP="00FE24C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typically a well-defined red, firm extremely tender swelling </w:t>
      </w:r>
    </w:p>
    <w:p w14:paraId="4A1E3C7B" w14:textId="77777777" w:rsidR="00FE24C7" w:rsidRDefault="00FE24C7" w:rsidP="00FE24C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Sometimes with overlying </w:t>
      </w:r>
      <w:proofErr w:type="spellStart"/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oedema</w:t>
      </w:r>
      <w:proofErr w:type="spellEnd"/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</w:p>
    <w:p w14:paraId="4A1E3C7C" w14:textId="77777777" w:rsidR="009F52FF" w:rsidRPr="00BB6094" w:rsidRDefault="009F52FF" w:rsidP="009F52FF">
      <w:pPr>
        <w:pStyle w:val="ListParagraph"/>
        <w:spacing w:after="0" w:line="240" w:lineRule="auto"/>
        <w:ind w:left="780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4A1E3C7D" w14:textId="7360F3CD" w:rsidR="00FE24C7" w:rsidRPr="009F52FF" w:rsidRDefault="00FE24C7" w:rsidP="009F52FF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If </w:t>
      </w:r>
      <w:r w:rsidR="00FB480A"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there is large area of redness on the breast or any mass felt in the breast or </w:t>
      </w:r>
      <w:r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>an abscess is suspected, refer urgen</w:t>
      </w:r>
      <w:r w:rsidR="007B4A8F"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tly to the breast care </w:t>
      </w:r>
      <w:r w:rsidR="00066F2C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>centre</w:t>
      </w:r>
      <w:bookmarkStart w:id="0" w:name="_GoBack"/>
      <w:bookmarkEnd w:id="0"/>
      <w:r w:rsidR="007B4A8F"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 </w:t>
      </w:r>
      <w:r w:rsid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office hours [ </w:t>
      </w:r>
      <w:proofErr w:type="spellStart"/>
      <w:r w:rsid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>ext</w:t>
      </w:r>
      <w:proofErr w:type="spellEnd"/>
      <w:r w:rsid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 </w:t>
      </w:r>
      <w:r w:rsidR="007B4A8F"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>47000]</w:t>
      </w:r>
      <w:r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 for USS and review</w:t>
      </w:r>
      <w:r w:rsidRPr="009F52FF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4A1E3C7E" w14:textId="77777777" w:rsidR="00900953" w:rsidRPr="009F52FF" w:rsidRDefault="00900953" w:rsidP="00FE24C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</w:pPr>
      <w:r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If in doubt refer to breast care </w:t>
      </w:r>
      <w:proofErr w:type="spellStart"/>
      <w:r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>centre</w:t>
      </w:r>
      <w:proofErr w:type="spellEnd"/>
      <w:r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 for review.</w:t>
      </w:r>
    </w:p>
    <w:p w14:paraId="4A1E3C7F" w14:textId="77777777" w:rsidR="00FE24C7" w:rsidRPr="00811BA2" w:rsidRDefault="00FE24C7" w:rsidP="00FE24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9F52FF">
        <w:rPr>
          <w:rFonts w:ascii="Arial" w:eastAsia="Times New Roman" w:hAnsi="Arial" w:cs="Arial"/>
          <w:b/>
          <w:color w:val="AE2573"/>
          <w:sz w:val="24"/>
          <w:szCs w:val="24"/>
          <w:lang w:val="en" w:eastAsia="en-GB"/>
        </w:rPr>
        <w:t xml:space="preserve">Out of hours refer to the on call surgical registrar </w:t>
      </w:r>
    </w:p>
    <w:p w14:paraId="4A1E3C80" w14:textId="77777777" w:rsidR="00FE24C7" w:rsidRDefault="00FE24C7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A woman with a breast abscess should be reassured that she is likely to fully recover and is able to continue breastfeeding without causing harm to the baby. </w:t>
      </w:r>
    </w:p>
    <w:p w14:paraId="4A1E3C81" w14:textId="77777777" w:rsidR="00FE24C7" w:rsidRPr="00A3228E" w:rsidRDefault="00FE24C7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E2573"/>
          <w:sz w:val="24"/>
          <w:szCs w:val="24"/>
          <w:lang w:val="en" w:eastAsia="en-GB"/>
        </w:rPr>
      </w:pPr>
      <w:r w:rsidRPr="00A3228E">
        <w:rPr>
          <w:rFonts w:ascii="Arial" w:eastAsia="Times New Roman" w:hAnsi="Arial" w:cs="Arial"/>
          <w:b/>
          <w:bCs/>
          <w:color w:val="AE2573"/>
          <w:sz w:val="24"/>
          <w:szCs w:val="24"/>
          <w:lang w:val="en" w:eastAsia="en-GB"/>
        </w:rPr>
        <w:lastRenderedPageBreak/>
        <w:t>Risk to the Infant</w:t>
      </w:r>
    </w:p>
    <w:p w14:paraId="4A1E3C82" w14:textId="77777777" w:rsidR="00811BA2" w:rsidRDefault="00FE24C7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Even in cases where breast milk contains pus, or </w:t>
      </w:r>
      <w:r w:rsidRPr="00BB6094">
        <w:rPr>
          <w:rFonts w:ascii="Arial" w:eastAsia="Times New Roman" w:hAnsi="Arial" w:cs="Arial"/>
          <w:i/>
          <w:iCs/>
          <w:sz w:val="24"/>
          <w:szCs w:val="24"/>
          <w:lang w:val="en" w:eastAsia="en-GB"/>
        </w:rPr>
        <w:t xml:space="preserve">Staph. Aureus </w:t>
      </w: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is present, the WHO advice based on a number of studies is that ongoing breastfeeding during mastitis is generally safe. The only exception to this is when a mother is HIV</w:t>
      </w:r>
      <w:r w:rsidR="00E22C02"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positive, in which case she should avoid feeding from the affected side until fully recovered.</w:t>
      </w:r>
    </w:p>
    <w:p w14:paraId="4A1E3C83" w14:textId="77777777" w:rsidR="00811BA2" w:rsidRPr="00811BA2" w:rsidRDefault="00811BA2" w:rsidP="00811BA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1BA2">
        <w:rPr>
          <w:rFonts w:ascii="Arial" w:eastAsia="Times New Roman" w:hAnsi="Arial" w:cs="Arial"/>
          <w:b/>
          <w:sz w:val="24"/>
          <w:szCs w:val="24"/>
        </w:rPr>
        <w:t>Maintaining lactation when a woman has mastitis or breast abscess is important both for her own recovery, and for her infant’s health.</w:t>
      </w:r>
    </w:p>
    <w:p w14:paraId="4A1E3C84" w14:textId="77777777" w:rsidR="00811BA2" w:rsidRPr="00811BA2" w:rsidRDefault="00811BA2" w:rsidP="00811BA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1BA2">
        <w:rPr>
          <w:rFonts w:ascii="Arial" w:eastAsia="Times New Roman" w:hAnsi="Arial" w:cs="Arial"/>
          <w:b/>
          <w:sz w:val="24"/>
          <w:szCs w:val="24"/>
        </w:rPr>
        <w:t>Stopping breastfeeding during an attack of mastitis does not help the mother to recover; on the contrary, there is a risk that it can make her condition worse. Furthermore, if a woman stops breastfeeding before she is emotionally ready, she may suffer considerable emotional distress (WHO 2000].</w:t>
      </w:r>
    </w:p>
    <w:p w14:paraId="4A1E3C85" w14:textId="77777777" w:rsidR="00FE24C7" w:rsidRPr="00BB6094" w:rsidRDefault="00474728" w:rsidP="00FE24C7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  <w:pict w14:anchorId="4A1E3C99">
          <v:rect id="_x0000_i1025" style="width:0;height:1.5pt" o:hralign="center" o:hrstd="t" o:hr="t" fillcolor="#a0a0a0" stroked="f"/>
        </w:pict>
      </w:r>
    </w:p>
    <w:p w14:paraId="4A1E3C86" w14:textId="77777777" w:rsidR="00FE24C7" w:rsidRPr="00BB6094" w:rsidRDefault="00FE24C7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E2573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b/>
          <w:bCs/>
          <w:color w:val="AE2573"/>
          <w:sz w:val="24"/>
          <w:szCs w:val="24"/>
          <w:lang w:val="en" w:eastAsia="en-GB"/>
        </w:rPr>
        <w:t>Further Information</w:t>
      </w:r>
    </w:p>
    <w:p w14:paraId="4A1E3C87" w14:textId="77777777" w:rsidR="00FE24C7" w:rsidRPr="00BB6094" w:rsidRDefault="00474728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</w:pPr>
      <w:hyperlink r:id="rId14" w:tgtFrame="_blank" w:history="1">
        <w:r w:rsidR="00FE24C7" w:rsidRPr="00BB609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" w:eastAsia="en-GB"/>
          </w:rPr>
          <w:t>NICE CKS: Mastitis and Breast Abscess</w:t>
        </w:r>
      </w:hyperlink>
      <w:r w:rsidR="00FE24C7" w:rsidRPr="00BB6094">
        <w:rPr>
          <w:rFonts w:ascii="Arial" w:eastAsia="Times New Roman" w:hAnsi="Arial" w:cs="Arial"/>
          <w:b/>
          <w:bCs/>
          <w:color w:val="444444"/>
          <w:sz w:val="24"/>
          <w:szCs w:val="24"/>
          <w:lang w:val="en" w:eastAsia="en-GB"/>
        </w:rPr>
        <w:t> </w:t>
      </w:r>
      <w:r w:rsidR="00FE24C7" w:rsidRPr="00BB6094"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  <w:t>Revised October 2018</w:t>
      </w:r>
    </w:p>
    <w:p w14:paraId="4A1E3C88" w14:textId="77777777" w:rsidR="00FE24C7" w:rsidRPr="00BB6094" w:rsidRDefault="00474728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</w:pPr>
      <w:hyperlink r:id="rId15" w:tgtFrame="_blank" w:history="1">
        <w:r w:rsidR="00FE24C7" w:rsidRPr="00BB609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" w:eastAsia="en-GB"/>
          </w:rPr>
          <w:t>WHO: Mastitis Causes and Management</w:t>
        </w:r>
      </w:hyperlink>
      <w:r w:rsidR="00FE24C7" w:rsidRPr="00BB6094">
        <w:rPr>
          <w:rFonts w:ascii="Arial" w:eastAsia="Times New Roman" w:hAnsi="Arial" w:cs="Arial"/>
          <w:b/>
          <w:bCs/>
          <w:color w:val="444444"/>
          <w:sz w:val="24"/>
          <w:szCs w:val="24"/>
          <w:lang w:val="en" w:eastAsia="en-GB"/>
        </w:rPr>
        <w:t> </w:t>
      </w:r>
      <w:r w:rsidR="00FE24C7" w:rsidRPr="00BB6094"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  <w:t>2000</w:t>
      </w:r>
    </w:p>
    <w:p w14:paraId="4A1E3C89" w14:textId="77777777" w:rsidR="00FE24C7" w:rsidRPr="00BB6094" w:rsidRDefault="00474728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</w:pPr>
      <w:hyperlink r:id="rId16" w:tgtFrame="_blank" w:history="1">
        <w:r w:rsidR="00FE24C7" w:rsidRPr="00BB609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" w:eastAsia="en-GB"/>
          </w:rPr>
          <w:t>Breastfeeding Network: Mastitis and Breastfeeding</w:t>
        </w:r>
      </w:hyperlink>
      <w:r w:rsidR="00FE24C7" w:rsidRPr="00BB6094">
        <w:rPr>
          <w:rFonts w:ascii="Arial" w:eastAsia="Times New Roman" w:hAnsi="Arial" w:cs="Arial"/>
          <w:b/>
          <w:bCs/>
          <w:color w:val="444444"/>
          <w:sz w:val="24"/>
          <w:szCs w:val="24"/>
          <w:lang w:val="en" w:eastAsia="en-GB"/>
        </w:rPr>
        <w:t> </w:t>
      </w:r>
    </w:p>
    <w:p w14:paraId="4A1E3C8A" w14:textId="77777777" w:rsidR="00FE24C7" w:rsidRPr="00BB6094" w:rsidRDefault="00474728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</w:pPr>
      <w:hyperlink r:id="rId17" w:tgtFrame="_blank" w:history="1">
        <w:r w:rsidR="00FE24C7" w:rsidRPr="00BB609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" w:eastAsia="en-GB"/>
          </w:rPr>
          <w:t>The NHS Website: Mastitis</w:t>
        </w:r>
      </w:hyperlink>
    </w:p>
    <w:p w14:paraId="4A1E3C8B" w14:textId="77777777" w:rsidR="00FE24C7" w:rsidRPr="00BB6094" w:rsidRDefault="00474728" w:rsidP="00FE24C7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en" w:eastAsia="en-GB"/>
        </w:rPr>
        <w:pict w14:anchorId="4A1E3C9A">
          <v:rect id="_x0000_i1026" style="width:0;height:1.5pt" o:hralign="center" o:hrstd="t" o:hr="t" fillcolor="#a0a0a0" stroked="f"/>
        </w:pict>
      </w:r>
    </w:p>
    <w:p w14:paraId="4A1E3C8C" w14:textId="77777777" w:rsidR="00FE24C7" w:rsidRPr="00BB6094" w:rsidRDefault="00FE24C7" w:rsidP="00FE24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E2573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b/>
          <w:bCs/>
          <w:color w:val="AE2573"/>
          <w:sz w:val="24"/>
          <w:szCs w:val="24"/>
          <w:lang w:val="en" w:eastAsia="en-GB"/>
        </w:rPr>
        <w:t>References</w:t>
      </w:r>
    </w:p>
    <w:p w14:paraId="4A1E3C8D" w14:textId="77777777" w:rsidR="00FE24C7" w:rsidRPr="00BB6094" w:rsidRDefault="00FE24C7" w:rsidP="00E22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Amir L, Academy of Breastfeeding Medicine Protocol Committee. ABM clinical protocol #4: Mastitis, revised March 2014. </w:t>
      </w:r>
      <w:r w:rsidRPr="00BB6094">
        <w:rPr>
          <w:rFonts w:ascii="Arial" w:eastAsia="Times New Roman" w:hAnsi="Arial" w:cs="Arial"/>
          <w:i/>
          <w:iCs/>
          <w:sz w:val="24"/>
          <w:szCs w:val="24"/>
          <w:lang w:val="en" w:eastAsia="en-GB"/>
        </w:rPr>
        <w:t>Breastfeed Med</w:t>
      </w: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. 2014;9(5):239–243.</w:t>
      </w:r>
    </w:p>
    <w:p w14:paraId="4A1E3C8E" w14:textId="77777777" w:rsidR="00EA51AF" w:rsidRPr="00BB6094" w:rsidRDefault="00EA51AF" w:rsidP="00E22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 xml:space="preserve">Amir L, Forster D, McLachlan H, Lumley J. Incidence of breast abscess in lactating women: report from an Australian cohort. BJOG: An International Journal of Obstetrics and </w:t>
      </w:r>
      <w:proofErr w:type="spellStart"/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Gynaecology</w:t>
      </w:r>
      <w:proofErr w:type="spellEnd"/>
      <w:r w:rsidRPr="00BB6094">
        <w:rPr>
          <w:rFonts w:ascii="Arial" w:eastAsia="Times New Roman" w:hAnsi="Arial" w:cs="Arial"/>
          <w:sz w:val="24"/>
          <w:szCs w:val="24"/>
          <w:lang w:val="en" w:eastAsia="en-GB"/>
        </w:rPr>
        <w:t>. 2004;111(12):1378-1381.</w:t>
      </w:r>
    </w:p>
    <w:p w14:paraId="4A1E3C8F" w14:textId="77777777" w:rsidR="00FE24C7" w:rsidRPr="00BB6094" w:rsidRDefault="00474728" w:rsidP="00E22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hyperlink r:id="rId18" w:tgtFrame="_blank" w:history="1">
        <w:r w:rsidR="00FE24C7" w:rsidRPr="00BB6094">
          <w:rPr>
            <w:rFonts w:ascii="Arial" w:eastAsia="Times New Roman" w:hAnsi="Arial" w:cs="Arial"/>
            <w:sz w:val="24"/>
            <w:szCs w:val="24"/>
            <w:u w:val="single"/>
            <w:lang w:val="en" w:eastAsia="en-GB"/>
          </w:rPr>
          <w:t>Mastitis Causes and Management</w:t>
        </w:r>
      </w:hyperlink>
      <w:r w:rsidR="00FE24C7" w:rsidRPr="00BB6094">
        <w:rPr>
          <w:rFonts w:ascii="Arial" w:eastAsia="Times New Roman" w:hAnsi="Arial" w:cs="Arial"/>
          <w:sz w:val="24"/>
          <w:szCs w:val="24"/>
          <w:lang w:val="en" w:eastAsia="en-GB"/>
        </w:rPr>
        <w:t> WHO Geneva 2000</w:t>
      </w:r>
    </w:p>
    <w:p w14:paraId="4A1E3C90" w14:textId="77777777" w:rsidR="00FE24C7" w:rsidRPr="00BB6094" w:rsidRDefault="00474728" w:rsidP="00E22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hyperlink r:id="rId19" w:anchor="!backgroundSub" w:tgtFrame="_blank" w:history="1">
        <w:r w:rsidR="00FE24C7" w:rsidRPr="00BB6094">
          <w:rPr>
            <w:rFonts w:ascii="Arial" w:eastAsia="Times New Roman" w:hAnsi="Arial" w:cs="Arial"/>
            <w:sz w:val="24"/>
            <w:szCs w:val="24"/>
            <w:u w:val="single"/>
            <w:lang w:val="en" w:eastAsia="en-GB"/>
          </w:rPr>
          <w:t>NICE CKS Mastitis and Breast Abscess: Background Information</w:t>
        </w:r>
      </w:hyperlink>
      <w:r w:rsidR="00FE24C7" w:rsidRPr="00BB6094">
        <w:rPr>
          <w:rFonts w:ascii="Arial" w:eastAsia="Times New Roman" w:hAnsi="Arial" w:cs="Arial"/>
          <w:sz w:val="24"/>
          <w:szCs w:val="24"/>
          <w:lang w:val="en" w:eastAsia="en-GB"/>
        </w:rPr>
        <w:t>. Revised October 2018</w:t>
      </w:r>
    </w:p>
    <w:p w14:paraId="4A1E3C91" w14:textId="77777777" w:rsidR="00FE24C7" w:rsidRDefault="00EA51AF" w:rsidP="00EA51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094">
        <w:rPr>
          <w:rFonts w:ascii="Arial" w:hAnsi="Arial" w:cs="Arial"/>
          <w:sz w:val="24"/>
          <w:szCs w:val="24"/>
        </w:rPr>
        <w:t xml:space="preserve">NICE (2015) Postnatal care up to 8 weeks after birth Clinical guideline [CG37]. [Online] </w:t>
      </w:r>
      <w:hyperlink r:id="rId20" w:history="1">
        <w:r w:rsidRPr="00BB6094">
          <w:rPr>
            <w:rStyle w:val="Hyperlink"/>
            <w:rFonts w:ascii="Arial" w:hAnsi="Arial" w:cs="Arial"/>
            <w:sz w:val="24"/>
            <w:szCs w:val="24"/>
          </w:rPr>
          <w:t>https://www.nice.org.uk/guidance/cg37/chapter/1-Recommendations</w:t>
        </w:r>
      </w:hyperlink>
      <w:r w:rsidRPr="00BB6094">
        <w:rPr>
          <w:rFonts w:ascii="Arial" w:hAnsi="Arial" w:cs="Arial"/>
          <w:sz w:val="24"/>
          <w:szCs w:val="24"/>
        </w:rPr>
        <w:t xml:space="preserve"> [accessed] 02/07/2020</w:t>
      </w:r>
    </w:p>
    <w:p w14:paraId="4A1E3C92" w14:textId="77777777" w:rsidR="002B75CF" w:rsidRDefault="002B75CF" w:rsidP="00EA51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E3C93" w14:textId="77777777" w:rsidR="00FE24C7" w:rsidRPr="00BB6094" w:rsidRDefault="002B75CF" w:rsidP="00FE24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(2019) Mastitis. [Online] </w:t>
      </w:r>
      <w:hyperlink r:id="rId21" w:history="1">
        <w:r w:rsidRPr="00E95EFC">
          <w:rPr>
            <w:rStyle w:val="Hyperlink"/>
            <w:rFonts w:ascii="Arial" w:hAnsi="Arial" w:cs="Arial"/>
            <w:sz w:val="24"/>
            <w:szCs w:val="24"/>
          </w:rPr>
          <w:t>https://www.nhs.uk/conditions/mastitis/</w:t>
        </w:r>
      </w:hyperlink>
      <w:r>
        <w:rPr>
          <w:rFonts w:ascii="Arial" w:hAnsi="Arial" w:cs="Arial"/>
          <w:sz w:val="24"/>
          <w:szCs w:val="24"/>
        </w:rPr>
        <w:t xml:space="preserve"> [accessed] 02/07/2020</w:t>
      </w:r>
    </w:p>
    <w:p w14:paraId="4A1E3C94" w14:textId="77777777" w:rsidR="00FE24C7" w:rsidRPr="00BB6094" w:rsidRDefault="00FE24C7" w:rsidP="00FE24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E24C7" w:rsidRPr="00BB6094" w:rsidSect="00B65203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B13A4" w14:textId="77777777" w:rsidR="00474728" w:rsidRDefault="00474728" w:rsidP="00BB6094">
      <w:pPr>
        <w:spacing w:after="0" w:line="240" w:lineRule="auto"/>
      </w:pPr>
      <w:r>
        <w:separator/>
      </w:r>
    </w:p>
  </w:endnote>
  <w:endnote w:type="continuationSeparator" w:id="0">
    <w:p w14:paraId="5A657648" w14:textId="77777777" w:rsidR="00474728" w:rsidRDefault="00474728" w:rsidP="00BB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31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A1E3C9F" w14:textId="77777777" w:rsidR="00BB6094" w:rsidRDefault="00BB60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F2C" w:rsidRPr="00066F2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A1E3CA0" w14:textId="77777777" w:rsidR="00BB6094" w:rsidRDefault="00BB6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86A2E" w14:textId="77777777" w:rsidR="00474728" w:rsidRDefault="00474728" w:rsidP="00BB6094">
      <w:pPr>
        <w:spacing w:after="0" w:line="240" w:lineRule="auto"/>
      </w:pPr>
      <w:r>
        <w:separator/>
      </w:r>
    </w:p>
  </w:footnote>
  <w:footnote w:type="continuationSeparator" w:id="0">
    <w:p w14:paraId="4D35DF2A" w14:textId="77777777" w:rsidR="00474728" w:rsidRDefault="00474728" w:rsidP="00BB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BA"/>
    <w:multiLevelType w:val="hybridMultilevel"/>
    <w:tmpl w:val="D316A4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B37C96"/>
    <w:multiLevelType w:val="multilevel"/>
    <w:tmpl w:val="B71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50D3C"/>
    <w:multiLevelType w:val="hybridMultilevel"/>
    <w:tmpl w:val="B0F4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E41BC"/>
    <w:multiLevelType w:val="hybridMultilevel"/>
    <w:tmpl w:val="1FD6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75A6D"/>
    <w:multiLevelType w:val="hybridMultilevel"/>
    <w:tmpl w:val="8C82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30C72"/>
    <w:multiLevelType w:val="hybridMultilevel"/>
    <w:tmpl w:val="65AA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3212"/>
    <w:multiLevelType w:val="multilevel"/>
    <w:tmpl w:val="54A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45EB4"/>
    <w:multiLevelType w:val="hybridMultilevel"/>
    <w:tmpl w:val="B2F4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1435E"/>
    <w:multiLevelType w:val="hybridMultilevel"/>
    <w:tmpl w:val="5F92C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E3534"/>
    <w:multiLevelType w:val="hybridMultilevel"/>
    <w:tmpl w:val="821A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21A99"/>
    <w:multiLevelType w:val="hybridMultilevel"/>
    <w:tmpl w:val="29F4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06A3F"/>
    <w:multiLevelType w:val="hybridMultilevel"/>
    <w:tmpl w:val="7E6ED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052AF"/>
    <w:multiLevelType w:val="multilevel"/>
    <w:tmpl w:val="ADB0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D608F"/>
    <w:multiLevelType w:val="hybridMultilevel"/>
    <w:tmpl w:val="1EF26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C53E5"/>
    <w:multiLevelType w:val="hybridMultilevel"/>
    <w:tmpl w:val="7DAC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07F52"/>
    <w:multiLevelType w:val="hybridMultilevel"/>
    <w:tmpl w:val="9422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82DD4"/>
    <w:multiLevelType w:val="multilevel"/>
    <w:tmpl w:val="BB5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05E12"/>
    <w:multiLevelType w:val="hybridMultilevel"/>
    <w:tmpl w:val="44A62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16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0"/>
  </w:num>
  <w:num w:numId="15">
    <w:abstractNumId w:val="10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C"/>
    <w:rsid w:val="00066F2C"/>
    <w:rsid w:val="00084A63"/>
    <w:rsid w:val="002B75CF"/>
    <w:rsid w:val="00474728"/>
    <w:rsid w:val="004C2EF6"/>
    <w:rsid w:val="005442F5"/>
    <w:rsid w:val="00756763"/>
    <w:rsid w:val="0079243B"/>
    <w:rsid w:val="007B4A8F"/>
    <w:rsid w:val="007F541E"/>
    <w:rsid w:val="00811BA2"/>
    <w:rsid w:val="008276EE"/>
    <w:rsid w:val="008C377B"/>
    <w:rsid w:val="00900953"/>
    <w:rsid w:val="009F52FF"/>
    <w:rsid w:val="00A053F1"/>
    <w:rsid w:val="00A07CDB"/>
    <w:rsid w:val="00A3228E"/>
    <w:rsid w:val="00AC580B"/>
    <w:rsid w:val="00B65203"/>
    <w:rsid w:val="00BB6094"/>
    <w:rsid w:val="00CF30A3"/>
    <w:rsid w:val="00D815A1"/>
    <w:rsid w:val="00DB460F"/>
    <w:rsid w:val="00DE45C8"/>
    <w:rsid w:val="00E22C02"/>
    <w:rsid w:val="00EA51AF"/>
    <w:rsid w:val="00EB1812"/>
    <w:rsid w:val="00F04FFC"/>
    <w:rsid w:val="00FB480A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A1E3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6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4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94"/>
  </w:style>
  <w:style w:type="paragraph" w:styleId="Footer">
    <w:name w:val="footer"/>
    <w:basedOn w:val="Normal"/>
    <w:link w:val="FooterChar"/>
    <w:uiPriority w:val="99"/>
    <w:unhideWhenUsed/>
    <w:rsid w:val="00BB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6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4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94"/>
  </w:style>
  <w:style w:type="paragraph" w:styleId="Footer">
    <w:name w:val="footer"/>
    <w:basedOn w:val="Normal"/>
    <w:link w:val="FooterChar"/>
    <w:uiPriority w:val="99"/>
    <w:unhideWhenUsed/>
    <w:rsid w:val="00BB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eastfeedingnetwork.org.uk/wp-content/dibm/BFN%20Mastitis%20feb%2016.pdf" TargetMode="External"/><Relationship Id="rId18" Type="http://schemas.openxmlformats.org/officeDocument/2006/relationships/hyperlink" Target="http://apps.who.int/iris/bitstream/10665/66230/1/WHO_FCH_CAH_00.13_eng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hs.uk/conditions/mastiti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nhs.uk/Conditions/Mastitis/Pages/Introduction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eastfeedingnetwork.org.uk/wp-content/dibm/Mastitis%20printable%20version.pdf" TargetMode="External"/><Relationship Id="rId20" Type="http://schemas.openxmlformats.org/officeDocument/2006/relationships/hyperlink" Target="https://www.nice.org.uk/guidance/cg37/chapter/1-Recommendation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pps.who.int/iris/bitstream/10665/66230/1/WHO_FCH_CAH_00.13_eng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ks.nice.org.uk/mastitis-and-breast-abscess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cks.nice.org.uk/mastitis-and-breast-absces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8187C6D37124BAF85127696D65AFB" ma:contentTypeVersion="13" ma:contentTypeDescription="Create a new document." ma:contentTypeScope="" ma:versionID="0a0afb704e5b70644cb6324486869808">
  <xsd:schema xmlns:xsd="http://www.w3.org/2001/XMLSchema" xmlns:p="http://schemas.microsoft.com/office/2006/metadata/properties" xmlns:ns2="5bbfa005-ddc7-4911-9e75-f1ae887eabd9" targetNamespace="http://schemas.microsoft.com/office/2006/metadata/properties" ma:root="true" ma:fieldsID="021f2fca612b8f93ac69b5bf4fd731df" ns2:_="">
    <xsd:import namespace="5bbfa005-ddc7-4911-9e75-f1ae887eabd9"/>
    <xsd:element name="properties">
      <xsd:complexType>
        <xsd:sequence>
          <xsd:element name="documentManagement">
            <xsd:complexType>
              <xsd:all>
                <xsd:element ref="ns2:CurrentVersion" minOccurs="0"/>
                <xsd:element ref="ns2:DateRatified" minOccurs="0"/>
                <xsd:element ref="ns2:ReviewDate" minOccurs="0"/>
                <xsd:element ref="ns2:Responsible_x0020_Team" minOccurs="0"/>
                <xsd:element ref="ns2:Status" minOccurs="0"/>
                <xsd:element ref="ns2:Author0" minOccurs="0"/>
                <xsd:element ref="ns2:Owner" minOccurs="0"/>
                <xsd:element ref="ns2:Audit_x0020_Timefr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bbfa005-ddc7-4911-9e75-f1ae887eabd9" elementFormDefault="qualified">
    <xsd:import namespace="http://schemas.microsoft.com/office/2006/documentManagement/types"/>
    <xsd:element name="CurrentVersion" ma:index="2" nillable="true" ma:displayName="CurrentVersion" ma:internalName="CurrentVersion">
      <xsd:simpleType>
        <xsd:restriction base="dms:Text">
          <xsd:maxLength value="255"/>
        </xsd:restriction>
      </xsd:simpleType>
    </xsd:element>
    <xsd:element name="DateRatified" ma:index="3" nillable="true" ma:displayName="DateRatified" ma:format="DateOnly" ma:internalName="DateRatified">
      <xsd:simpleType>
        <xsd:restriction base="dms:DateTime"/>
      </xsd:simpleType>
    </xsd:element>
    <xsd:element name="ReviewDate" ma:index="4" nillable="true" ma:displayName="ReviewDate" ma:format="DateOnly" ma:internalName="ReviewDate">
      <xsd:simpleType>
        <xsd:restriction base="dms:DateTime"/>
      </xsd:simpleType>
    </xsd:element>
    <xsd:element name="Responsible_x0020_Team" ma:index="5" nillable="true" ma:displayName="Responsible Team" ma:format="Dropdown" ma:internalName="Responsible_x0020_Team">
      <xsd:simpleType>
        <xsd:restriction base="dms:Choice">
          <xsd:enumeration value="Anaesthetics"/>
          <xsd:enumeration value="ANC"/>
          <xsd:enumeration value="Antenatal Inpatients"/>
          <xsd:enumeration value="Antenatal / Postnatal Screening"/>
          <xsd:enumeration value="Bereavement"/>
          <xsd:enumeration value="Birth Centres / Cossham"/>
          <xsd:enumeration value="CDS"/>
          <xsd:enumeration value="Community"/>
          <xsd:enumeration value="Drug and Alcohol Specialists"/>
          <xsd:enumeration value="Fetal Medicine"/>
          <xsd:enumeration value="Flow"/>
          <xsd:enumeration value="Gynae"/>
          <xsd:enumeration value="Infant Feeding"/>
          <xsd:enumeration value="Matrons / Senior Management"/>
          <xsd:enumeration value="Mental Health"/>
          <xsd:enumeration value="NICU"/>
          <xsd:enumeration value="Obstetrics"/>
          <xsd:enumeration value="Postnatal"/>
          <xsd:enumeration value="Practice Development"/>
          <xsd:enumeration value="Safeguarding"/>
          <xsd:enumeration value="Sonography"/>
          <xsd:enumeration value="Other"/>
        </xsd:restriction>
      </xsd:simpleType>
    </xsd:element>
    <xsd:element name="Status" ma:index="6" nillable="true" ma:displayName="Status" ma:format="Dropdown" ma:internalName="Status">
      <xsd:simpleType>
        <xsd:union memberTypes="dms:Text">
          <xsd:simpleType>
            <xsd:restriction base="dms:Choice">
              <xsd:enumeration value="Under Review"/>
              <xsd:enumeration value="Gone for Ratification"/>
              <xsd:enumeration value="Ratified"/>
              <xsd:enumeration value="Needs Allocating"/>
            </xsd:restriction>
          </xsd:simpleType>
        </xsd:union>
      </xsd:simpleType>
    </xsd:element>
    <xsd:element name="Author0" ma:index="7" nillable="true" ma:displayName="Author" ma:list="UserInfo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" ma:index="8" nillable="true" ma:displayName="Owner" ma:description="Owner of this document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_x0020_Timeframe" ma:index="15" nillable="true" ma:displayName="Audit Deadline" ma:internalName="Audit_x0020_Timefr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Keyword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udit_x0020_Timeframe xmlns="5bbfa005-ddc7-4911-9e75-f1ae887eabd9" xsi:nil="true"/>
    <Author0 xmlns="5bbfa005-ddc7-4911-9e75-f1ae887eabd9">
      <UserInfo>
        <DisplayName>Marion Copeland</DisplayName>
        <AccountId>348</AccountId>
        <AccountType/>
      </UserInfo>
    </Author0>
    <ReviewDate xmlns="5bbfa005-ddc7-4911-9e75-f1ae887eabd9">2023-07-19T23:00:00+00:00</ReviewDate>
    <Responsible_x0020_Team xmlns="5bbfa005-ddc7-4911-9e75-f1ae887eabd9">Infant Feeding</Responsible_x0020_Team>
    <Status xmlns="5bbfa005-ddc7-4911-9e75-f1ae887eabd9">Ratified</Status>
    <CurrentVersion xmlns="5bbfa005-ddc7-4911-9e75-f1ae887eabd9">5</CurrentVersion>
    <Owner xmlns="5bbfa005-ddc7-4911-9e75-f1ae887eabd9">
      <UserInfo>
        <DisplayName>Marion Copeland</DisplayName>
        <AccountId>348</AccountId>
        <AccountType/>
      </UserInfo>
    </Owner>
    <DateRatified xmlns="5bbfa005-ddc7-4911-9e75-f1ae887eabd9">2020-07-19T23:00:00+00:00</DateRatified>
  </documentManagement>
</p:properties>
</file>

<file path=customXml/itemProps1.xml><?xml version="1.0" encoding="utf-8"?>
<ds:datastoreItem xmlns:ds="http://schemas.openxmlformats.org/officeDocument/2006/customXml" ds:itemID="{3E64E3EF-341A-4E74-A9E9-200DD97D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fa005-ddc7-4911-9e75-f1ae887eab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C5919CA-1442-4AF7-9CA1-8BD303A8D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62AFF-5C51-4F62-AF4F-A88448FBD1D4}">
  <ds:schemaRefs>
    <ds:schemaRef ds:uri="http://schemas.microsoft.com/office/2006/metadata/properties"/>
    <ds:schemaRef ds:uri="5bbfa005-ddc7-4911-9e75-f1ae887ea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Mastitis</vt:lpstr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Mastitis</dc:title>
  <dc:creator>Marion Copeland</dc:creator>
  <cp:lastModifiedBy>Marion Copeland</cp:lastModifiedBy>
  <cp:revision>4</cp:revision>
  <dcterms:created xsi:type="dcterms:W3CDTF">2020-10-12T10:20:00Z</dcterms:created>
  <dcterms:modified xsi:type="dcterms:W3CDTF">2020-10-12T10:22:00Z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0x01010064D8187C6D37124BAF85127696D65AFB</vt:lpwstr>
  </property>
</Properties>
</file>