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C8" w:rsidRPr="009F3FE7" w:rsidRDefault="00DE4FC8" w:rsidP="00DE4F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3FE7">
        <w:rPr>
          <w:b/>
          <w:sz w:val="28"/>
          <w:szCs w:val="28"/>
        </w:rPr>
        <w:t>Atypical COVID 19 presentations in Older People</w:t>
      </w:r>
    </w:p>
    <w:p w:rsidR="00DE4FC8" w:rsidRPr="009F3FE7" w:rsidRDefault="00DE4FC8" w:rsidP="00DE4FC8">
      <w:pPr>
        <w:jc w:val="center"/>
        <w:rPr>
          <w:sz w:val="28"/>
          <w:szCs w:val="28"/>
        </w:rPr>
      </w:pPr>
    </w:p>
    <w:p w:rsidR="00DE4FC8" w:rsidRPr="00A56979" w:rsidRDefault="00DE4FC8" w:rsidP="00DE4FC8">
      <w:pPr>
        <w:rPr>
          <w:rFonts w:eastAsia="Times New Roman" w:cs="Arial"/>
          <w:lang w:val="en" w:eastAsia="en-GB"/>
        </w:rPr>
      </w:pPr>
      <w:r w:rsidRPr="00A56979">
        <w:rPr>
          <w:rFonts w:eastAsia="Times New Roman" w:cs="Arial"/>
          <w:lang w:val="en" w:eastAsia="en-GB"/>
        </w:rPr>
        <w:t xml:space="preserve">In the UK, the current triage for Covid-19 is based on the presence of </w:t>
      </w:r>
      <w:r w:rsidRPr="00A56979">
        <w:rPr>
          <w:rFonts w:eastAsia="Times New Roman" w:cs="Arial"/>
          <w:b/>
          <w:lang w:val="en" w:eastAsia="en-GB"/>
        </w:rPr>
        <w:t>fever</w:t>
      </w:r>
      <w:r w:rsidRPr="00A56979">
        <w:rPr>
          <w:rFonts w:eastAsia="Times New Roman" w:cs="Arial"/>
          <w:lang w:val="en" w:eastAsia="en-GB"/>
        </w:rPr>
        <w:t xml:space="preserve"> (37.8  degrees Celsius and over), </w:t>
      </w:r>
      <w:r w:rsidRPr="00A56979">
        <w:rPr>
          <w:rFonts w:eastAsia="Times New Roman" w:cs="Arial"/>
          <w:b/>
          <w:lang w:val="en" w:eastAsia="en-GB"/>
        </w:rPr>
        <w:t>cough</w:t>
      </w:r>
      <w:r w:rsidRPr="00A56979">
        <w:rPr>
          <w:rFonts w:eastAsia="Times New Roman" w:cs="Arial"/>
          <w:lang w:val="en" w:eastAsia="en-GB"/>
        </w:rPr>
        <w:t xml:space="preserve">, </w:t>
      </w:r>
      <w:r w:rsidRPr="00A56979">
        <w:rPr>
          <w:rFonts w:eastAsia="Times New Roman" w:cs="Arial"/>
          <w:b/>
          <w:lang w:val="en" w:eastAsia="en-GB"/>
        </w:rPr>
        <w:t>shortness of breath</w:t>
      </w:r>
      <w:r w:rsidRPr="00A56979">
        <w:rPr>
          <w:rFonts w:eastAsia="Times New Roman" w:cs="Arial"/>
          <w:lang w:val="en" w:eastAsia="en-GB"/>
        </w:rPr>
        <w:t xml:space="preserve"> and </w:t>
      </w:r>
      <w:r w:rsidRPr="00A56979">
        <w:rPr>
          <w:rFonts w:eastAsia="Times New Roman" w:cs="Arial"/>
          <w:b/>
          <w:lang w:val="en" w:eastAsia="en-GB"/>
        </w:rPr>
        <w:t>fatigue</w:t>
      </w:r>
      <w:r w:rsidRPr="00A56979">
        <w:rPr>
          <w:rFonts w:eastAsia="Times New Roman" w:cs="Arial"/>
          <w:lang w:val="en" w:eastAsia="en-GB"/>
        </w:rPr>
        <w:t xml:space="preserve">. In addition it is recognised some patients may have </w:t>
      </w:r>
      <w:r w:rsidRPr="00A56979">
        <w:rPr>
          <w:rFonts w:eastAsia="Times New Roman" w:cs="Arial"/>
          <w:b/>
          <w:lang w:val="en" w:eastAsia="en-GB"/>
        </w:rPr>
        <w:t>anosmia</w:t>
      </w:r>
      <w:r w:rsidRPr="00A56979">
        <w:rPr>
          <w:rFonts w:eastAsia="Times New Roman" w:cs="Arial"/>
          <w:lang w:val="en" w:eastAsia="en-GB"/>
        </w:rPr>
        <w:t>.</w:t>
      </w:r>
    </w:p>
    <w:p w:rsidR="00DE4FC8" w:rsidRPr="00A56979" w:rsidRDefault="00DE4FC8" w:rsidP="00DE4FC8">
      <w:pPr>
        <w:rPr>
          <w:rFonts w:eastAsia="Times New Roman" w:cs="Arial"/>
          <w:lang w:val="en" w:eastAsia="en-GB"/>
        </w:rPr>
      </w:pPr>
    </w:p>
    <w:p w:rsidR="00DE4FC8" w:rsidRPr="00A56979" w:rsidRDefault="00DE4FC8" w:rsidP="00DE4FC8">
      <w:pPr>
        <w:rPr>
          <w:rFonts w:eastAsia="Times New Roman" w:cs="Arial"/>
          <w:lang w:val="en" w:eastAsia="en-GB"/>
        </w:rPr>
      </w:pPr>
      <w:r w:rsidRPr="00A56979">
        <w:rPr>
          <w:rFonts w:eastAsia="Times New Roman" w:cs="Arial"/>
          <w:lang w:val="en" w:eastAsia="en-GB"/>
        </w:rPr>
        <w:t>Ongoing review of frontline Covid-19 presentations has shown that many older people do not present with these typical symptoms. Furthermore, older people have also been recognised as having a greater risk of infection and death from Covid-19, so we must be more vigilant with this group.</w:t>
      </w:r>
    </w:p>
    <w:p w:rsidR="00DE4FC8" w:rsidRPr="00A56979" w:rsidRDefault="00DE4FC8" w:rsidP="00DE4FC8">
      <w:pPr>
        <w:rPr>
          <w:rFonts w:eastAsia="Times New Roman" w:cs="Arial"/>
          <w:lang w:val="en" w:eastAsia="en-GB"/>
        </w:rPr>
      </w:pPr>
    </w:p>
    <w:p w:rsidR="00DE4FC8" w:rsidRPr="00A56979" w:rsidRDefault="00DE4FC8" w:rsidP="00DE4FC8">
      <w:pPr>
        <w:spacing w:after="300"/>
        <w:rPr>
          <w:rFonts w:eastAsia="Times New Roman" w:cs="Arial"/>
          <w:color w:val="000000" w:themeColor="text1"/>
          <w:lang w:val="en" w:eastAsia="en-GB"/>
        </w:rPr>
      </w:pPr>
      <w:r w:rsidRPr="00A56979">
        <w:rPr>
          <w:rFonts w:eastAsia="Times New Roman" w:cs="Arial"/>
          <w:color w:val="000000" w:themeColor="text1"/>
          <w:lang w:val="en" w:eastAsia="en-GB"/>
        </w:rPr>
        <w:t>Guidance from the</w:t>
      </w:r>
      <w:r w:rsidRPr="00A56979">
        <w:rPr>
          <w:color w:val="000000" w:themeColor="text1"/>
        </w:rPr>
        <w:t xml:space="preserve"> </w:t>
      </w:r>
      <w:r w:rsidRPr="00A56979">
        <w:rPr>
          <w:rFonts w:eastAsia="Times New Roman" w:cs="Arial"/>
          <w:color w:val="000000" w:themeColor="text1"/>
          <w:lang w:val="en" w:eastAsia="en-GB"/>
        </w:rPr>
        <w:t>Regional Geriatric Program of Toronto succintly summarises the atypical presentations in older adults:</w:t>
      </w:r>
    </w:p>
    <w:p w:rsidR="00DE4FC8" w:rsidRPr="00A56979" w:rsidRDefault="00DE4FC8" w:rsidP="00DE4FC8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A56979">
        <w:rPr>
          <w:rFonts w:eastAsia="Times New Roman" w:cs="Arial"/>
          <w:lang w:val="en" w:eastAsia="en-GB"/>
        </w:rPr>
        <w:t xml:space="preserve">-Only 20-30% of geriatric patients with infection present with fever </w:t>
      </w:r>
    </w:p>
    <w:p w:rsidR="00DE4FC8" w:rsidRPr="00A56979" w:rsidRDefault="00DE4FC8" w:rsidP="00DE4FC8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A56979">
        <w:rPr>
          <w:rFonts w:eastAsia="Times New Roman" w:cs="Arial"/>
          <w:lang w:val="en" w:eastAsia="en-GB"/>
        </w:rPr>
        <w:t xml:space="preserve">-Atypical COVID-19 symptoms include </w:t>
      </w:r>
      <w:r w:rsidRPr="00A56979">
        <w:rPr>
          <w:rFonts w:eastAsia="Times New Roman" w:cs="Arial"/>
          <w:b/>
          <w:lang w:val="en" w:eastAsia="en-GB"/>
        </w:rPr>
        <w:t>delirium (hypo and hyperactive), falls, generalized weakness, malaise, functional decline, and conjunctivitis, anorexia, increased sputum production, dizziness, headache, rhinorrhoea, chest pain, haemoptysis, diarrhoea, nausea/vomiting, abdominal pain, nasal congestion, and anosmia</w:t>
      </w:r>
      <w:r w:rsidRPr="00A56979">
        <w:rPr>
          <w:rFonts w:eastAsia="Times New Roman" w:cs="Arial"/>
          <w:lang w:val="en" w:eastAsia="en-GB"/>
        </w:rPr>
        <w:t xml:space="preserve">. </w:t>
      </w:r>
    </w:p>
    <w:p w:rsidR="00DE4FC8" w:rsidRPr="00A56979" w:rsidRDefault="00DE4FC8" w:rsidP="00DE4FC8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A56979">
        <w:rPr>
          <w:rFonts w:eastAsia="Times New Roman" w:cs="Arial"/>
          <w:lang w:val="en" w:eastAsia="en-GB"/>
        </w:rPr>
        <w:t>-</w:t>
      </w:r>
      <w:r w:rsidRPr="00A56979">
        <w:rPr>
          <w:rFonts w:eastAsia="Times New Roman" w:cs="Arial"/>
          <w:b/>
          <w:lang w:val="en" w:eastAsia="en-GB"/>
        </w:rPr>
        <w:t>Tachypnoea, unexplained tachycardia, or decrease in blood pressure</w:t>
      </w:r>
      <w:r w:rsidRPr="00A56979">
        <w:rPr>
          <w:rFonts w:eastAsia="Times New Roman" w:cs="Arial"/>
          <w:lang w:val="en" w:eastAsia="en-GB"/>
        </w:rPr>
        <w:t xml:space="preserve"> may be the presenting clinical presentation in older adults. </w:t>
      </w:r>
    </w:p>
    <w:p w:rsidR="00DE4FC8" w:rsidRPr="00A56979" w:rsidRDefault="00DE4FC8" w:rsidP="00DE4FC8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A56979">
        <w:rPr>
          <w:rFonts w:eastAsia="Times New Roman" w:cs="Arial"/>
          <w:lang w:val="en" w:eastAsia="en-GB"/>
        </w:rPr>
        <w:t>-The threshold for diagnosing fever should be lower, i.e. 37.5°C or an increase of &gt;1.5°C from usual temperature.</w:t>
      </w:r>
    </w:p>
    <w:p w:rsidR="00DE4FC8" w:rsidRPr="00A56979" w:rsidRDefault="00DE4FC8" w:rsidP="00DE4FC8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A56979">
        <w:rPr>
          <w:rFonts w:eastAsia="Times New Roman" w:cs="Arial"/>
          <w:lang w:val="en" w:eastAsia="en-GB"/>
        </w:rPr>
        <w:t>-Older age, frailty, and increasing number of comorbidities increase the probability of an atypical presentation.</w:t>
      </w:r>
    </w:p>
    <w:p w:rsidR="00DE4FC8" w:rsidRPr="00A56979" w:rsidRDefault="00DE4FC8" w:rsidP="00DE4FC8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A56979">
        <w:rPr>
          <w:rFonts w:eastAsia="Times New Roman" w:cs="Arial"/>
          <w:lang w:val="en" w:eastAsia="en-GB"/>
        </w:rPr>
        <w:t>-Older adults may present with mild symptoms that are disproportionate to the severity of their illness.</w:t>
      </w:r>
    </w:p>
    <w:p w:rsidR="00DE4FC8" w:rsidRPr="00A56979" w:rsidRDefault="00DE4FC8" w:rsidP="00DE4FC8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A56979">
        <w:rPr>
          <w:rFonts w:eastAsia="Times New Roman" w:cs="Arial"/>
          <w:lang w:val="en" w:eastAsia="en-GB"/>
        </w:rPr>
        <w:t xml:space="preserve">Also note that other symptoms may include </w:t>
      </w:r>
      <w:r w:rsidRPr="00A56979">
        <w:rPr>
          <w:rFonts w:eastAsia="Times New Roman" w:cs="Arial"/>
          <w:b/>
          <w:lang w:val="en" w:eastAsia="en-GB"/>
        </w:rPr>
        <w:t>myalgia and arthralgia</w:t>
      </w:r>
      <w:r w:rsidRPr="00A56979">
        <w:rPr>
          <w:rFonts w:eastAsia="Times New Roman" w:cs="Arial"/>
          <w:lang w:val="en" w:eastAsia="en-GB"/>
        </w:rPr>
        <w:t xml:space="preserve">, </w:t>
      </w:r>
      <w:r w:rsidRPr="00A56979">
        <w:rPr>
          <w:rFonts w:eastAsia="Times New Roman" w:cs="Arial"/>
          <w:b/>
          <w:lang w:val="en" w:eastAsia="en-GB"/>
        </w:rPr>
        <w:t>rash</w:t>
      </w:r>
      <w:r w:rsidRPr="00A56979">
        <w:rPr>
          <w:rFonts w:eastAsia="Times New Roman" w:cs="Arial"/>
          <w:lang w:val="en" w:eastAsia="en-GB"/>
        </w:rPr>
        <w:t xml:space="preserve">, </w:t>
      </w:r>
      <w:r w:rsidRPr="00A56979">
        <w:rPr>
          <w:rFonts w:eastAsia="Times New Roman" w:cs="Arial"/>
          <w:b/>
          <w:lang w:val="en" w:eastAsia="en-GB"/>
        </w:rPr>
        <w:t>seizures</w:t>
      </w:r>
      <w:r w:rsidRPr="00A56979">
        <w:rPr>
          <w:rFonts w:eastAsia="Times New Roman" w:cs="Arial"/>
          <w:lang w:val="en" w:eastAsia="en-GB"/>
        </w:rPr>
        <w:t xml:space="preserve">. </w:t>
      </w:r>
      <w:r w:rsidRPr="00A56979">
        <w:rPr>
          <w:rFonts w:eastAsia="Times New Roman" w:cs="Arial"/>
          <w:b/>
          <w:lang w:val="en" w:eastAsia="en-GB"/>
        </w:rPr>
        <w:t>Hypoxia</w:t>
      </w:r>
      <w:r w:rsidRPr="00A56979">
        <w:rPr>
          <w:rFonts w:eastAsia="Times New Roman" w:cs="Arial"/>
          <w:lang w:val="en" w:eastAsia="en-GB"/>
        </w:rPr>
        <w:t xml:space="preserve"> is a common feature even in absence of breathlessness. </w:t>
      </w:r>
    </w:p>
    <w:p w:rsidR="00DE4FC8" w:rsidRDefault="00DE4FC8" w:rsidP="00DE4FC8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A56979">
        <w:rPr>
          <w:rFonts w:eastAsia="Times New Roman" w:cs="Arial"/>
          <w:lang w:val="en" w:eastAsia="en-GB"/>
        </w:rPr>
        <w:t xml:space="preserve">We therefore need to be vigilant and anticipate these more atypical presentations in the elderly. As symptoms may be unreliable, have a lower threshold for testing for Covid-19 and consider Covid-19 when there is a </w:t>
      </w:r>
      <w:r w:rsidRPr="00A56979">
        <w:rPr>
          <w:rFonts w:eastAsia="Times New Roman" w:cs="Arial"/>
          <w:b/>
          <w:lang w:val="en" w:eastAsia="en-GB"/>
        </w:rPr>
        <w:t xml:space="preserve">delirium. </w:t>
      </w:r>
      <w:r w:rsidRPr="00A56979">
        <w:rPr>
          <w:rFonts w:eastAsia="Times New Roman" w:cs="Arial"/>
          <w:lang w:val="en" w:eastAsia="en-GB"/>
        </w:rPr>
        <w:t>Furthermore if a first swab is negative and there is a clinical suspicion of Covid-19 then it is important that a repeat test is requested.</w:t>
      </w:r>
    </w:p>
    <w:p w:rsidR="00DE4FC8" w:rsidRDefault="00DE4FC8" w:rsidP="00DE4FC8">
      <w:pPr>
        <w:spacing w:before="100" w:beforeAutospacing="1" w:after="100" w:afterAutospacing="1"/>
        <w:rPr>
          <w:rFonts w:eastAsia="Times New Roman" w:cs="Arial"/>
          <w:b/>
          <w:lang w:val="en" w:eastAsia="en-GB"/>
        </w:rPr>
      </w:pPr>
      <w:r>
        <w:rPr>
          <w:rFonts w:eastAsia="Times New Roman" w:cs="Arial"/>
          <w:b/>
          <w:lang w:val="en" w:eastAsia="en-GB"/>
        </w:rPr>
        <w:t>SOAMHS Leadership and Governance Team</w:t>
      </w:r>
    </w:p>
    <w:bookmarkStart w:id="1" w:name="_MON_1652859158"/>
    <w:bookmarkEnd w:id="1"/>
    <w:p w:rsidR="00DE4FC8" w:rsidRPr="00A56979" w:rsidRDefault="00DE4FC8" w:rsidP="00DE4FC8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  <w:r>
        <w:rPr>
          <w:rFonts w:eastAsia="Times New Roman" w:cs="Arial"/>
          <w:b/>
          <w:lang w:val="en" w:eastAsia="en-GB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Word.Document.12" ShapeID="_x0000_i1025" DrawAspect="Icon" ObjectID="_1653820452" r:id="rId9">
            <o:FieldCodes>\s</o:FieldCodes>
          </o:OLEObject>
        </w:object>
      </w:r>
      <w:r>
        <w:rPr>
          <w:rFonts w:eastAsia="Times New Roman" w:cs="Arial"/>
          <w:b/>
          <w:lang w:val="en" w:eastAsia="en-GB"/>
        </w:rPr>
        <w:t xml:space="preserve">    </w:t>
      </w:r>
      <w:bookmarkStart w:id="2" w:name="_MON_1652859185"/>
      <w:bookmarkEnd w:id="2"/>
      <w:r>
        <w:rPr>
          <w:rFonts w:eastAsia="Times New Roman" w:cs="Arial"/>
          <w:b/>
          <w:lang w:val="en" w:eastAsia="en-GB"/>
        </w:rPr>
        <w:object w:dxaOrig="1551" w:dyaOrig="1004">
          <v:shape id="_x0000_i1026" type="#_x0000_t75" style="width:77.25pt;height:50.25pt" o:ole="">
            <v:imagedata r:id="rId10" o:title=""/>
          </v:shape>
          <o:OLEObject Type="Embed" ProgID="Word.Document.12" ShapeID="_x0000_i1026" DrawAspect="Icon" ObjectID="_1653820453" r:id="rId11">
            <o:FieldCodes>\s</o:FieldCodes>
          </o:OLEObject>
        </w:object>
      </w:r>
      <w:r>
        <w:rPr>
          <w:rFonts w:eastAsia="Times New Roman" w:cs="Arial"/>
          <w:b/>
          <w:lang w:val="en" w:eastAsia="en-GB"/>
        </w:rPr>
        <w:t xml:space="preserve">  </w:t>
      </w:r>
      <w:r>
        <w:rPr>
          <w:rFonts w:eastAsia="Times New Roman" w:cs="Arial"/>
          <w:b/>
          <w:lang w:val="en" w:eastAsia="en-GB"/>
        </w:rPr>
        <w:object w:dxaOrig="1551" w:dyaOrig="1004">
          <v:shape id="_x0000_i1027" type="#_x0000_t75" style="width:77.25pt;height:50.25pt" o:ole="">
            <v:imagedata r:id="rId12" o:title=""/>
          </v:shape>
          <o:OLEObject Type="Embed" ProgID="AcroExch.Document.DC" ShapeID="_x0000_i1027" DrawAspect="Icon" ObjectID="_1653820454" r:id="rId13"/>
        </w:object>
      </w:r>
    </w:p>
    <w:p w:rsidR="00DE4FC8" w:rsidRDefault="00DE4FC8" w:rsidP="00DE4FC8">
      <w:pPr>
        <w:spacing w:before="100" w:beforeAutospacing="1" w:after="100" w:afterAutospacing="1"/>
        <w:rPr>
          <w:rFonts w:eastAsia="Times New Roman" w:cs="Arial"/>
          <w:sz w:val="28"/>
          <w:szCs w:val="28"/>
          <w:lang w:val="en" w:eastAsia="en-GB"/>
        </w:rPr>
      </w:pPr>
    </w:p>
    <w:p w:rsidR="00DE4FC8" w:rsidRPr="009F3FE7" w:rsidRDefault="00DE4FC8" w:rsidP="00DE4FC8"/>
    <w:p w:rsidR="0077461F" w:rsidRPr="00FA3095" w:rsidRDefault="00C64186" w:rsidP="00FA3095">
      <w:pPr>
        <w:tabs>
          <w:tab w:val="left" w:pos="5900"/>
          <w:tab w:val="left" w:pos="7230"/>
          <w:tab w:val="left" w:pos="8222"/>
        </w:tabs>
        <w:ind w:left="-567" w:right="-36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C8481FF" wp14:editId="2A0D3765">
            <wp:simplePos x="0" y="0"/>
            <wp:positionH relativeFrom="column">
              <wp:posOffset>-914400</wp:posOffset>
            </wp:positionH>
            <wp:positionV relativeFrom="paragraph">
              <wp:posOffset>-1371600</wp:posOffset>
            </wp:positionV>
            <wp:extent cx="7658100" cy="108321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 Word Templates A4 backgrounds Portrait V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3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461F" w:rsidRPr="00FA3095" w:rsidSect="006F3E5A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76" w:rsidRDefault="00131276" w:rsidP="00936946">
      <w:r>
        <w:separator/>
      </w:r>
    </w:p>
  </w:endnote>
  <w:endnote w:type="continuationSeparator" w:id="0">
    <w:p w:rsidR="00131276" w:rsidRDefault="00131276" w:rsidP="0093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69" w:rsidRDefault="00623C69" w:rsidP="00200528">
    <w:pPr>
      <w:pStyle w:val="Footer"/>
      <w:tabs>
        <w:tab w:val="clear" w:pos="8640"/>
        <w:tab w:val="right" w:pos="10348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69" w:rsidRPr="0077461F" w:rsidRDefault="00FA3095" w:rsidP="00623C69">
    <w:pPr>
      <w:pStyle w:val="Footer"/>
      <w:tabs>
        <w:tab w:val="clear" w:pos="8640"/>
        <w:tab w:val="right" w:pos="8505"/>
      </w:tabs>
      <w:ind w:right="46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5CC5E9CC" wp14:editId="2FA71F6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983355" cy="86550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SPF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35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76" w:rsidRDefault="00131276" w:rsidP="00936946">
      <w:r>
        <w:separator/>
      </w:r>
    </w:p>
  </w:footnote>
  <w:footnote w:type="continuationSeparator" w:id="0">
    <w:p w:rsidR="00131276" w:rsidRDefault="00131276" w:rsidP="0093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69" w:rsidRPr="00936946" w:rsidRDefault="00623C69" w:rsidP="00936946">
    <w:pPr>
      <w:pStyle w:val="Header"/>
      <w:tabs>
        <w:tab w:val="clear" w:pos="8640"/>
        <w:tab w:val="right" w:pos="10065"/>
      </w:tabs>
      <w:ind w:left="-1800" w:right="-176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69" w:rsidRPr="0077461F" w:rsidRDefault="00FA3095" w:rsidP="0077461F">
    <w:pPr>
      <w:pStyle w:val="Header"/>
      <w:ind w:left="-1797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550AC846" wp14:editId="19B200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900" cy="1100455"/>
          <wp:effectExtent l="0" t="0" r="1270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SPF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1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E9"/>
    <w:rsid w:val="000E5C79"/>
    <w:rsid w:val="00131276"/>
    <w:rsid w:val="00200528"/>
    <w:rsid w:val="00522377"/>
    <w:rsid w:val="005E3EAF"/>
    <w:rsid w:val="00623C69"/>
    <w:rsid w:val="006F3E5A"/>
    <w:rsid w:val="0077461F"/>
    <w:rsid w:val="0087427D"/>
    <w:rsid w:val="009064E3"/>
    <w:rsid w:val="00936946"/>
    <w:rsid w:val="009633D7"/>
    <w:rsid w:val="00C235E9"/>
    <w:rsid w:val="00C31867"/>
    <w:rsid w:val="00C64186"/>
    <w:rsid w:val="00CC4C30"/>
    <w:rsid w:val="00D5461D"/>
    <w:rsid w:val="00D71DD6"/>
    <w:rsid w:val="00DE4FC8"/>
    <w:rsid w:val="00F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946"/>
  </w:style>
  <w:style w:type="paragraph" w:styleId="Footer">
    <w:name w:val="footer"/>
    <w:basedOn w:val="Normal"/>
    <w:link w:val="FooterChar"/>
    <w:uiPriority w:val="99"/>
    <w:unhideWhenUsed/>
    <w:rsid w:val="009369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946"/>
  </w:style>
  <w:style w:type="paragraph" w:styleId="BalloonText">
    <w:name w:val="Balloon Text"/>
    <w:basedOn w:val="Normal"/>
    <w:link w:val="BalloonTextChar"/>
    <w:uiPriority w:val="99"/>
    <w:semiHidden/>
    <w:unhideWhenUsed/>
    <w:rsid w:val="009369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69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946"/>
  </w:style>
  <w:style w:type="paragraph" w:styleId="Footer">
    <w:name w:val="footer"/>
    <w:basedOn w:val="Normal"/>
    <w:link w:val="FooterChar"/>
    <w:uiPriority w:val="99"/>
    <w:unhideWhenUsed/>
    <w:rsid w:val="009369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946"/>
  </w:style>
  <w:style w:type="paragraph" w:styleId="BalloonText">
    <w:name w:val="Balloon Text"/>
    <w:basedOn w:val="Normal"/>
    <w:link w:val="BalloonTextChar"/>
    <w:uiPriority w:val="99"/>
    <w:semiHidden/>
    <w:unhideWhenUsed/>
    <w:rsid w:val="009369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69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1706D-AD04-4DF1-9648-5951FEDB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NHS Foundation Trust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 Megan (Sussex Partnership Trust)</dc:creator>
  <cp:lastModifiedBy>Cilasun Ozlem (BNSSG CCG)</cp:lastModifiedBy>
  <cp:revision>2</cp:revision>
  <dcterms:created xsi:type="dcterms:W3CDTF">2020-06-16T12:48:00Z</dcterms:created>
  <dcterms:modified xsi:type="dcterms:W3CDTF">2020-06-16T12:48:00Z</dcterms:modified>
</cp:coreProperties>
</file>