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6DCCC" w14:textId="77777777" w:rsidR="00C13B8F" w:rsidRPr="0054124B" w:rsidRDefault="00C13B8F" w:rsidP="00C13B8F">
      <w:pPr>
        <w:jc w:val="center"/>
        <w:rPr>
          <w:rFonts w:ascii="Arial" w:hAnsi="Arial" w:cs="Arial"/>
          <w:b/>
          <w:bCs/>
          <w:sz w:val="24"/>
          <w:szCs w:val="24"/>
        </w:rPr>
      </w:pPr>
      <w:r w:rsidRPr="0054124B">
        <w:rPr>
          <w:rFonts w:ascii="Arial" w:hAnsi="Arial" w:cs="Arial"/>
          <w:b/>
          <w:bCs/>
          <w:sz w:val="24"/>
          <w:szCs w:val="24"/>
        </w:rPr>
        <w:t>Lumps and Bumps; to scan or not to scan….</w:t>
      </w:r>
    </w:p>
    <w:p w14:paraId="413A2326" w14:textId="7450D5D4" w:rsidR="00C13B8F" w:rsidRPr="00C13B8F" w:rsidRDefault="00C13B8F" w:rsidP="00C13B8F">
      <w:pPr>
        <w:rPr>
          <w:rFonts w:ascii="Arial" w:hAnsi="Arial" w:cs="Arial"/>
          <w:bCs/>
          <w:sz w:val="24"/>
          <w:szCs w:val="24"/>
        </w:rPr>
      </w:pPr>
      <w:r>
        <w:rPr>
          <w:rFonts w:ascii="Arial" w:hAnsi="Arial" w:cs="Arial"/>
          <w:bCs/>
          <w:sz w:val="24"/>
          <w:szCs w:val="24"/>
        </w:rPr>
        <w:t>The number of non-obstetric ultrasound requests continue to increase each year so Dr Carol Philips (Consultant Radiologist) and Anna Moir (Principal MSK Sonographer) from UH Bristol have kindly produced the following advice to help GPs know when to request a scan.</w:t>
      </w:r>
      <w:r w:rsidR="00194784">
        <w:rPr>
          <w:rFonts w:ascii="Arial" w:hAnsi="Arial" w:cs="Arial"/>
          <w:bCs/>
          <w:sz w:val="24"/>
          <w:szCs w:val="24"/>
        </w:rPr>
        <w:t xml:space="preserve"> This advice has been agreed with NBT and WAHT.</w:t>
      </w:r>
      <w:bookmarkStart w:id="0" w:name="_GoBack"/>
      <w:bookmarkEnd w:id="0"/>
    </w:p>
    <w:p w14:paraId="735CE483" w14:textId="2782FB7B" w:rsidR="00C652A5" w:rsidRPr="00C13B8F" w:rsidRDefault="00C652A5" w:rsidP="00C652A5">
      <w:pPr>
        <w:jc w:val="both"/>
        <w:rPr>
          <w:rFonts w:ascii="Arial" w:hAnsi="Arial" w:cs="Arial"/>
          <w:b/>
          <w:sz w:val="24"/>
          <w:szCs w:val="24"/>
        </w:rPr>
      </w:pPr>
      <w:r w:rsidRPr="00C13B8F">
        <w:rPr>
          <w:rFonts w:ascii="Arial" w:hAnsi="Arial" w:cs="Arial"/>
          <w:b/>
          <w:sz w:val="24"/>
          <w:szCs w:val="24"/>
        </w:rPr>
        <w:t>Hernias</w:t>
      </w:r>
      <w:r w:rsidR="00C13B8F">
        <w:rPr>
          <w:rFonts w:ascii="Arial" w:hAnsi="Arial" w:cs="Arial"/>
          <w:b/>
          <w:sz w:val="24"/>
          <w:szCs w:val="24"/>
        </w:rPr>
        <w:t xml:space="preserve">: </w:t>
      </w:r>
      <w:r w:rsidRPr="00C652A5">
        <w:rPr>
          <w:rFonts w:ascii="Arial" w:hAnsi="Arial" w:cs="Arial"/>
          <w:sz w:val="24"/>
          <w:szCs w:val="24"/>
        </w:rPr>
        <w:t>If it is clinically a reducible hernia, there is no need for ultrasound confirmation.</w:t>
      </w:r>
    </w:p>
    <w:p w14:paraId="77CA19CC" w14:textId="13C235FD" w:rsidR="0054124B" w:rsidRDefault="0054124B" w:rsidP="0054124B">
      <w:pPr>
        <w:jc w:val="both"/>
        <w:rPr>
          <w:rFonts w:ascii="Arial" w:hAnsi="Arial" w:cs="Arial"/>
          <w:sz w:val="24"/>
          <w:szCs w:val="24"/>
        </w:rPr>
      </w:pPr>
      <w:r w:rsidRPr="00C13B8F">
        <w:rPr>
          <w:rFonts w:ascii="Arial" w:hAnsi="Arial" w:cs="Arial"/>
          <w:b/>
          <w:sz w:val="24"/>
          <w:szCs w:val="24"/>
        </w:rPr>
        <w:t>Lipomata and Epidermal Inclusion (Sebaceous) Cysts</w:t>
      </w:r>
      <w:r w:rsidR="00C13B8F">
        <w:rPr>
          <w:rFonts w:ascii="Arial" w:hAnsi="Arial" w:cs="Arial"/>
          <w:b/>
          <w:sz w:val="24"/>
          <w:szCs w:val="24"/>
        </w:rPr>
        <w:t xml:space="preserve">: </w:t>
      </w:r>
      <w:r w:rsidR="00C652A5">
        <w:rPr>
          <w:rFonts w:ascii="Arial" w:hAnsi="Arial" w:cs="Arial"/>
          <w:sz w:val="24"/>
          <w:szCs w:val="24"/>
        </w:rPr>
        <w:t>Soft tissue lesions that are clinical</w:t>
      </w:r>
      <w:r w:rsidR="00C13B8F">
        <w:rPr>
          <w:rFonts w:ascii="Arial" w:hAnsi="Arial" w:cs="Arial"/>
          <w:sz w:val="24"/>
          <w:szCs w:val="24"/>
        </w:rPr>
        <w:t xml:space="preserve">ly non-tender and soft with no </w:t>
      </w:r>
      <w:r w:rsidR="00C652A5">
        <w:rPr>
          <w:rFonts w:ascii="Arial" w:hAnsi="Arial" w:cs="Arial"/>
          <w:sz w:val="24"/>
          <w:szCs w:val="24"/>
        </w:rPr>
        <w:t>red flags (rapid growth/pain) do not require ultrasound, however may need clinical review in GP service.</w:t>
      </w:r>
    </w:p>
    <w:p w14:paraId="523D11F0" w14:textId="13AC65EB" w:rsidR="0054124B" w:rsidRDefault="0054124B" w:rsidP="0054124B">
      <w:pPr>
        <w:jc w:val="both"/>
        <w:rPr>
          <w:rFonts w:ascii="Arial" w:hAnsi="Arial" w:cs="Arial"/>
          <w:sz w:val="24"/>
          <w:szCs w:val="24"/>
        </w:rPr>
      </w:pPr>
      <w:r w:rsidRPr="00C13B8F">
        <w:rPr>
          <w:rFonts w:ascii="Arial" w:hAnsi="Arial" w:cs="Arial"/>
          <w:b/>
          <w:sz w:val="24"/>
          <w:szCs w:val="24"/>
        </w:rPr>
        <w:t>Miscellaneous Lesions</w:t>
      </w:r>
      <w:r w:rsidR="00C13B8F">
        <w:rPr>
          <w:rFonts w:ascii="Arial" w:hAnsi="Arial" w:cs="Arial"/>
          <w:b/>
          <w:sz w:val="24"/>
          <w:szCs w:val="24"/>
        </w:rPr>
        <w:t xml:space="preserve">: </w:t>
      </w:r>
      <w:r>
        <w:rPr>
          <w:rFonts w:ascii="Arial" w:hAnsi="Arial" w:cs="Arial"/>
          <w:sz w:val="24"/>
          <w:szCs w:val="24"/>
        </w:rPr>
        <w:t>Ultrasound will not provide any further meaningful information for</w:t>
      </w:r>
      <w:r w:rsidR="00C13B8F">
        <w:rPr>
          <w:rFonts w:ascii="Arial" w:hAnsi="Arial" w:cs="Arial"/>
          <w:sz w:val="24"/>
          <w:szCs w:val="24"/>
        </w:rPr>
        <w:t>:-</w:t>
      </w:r>
    </w:p>
    <w:p w14:paraId="26BE50AB" w14:textId="3211B98D" w:rsidR="0054124B" w:rsidRDefault="0054124B" w:rsidP="0054124B">
      <w:pPr>
        <w:pStyle w:val="ListParagraph"/>
        <w:numPr>
          <w:ilvl w:val="0"/>
          <w:numId w:val="3"/>
        </w:numPr>
        <w:jc w:val="both"/>
        <w:rPr>
          <w:rFonts w:ascii="Arial" w:hAnsi="Arial" w:cs="Arial"/>
          <w:sz w:val="24"/>
          <w:szCs w:val="24"/>
        </w:rPr>
      </w:pPr>
      <w:r w:rsidRPr="0054124B">
        <w:rPr>
          <w:rFonts w:ascii="Arial" w:hAnsi="Arial" w:cs="Arial"/>
          <w:sz w:val="24"/>
          <w:szCs w:val="24"/>
        </w:rPr>
        <w:t>skin lesions, verrucae, corns or skin thickening</w:t>
      </w:r>
    </w:p>
    <w:p w14:paraId="61AC0854" w14:textId="27D37312" w:rsidR="0054124B" w:rsidRDefault="0054124B" w:rsidP="0054124B">
      <w:pPr>
        <w:pStyle w:val="ListParagraph"/>
        <w:numPr>
          <w:ilvl w:val="0"/>
          <w:numId w:val="3"/>
        </w:numPr>
        <w:jc w:val="both"/>
        <w:rPr>
          <w:rFonts w:ascii="Arial" w:hAnsi="Arial" w:cs="Arial"/>
          <w:sz w:val="24"/>
          <w:szCs w:val="24"/>
        </w:rPr>
      </w:pPr>
      <w:r>
        <w:rPr>
          <w:rFonts w:ascii="Arial" w:hAnsi="Arial" w:cs="Arial"/>
          <w:sz w:val="24"/>
          <w:szCs w:val="24"/>
        </w:rPr>
        <w:t>p</w:t>
      </w:r>
      <w:r w:rsidRPr="0054124B">
        <w:rPr>
          <w:rFonts w:ascii="Arial" w:hAnsi="Arial" w:cs="Arial"/>
          <w:sz w:val="24"/>
          <w:szCs w:val="24"/>
        </w:rPr>
        <w:t>erineal, penile, labial and vaginal l</w:t>
      </w:r>
      <w:r w:rsidR="002D20EF">
        <w:rPr>
          <w:rFonts w:ascii="Arial" w:hAnsi="Arial" w:cs="Arial"/>
          <w:sz w:val="24"/>
          <w:szCs w:val="24"/>
        </w:rPr>
        <w:t>esions</w:t>
      </w:r>
    </w:p>
    <w:p w14:paraId="601605E6" w14:textId="47ED3C18" w:rsidR="0054124B" w:rsidRDefault="0054124B" w:rsidP="0054124B">
      <w:pPr>
        <w:jc w:val="both"/>
        <w:rPr>
          <w:rFonts w:ascii="Arial" w:hAnsi="Arial" w:cs="Arial"/>
          <w:sz w:val="24"/>
          <w:szCs w:val="24"/>
        </w:rPr>
      </w:pPr>
    </w:p>
    <w:p w14:paraId="73274200" w14:textId="6412DAB1" w:rsidR="0054124B" w:rsidRPr="00C04BE6" w:rsidRDefault="002D20EF" w:rsidP="0054124B">
      <w:pPr>
        <w:jc w:val="both"/>
        <w:rPr>
          <w:rFonts w:ascii="Arial" w:hAnsi="Arial" w:cs="Arial"/>
          <w:b/>
          <w:bCs/>
          <w:i/>
          <w:iCs/>
          <w:sz w:val="24"/>
          <w:szCs w:val="24"/>
        </w:rPr>
      </w:pPr>
      <w:r w:rsidRPr="00C04BE6">
        <w:rPr>
          <w:rFonts w:ascii="Arial" w:hAnsi="Arial" w:cs="Arial"/>
          <w:b/>
          <w:bCs/>
          <w:i/>
          <w:iCs/>
          <w:sz w:val="24"/>
          <w:szCs w:val="24"/>
        </w:rPr>
        <w:t>Ultrasound is justified if</w:t>
      </w:r>
      <w:r w:rsidR="0054124B" w:rsidRPr="00C04BE6">
        <w:rPr>
          <w:rFonts w:ascii="Arial" w:hAnsi="Arial" w:cs="Arial"/>
          <w:b/>
          <w:bCs/>
          <w:i/>
          <w:iCs/>
          <w:sz w:val="24"/>
          <w:szCs w:val="24"/>
        </w:rPr>
        <w:t xml:space="preserve"> a new or known lesion </w:t>
      </w:r>
      <w:r w:rsidR="00C931B5" w:rsidRPr="00C04BE6">
        <w:rPr>
          <w:rFonts w:ascii="Arial" w:hAnsi="Arial" w:cs="Arial"/>
          <w:b/>
          <w:bCs/>
          <w:i/>
          <w:iCs/>
          <w:sz w:val="24"/>
          <w:szCs w:val="24"/>
        </w:rPr>
        <w:t>present</w:t>
      </w:r>
      <w:r w:rsidR="00BA4CD9" w:rsidRPr="00C04BE6">
        <w:rPr>
          <w:rFonts w:ascii="Arial" w:hAnsi="Arial" w:cs="Arial"/>
          <w:b/>
          <w:bCs/>
          <w:i/>
          <w:iCs/>
          <w:sz w:val="24"/>
          <w:szCs w:val="24"/>
        </w:rPr>
        <w:t>s</w:t>
      </w:r>
      <w:r w:rsidR="00C931B5" w:rsidRPr="00C04BE6">
        <w:rPr>
          <w:rFonts w:ascii="Arial" w:hAnsi="Arial" w:cs="Arial"/>
          <w:b/>
          <w:bCs/>
          <w:i/>
          <w:iCs/>
          <w:sz w:val="24"/>
          <w:szCs w:val="24"/>
        </w:rPr>
        <w:t xml:space="preserve"> with rapid</w:t>
      </w:r>
      <w:r w:rsidR="00BA4CD9" w:rsidRPr="00C04BE6">
        <w:rPr>
          <w:rFonts w:ascii="Arial" w:hAnsi="Arial" w:cs="Arial"/>
          <w:b/>
          <w:bCs/>
          <w:i/>
          <w:iCs/>
          <w:sz w:val="24"/>
          <w:szCs w:val="24"/>
        </w:rPr>
        <w:t>/</w:t>
      </w:r>
      <w:r w:rsidR="00C931B5" w:rsidRPr="00C04BE6">
        <w:rPr>
          <w:rFonts w:ascii="Arial" w:hAnsi="Arial" w:cs="Arial"/>
          <w:b/>
          <w:bCs/>
          <w:i/>
          <w:iCs/>
          <w:sz w:val="24"/>
          <w:szCs w:val="24"/>
        </w:rPr>
        <w:t xml:space="preserve">accelerated </w:t>
      </w:r>
      <w:r w:rsidR="0054124B" w:rsidRPr="00C04BE6">
        <w:rPr>
          <w:rFonts w:ascii="Arial" w:hAnsi="Arial" w:cs="Arial"/>
          <w:b/>
          <w:bCs/>
          <w:i/>
          <w:iCs/>
          <w:sz w:val="24"/>
          <w:szCs w:val="24"/>
        </w:rPr>
        <w:t>growth</w:t>
      </w:r>
      <w:r w:rsidR="00AE69AF" w:rsidRPr="00C04BE6">
        <w:rPr>
          <w:rFonts w:ascii="Arial" w:hAnsi="Arial" w:cs="Arial"/>
          <w:b/>
          <w:bCs/>
          <w:i/>
          <w:iCs/>
          <w:sz w:val="24"/>
          <w:szCs w:val="24"/>
        </w:rPr>
        <w:t xml:space="preserve"> </w:t>
      </w:r>
      <w:r w:rsidR="0054124B" w:rsidRPr="00C04BE6">
        <w:rPr>
          <w:rFonts w:ascii="Arial" w:hAnsi="Arial" w:cs="Arial"/>
          <w:b/>
          <w:bCs/>
          <w:i/>
          <w:iCs/>
          <w:sz w:val="24"/>
          <w:szCs w:val="24"/>
        </w:rPr>
        <w:t xml:space="preserve">or pain. </w:t>
      </w:r>
      <w:r w:rsidR="00BA4CD9" w:rsidRPr="00C04BE6">
        <w:rPr>
          <w:rFonts w:ascii="Arial" w:hAnsi="Arial" w:cs="Arial"/>
          <w:b/>
          <w:bCs/>
          <w:i/>
          <w:iCs/>
          <w:sz w:val="24"/>
          <w:szCs w:val="24"/>
        </w:rPr>
        <w:t xml:space="preserve">If the lesion is over 7 cm in size it may be more appropriate to perform </w:t>
      </w:r>
      <w:r w:rsidR="007047F8">
        <w:rPr>
          <w:rFonts w:ascii="Arial" w:hAnsi="Arial" w:cs="Arial"/>
          <w:b/>
          <w:bCs/>
          <w:i/>
          <w:iCs/>
          <w:sz w:val="24"/>
          <w:szCs w:val="24"/>
        </w:rPr>
        <w:t>MRI (unless contra-indicated).</w:t>
      </w:r>
      <w:r w:rsidR="00670E5F" w:rsidRPr="00C04BE6">
        <w:rPr>
          <w:rFonts w:ascii="Arial" w:hAnsi="Arial" w:cs="Arial"/>
          <w:b/>
          <w:bCs/>
          <w:i/>
          <w:iCs/>
          <w:sz w:val="24"/>
          <w:szCs w:val="24"/>
        </w:rPr>
        <w:t xml:space="preserve"> </w:t>
      </w:r>
    </w:p>
    <w:p w14:paraId="5218E07B" w14:textId="1F68B257" w:rsidR="00CA7353" w:rsidRDefault="00CA7353" w:rsidP="0054124B">
      <w:pPr>
        <w:jc w:val="both"/>
        <w:rPr>
          <w:rFonts w:ascii="Arial" w:hAnsi="Arial" w:cs="Arial"/>
          <w:i/>
          <w:iCs/>
          <w:sz w:val="24"/>
          <w:szCs w:val="24"/>
        </w:rPr>
      </w:pPr>
    </w:p>
    <w:p w14:paraId="5A221D47" w14:textId="306F1AFC" w:rsidR="00CA7353" w:rsidRDefault="00916CA9" w:rsidP="0054124B">
      <w:pPr>
        <w:jc w:val="both"/>
        <w:rPr>
          <w:rFonts w:ascii="Arial" w:hAnsi="Arial" w:cs="Arial"/>
          <w:sz w:val="24"/>
          <w:szCs w:val="24"/>
        </w:rPr>
      </w:pPr>
      <w:r>
        <w:rPr>
          <w:rFonts w:ascii="Arial" w:hAnsi="Arial" w:cs="Arial"/>
          <w:sz w:val="24"/>
          <w:szCs w:val="24"/>
        </w:rPr>
        <w:t xml:space="preserve">In all requests for ultrasound </w:t>
      </w:r>
      <w:r w:rsidR="00A75705">
        <w:rPr>
          <w:rFonts w:ascii="Arial" w:hAnsi="Arial" w:cs="Arial"/>
          <w:sz w:val="24"/>
          <w:szCs w:val="24"/>
        </w:rPr>
        <w:t>of lumps and bumps please</w:t>
      </w:r>
      <w:r w:rsidR="00CA7353">
        <w:rPr>
          <w:rFonts w:ascii="Arial" w:hAnsi="Arial" w:cs="Arial"/>
          <w:sz w:val="24"/>
          <w:szCs w:val="24"/>
        </w:rPr>
        <w:t xml:space="preserve"> provide details regarding the following areas</w:t>
      </w:r>
      <w:r>
        <w:rPr>
          <w:rFonts w:ascii="Arial" w:hAnsi="Arial" w:cs="Arial"/>
          <w:sz w:val="24"/>
          <w:szCs w:val="24"/>
        </w:rPr>
        <w:t>:</w:t>
      </w:r>
    </w:p>
    <w:p w14:paraId="0812F262" w14:textId="66B3195F" w:rsidR="00916CA9" w:rsidRDefault="003A37C3" w:rsidP="003A37C3">
      <w:pPr>
        <w:pStyle w:val="ListParagraph"/>
        <w:numPr>
          <w:ilvl w:val="0"/>
          <w:numId w:val="4"/>
        </w:numPr>
        <w:jc w:val="both"/>
        <w:rPr>
          <w:rFonts w:ascii="Arial" w:hAnsi="Arial" w:cs="Arial"/>
          <w:sz w:val="24"/>
          <w:szCs w:val="24"/>
        </w:rPr>
      </w:pPr>
      <w:r>
        <w:rPr>
          <w:rFonts w:ascii="Arial" w:hAnsi="Arial" w:cs="Arial"/>
          <w:sz w:val="24"/>
          <w:szCs w:val="24"/>
        </w:rPr>
        <w:t>size of lesion</w:t>
      </w:r>
    </w:p>
    <w:p w14:paraId="7FE131F1" w14:textId="38C98C42" w:rsidR="003A37C3" w:rsidRDefault="003A37C3" w:rsidP="003A37C3">
      <w:pPr>
        <w:pStyle w:val="ListParagraph"/>
        <w:numPr>
          <w:ilvl w:val="0"/>
          <w:numId w:val="4"/>
        </w:numPr>
        <w:jc w:val="both"/>
        <w:rPr>
          <w:rFonts w:ascii="Arial" w:hAnsi="Arial" w:cs="Arial"/>
          <w:sz w:val="24"/>
          <w:szCs w:val="24"/>
        </w:rPr>
      </w:pPr>
      <w:r>
        <w:rPr>
          <w:rFonts w:ascii="Arial" w:hAnsi="Arial" w:cs="Arial"/>
          <w:sz w:val="24"/>
          <w:szCs w:val="24"/>
        </w:rPr>
        <w:t>time since the lesion was first noticed</w:t>
      </w:r>
    </w:p>
    <w:p w14:paraId="2716A4D5" w14:textId="22009C47" w:rsidR="003A37C3" w:rsidRDefault="00DE2AA6" w:rsidP="003A37C3">
      <w:pPr>
        <w:pStyle w:val="ListParagraph"/>
        <w:numPr>
          <w:ilvl w:val="0"/>
          <w:numId w:val="4"/>
        </w:numPr>
        <w:jc w:val="both"/>
        <w:rPr>
          <w:rFonts w:ascii="Arial" w:hAnsi="Arial" w:cs="Arial"/>
          <w:sz w:val="24"/>
          <w:szCs w:val="24"/>
        </w:rPr>
      </w:pPr>
      <w:r>
        <w:rPr>
          <w:rFonts w:ascii="Arial" w:hAnsi="Arial" w:cs="Arial"/>
          <w:sz w:val="24"/>
          <w:szCs w:val="24"/>
        </w:rPr>
        <w:t xml:space="preserve">has </w:t>
      </w:r>
      <w:r w:rsidR="0050333E">
        <w:rPr>
          <w:rFonts w:ascii="Arial" w:hAnsi="Arial" w:cs="Arial"/>
          <w:sz w:val="24"/>
          <w:szCs w:val="24"/>
        </w:rPr>
        <w:t>the lesion grown slowly or ha</w:t>
      </w:r>
      <w:r>
        <w:rPr>
          <w:rFonts w:ascii="Arial" w:hAnsi="Arial" w:cs="Arial"/>
          <w:sz w:val="24"/>
          <w:szCs w:val="24"/>
        </w:rPr>
        <w:t>s growth been rapid or recently accelerated</w:t>
      </w:r>
      <w:r w:rsidR="0050333E">
        <w:rPr>
          <w:rFonts w:ascii="Arial" w:hAnsi="Arial" w:cs="Arial"/>
          <w:sz w:val="24"/>
          <w:szCs w:val="24"/>
        </w:rPr>
        <w:t>?</w:t>
      </w:r>
    </w:p>
    <w:p w14:paraId="6E903807" w14:textId="5481001F" w:rsidR="00DE2AA6" w:rsidRDefault="00DE2AA6" w:rsidP="003A37C3">
      <w:pPr>
        <w:pStyle w:val="ListParagraph"/>
        <w:numPr>
          <w:ilvl w:val="0"/>
          <w:numId w:val="4"/>
        </w:numPr>
        <w:jc w:val="both"/>
        <w:rPr>
          <w:rFonts w:ascii="Arial" w:hAnsi="Arial" w:cs="Arial"/>
          <w:sz w:val="24"/>
          <w:szCs w:val="24"/>
        </w:rPr>
      </w:pPr>
      <w:r>
        <w:rPr>
          <w:rFonts w:ascii="Arial" w:hAnsi="Arial" w:cs="Arial"/>
          <w:sz w:val="24"/>
          <w:szCs w:val="24"/>
        </w:rPr>
        <w:t>are overlying skin changes present?</w:t>
      </w:r>
    </w:p>
    <w:p w14:paraId="73EE8F22" w14:textId="7E2FAB66" w:rsidR="00A51C67" w:rsidRDefault="00A75705" w:rsidP="003A37C3">
      <w:pPr>
        <w:pStyle w:val="ListParagraph"/>
        <w:numPr>
          <w:ilvl w:val="0"/>
          <w:numId w:val="4"/>
        </w:numPr>
        <w:jc w:val="both"/>
        <w:rPr>
          <w:rFonts w:ascii="Arial" w:hAnsi="Arial" w:cs="Arial"/>
          <w:sz w:val="24"/>
          <w:szCs w:val="24"/>
        </w:rPr>
      </w:pPr>
      <w:r>
        <w:rPr>
          <w:rFonts w:ascii="Arial" w:hAnsi="Arial" w:cs="Arial"/>
          <w:sz w:val="24"/>
          <w:szCs w:val="24"/>
        </w:rPr>
        <w:t>a</w:t>
      </w:r>
      <w:r w:rsidR="00A51C67">
        <w:rPr>
          <w:rFonts w:ascii="Arial" w:hAnsi="Arial" w:cs="Arial"/>
          <w:sz w:val="24"/>
          <w:szCs w:val="24"/>
        </w:rPr>
        <w:t xml:space="preserve">re pain symptoms related specifically to the lesion or due to </w:t>
      </w:r>
      <w:r w:rsidR="00275B2E">
        <w:rPr>
          <w:rFonts w:ascii="Arial" w:hAnsi="Arial" w:cs="Arial"/>
          <w:sz w:val="24"/>
          <w:szCs w:val="24"/>
        </w:rPr>
        <w:t>nearby pathology for example rotator cuff disease, AC joint synovitis, spine OA etc</w:t>
      </w:r>
      <w:r>
        <w:rPr>
          <w:rFonts w:ascii="Arial" w:hAnsi="Arial" w:cs="Arial"/>
          <w:sz w:val="24"/>
          <w:szCs w:val="24"/>
        </w:rPr>
        <w:t>.</w:t>
      </w:r>
    </w:p>
    <w:p w14:paraId="05CF6617" w14:textId="460D86BD" w:rsidR="00C04BE6" w:rsidRDefault="00C04BE6" w:rsidP="00C04BE6">
      <w:pPr>
        <w:jc w:val="both"/>
        <w:rPr>
          <w:rFonts w:ascii="Arial" w:hAnsi="Arial" w:cs="Arial"/>
          <w:sz w:val="24"/>
          <w:szCs w:val="24"/>
        </w:rPr>
      </w:pPr>
      <w:r>
        <w:rPr>
          <w:rFonts w:ascii="Arial" w:hAnsi="Arial" w:cs="Arial"/>
          <w:sz w:val="24"/>
          <w:szCs w:val="24"/>
        </w:rPr>
        <w:t>This information will ensure requests are vetted appropriately and urgent cases are prioritised.</w:t>
      </w:r>
    </w:p>
    <w:p w14:paraId="3372E217" w14:textId="77777777" w:rsidR="007047F8" w:rsidRDefault="007047F8" w:rsidP="00C04BE6">
      <w:pPr>
        <w:jc w:val="both"/>
        <w:rPr>
          <w:rFonts w:ascii="Arial" w:hAnsi="Arial" w:cs="Arial"/>
          <w:sz w:val="24"/>
          <w:szCs w:val="24"/>
        </w:rPr>
      </w:pPr>
    </w:p>
    <w:p w14:paraId="595866B8" w14:textId="77777777" w:rsidR="007047F8" w:rsidRPr="007047F8" w:rsidRDefault="007047F8" w:rsidP="007047F8">
      <w:pPr>
        <w:jc w:val="center"/>
        <w:rPr>
          <w:rFonts w:ascii="Arial" w:hAnsi="Arial" w:cs="Arial"/>
          <w:i/>
          <w:sz w:val="24"/>
          <w:szCs w:val="24"/>
        </w:rPr>
      </w:pPr>
    </w:p>
    <w:p w14:paraId="59B2F06C" w14:textId="77777777" w:rsidR="0054124B" w:rsidRDefault="0054124B" w:rsidP="0054124B">
      <w:pPr>
        <w:jc w:val="both"/>
        <w:rPr>
          <w:rFonts w:ascii="Arial" w:hAnsi="Arial" w:cs="Arial"/>
          <w:sz w:val="24"/>
          <w:szCs w:val="24"/>
        </w:rPr>
      </w:pPr>
    </w:p>
    <w:p w14:paraId="3BE18467" w14:textId="77777777" w:rsidR="0054124B" w:rsidRPr="0054124B" w:rsidRDefault="0054124B" w:rsidP="0054124B">
      <w:pPr>
        <w:jc w:val="center"/>
        <w:rPr>
          <w:rFonts w:ascii="Arial" w:hAnsi="Arial" w:cs="Arial"/>
          <w:sz w:val="24"/>
          <w:szCs w:val="24"/>
        </w:rPr>
      </w:pPr>
    </w:p>
    <w:sectPr w:rsidR="0054124B" w:rsidRPr="0054124B" w:rsidSect="00C13B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12C7"/>
    <w:multiLevelType w:val="hybridMultilevel"/>
    <w:tmpl w:val="DE54DADC"/>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
    <w:nsid w:val="0C6B24D1"/>
    <w:multiLevelType w:val="hybridMultilevel"/>
    <w:tmpl w:val="5FB0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0BD5F0C"/>
    <w:multiLevelType w:val="hybridMultilevel"/>
    <w:tmpl w:val="35D0D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A7442F1"/>
    <w:multiLevelType w:val="hybridMultilevel"/>
    <w:tmpl w:val="A254F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4B"/>
    <w:rsid w:val="00194784"/>
    <w:rsid w:val="001B0D6B"/>
    <w:rsid w:val="0021597B"/>
    <w:rsid w:val="00275B2E"/>
    <w:rsid w:val="002D20EF"/>
    <w:rsid w:val="00343155"/>
    <w:rsid w:val="003A37C3"/>
    <w:rsid w:val="0050333E"/>
    <w:rsid w:val="0054124B"/>
    <w:rsid w:val="0064260D"/>
    <w:rsid w:val="00670E5F"/>
    <w:rsid w:val="007047F8"/>
    <w:rsid w:val="0081267F"/>
    <w:rsid w:val="00905690"/>
    <w:rsid w:val="00916CA9"/>
    <w:rsid w:val="00A51C67"/>
    <w:rsid w:val="00A65DC6"/>
    <w:rsid w:val="00A75705"/>
    <w:rsid w:val="00AE69AF"/>
    <w:rsid w:val="00BA4CD9"/>
    <w:rsid w:val="00C04BE6"/>
    <w:rsid w:val="00C13B8F"/>
    <w:rsid w:val="00C652A5"/>
    <w:rsid w:val="00C931B5"/>
    <w:rsid w:val="00CA7353"/>
    <w:rsid w:val="00D01459"/>
    <w:rsid w:val="00DE2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2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UHBristol</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moir</dc:creator>
  <cp:lastModifiedBy>Ryan Vicky (BNSSG CCG)</cp:lastModifiedBy>
  <cp:revision>2</cp:revision>
  <cp:lastPrinted>2019-06-27T10:41:00Z</cp:lastPrinted>
  <dcterms:created xsi:type="dcterms:W3CDTF">2019-07-08T10:25:00Z</dcterms:created>
  <dcterms:modified xsi:type="dcterms:W3CDTF">2019-07-08T10:25:00Z</dcterms:modified>
</cp:coreProperties>
</file>