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7B29DD" w:rsidR="005D30E4" w:rsidP="00A402DC" w:rsidRDefault="005D30E4" w14:paraId="52B9C5EE" w14:textId="77777777">
      <w:pPr>
        <w:rPr>
          <w:rFonts w:ascii="Arial" w:hAnsi="Arial" w:cs="Arial" w:eastAsiaTheme="majorEastAsia"/>
          <w:b/>
          <w:bCs/>
          <w:color w:val="000000" w:themeColor="text1"/>
          <w:kern w:val="0"/>
          <w:sz w:val="16"/>
          <w:szCs w:val="16"/>
          <w14:ligatures w14:val="none"/>
        </w:rPr>
      </w:pPr>
    </w:p>
    <w:p w:rsidRPr="005D30E4" w:rsidR="00981D51" w:rsidP="00A402DC" w:rsidRDefault="00764608" w14:paraId="1631A45D" w14:textId="5CC0278A">
      <w:pPr>
        <w:rPr>
          <w:rFonts w:ascii="Arial" w:hAnsi="Arial" w:cs="Arial" w:eastAsiaTheme="majorEastAsia"/>
          <w:b/>
          <w:bCs/>
          <w:color w:val="000000" w:themeColor="text1"/>
          <w:kern w:val="0"/>
          <w:sz w:val="40"/>
          <w:szCs w:val="40"/>
          <w14:ligatures w14:val="none"/>
        </w:rPr>
      </w:pPr>
      <w:r w:rsidRPr="005D30E4">
        <w:rPr>
          <w:rFonts w:ascii="Arial" w:hAnsi="Arial" w:cs="Arial" w:eastAsiaTheme="majorEastAsia"/>
          <w:b/>
          <w:bCs/>
          <w:color w:val="000000" w:themeColor="text1"/>
          <w:kern w:val="0"/>
          <w:sz w:val="40"/>
          <w:szCs w:val="40"/>
          <w14:ligatures w14:val="none"/>
        </w:rPr>
        <w:t xml:space="preserve">Guide </w:t>
      </w:r>
      <w:r w:rsidRPr="005D30E4" w:rsidR="00C65E01">
        <w:rPr>
          <w:rFonts w:ascii="Arial" w:hAnsi="Arial" w:cs="Arial" w:eastAsiaTheme="majorEastAsia"/>
          <w:b/>
          <w:bCs/>
          <w:color w:val="000000" w:themeColor="text1"/>
          <w:kern w:val="0"/>
          <w:sz w:val="40"/>
          <w:szCs w:val="40"/>
          <w14:ligatures w14:val="none"/>
        </w:rPr>
        <w:t>for BNSSG community partners</w:t>
      </w:r>
    </w:p>
    <w:p w:rsidRPr="005D30E4" w:rsidR="00B128BE" w:rsidP="00981D51" w:rsidRDefault="00B128BE" w14:paraId="673A95C3" w14:textId="43218DB7">
      <w:pPr>
        <w:rPr>
          <w:rFonts w:ascii="Arial" w:hAnsi="Arial" w:cs="Arial" w:eastAsiaTheme="majorEastAsia"/>
          <w:b/>
          <w:bCs/>
          <w:color w:val="000000" w:themeColor="text1"/>
          <w:kern w:val="0"/>
          <w:sz w:val="36"/>
          <w:szCs w:val="36"/>
          <w14:ligatures w14:val="none"/>
        </w:rPr>
      </w:pPr>
      <w:r w:rsidRPr="005D30E4">
        <w:rPr>
          <w:rFonts w:ascii="Arial" w:hAnsi="Arial" w:cs="Arial" w:eastAsiaTheme="majorEastAsia"/>
          <w:b/>
          <w:bCs/>
          <w:color w:val="000000" w:themeColor="text1"/>
          <w:kern w:val="0"/>
          <w:sz w:val="36"/>
          <w:szCs w:val="36"/>
          <w14:ligatures w14:val="none"/>
        </w:rPr>
        <w:t xml:space="preserve">Patient Transport Service (PTS) </w:t>
      </w:r>
      <w:r w:rsidRPr="005D30E4" w:rsidR="00665217">
        <w:rPr>
          <w:rFonts w:ascii="Arial" w:hAnsi="Arial" w:cs="Arial" w:eastAsiaTheme="majorEastAsia"/>
          <w:b/>
          <w:bCs/>
          <w:color w:val="000000" w:themeColor="text1"/>
          <w:kern w:val="0"/>
          <w:sz w:val="36"/>
          <w:szCs w:val="36"/>
          <w14:ligatures w14:val="none"/>
        </w:rPr>
        <w:t>journey</w:t>
      </w:r>
      <w:r w:rsidRPr="005D30E4" w:rsidR="005D30E4">
        <w:rPr>
          <w:rFonts w:ascii="Arial" w:hAnsi="Arial" w:cs="Arial" w:eastAsiaTheme="majorEastAsia"/>
          <w:b/>
          <w:bCs/>
          <w:color w:val="000000" w:themeColor="text1"/>
          <w:kern w:val="0"/>
          <w:sz w:val="36"/>
          <w:szCs w:val="36"/>
          <w14:ligatures w14:val="none"/>
        </w:rPr>
        <w:t>s</w:t>
      </w:r>
    </w:p>
    <w:p w:rsidRPr="007B29DD" w:rsidR="00D66843" w:rsidP="00981D51" w:rsidRDefault="00D66843" w14:paraId="4A76DE81" w14:textId="77777777">
      <w:pPr>
        <w:rPr>
          <w:rFonts w:ascii="Arial" w:hAnsi="Arial" w:eastAsia="Times New Roman" w:cs="Arial"/>
          <w:color w:val="000000"/>
          <w:kern w:val="0"/>
          <w:sz w:val="16"/>
          <w:szCs w:val="16"/>
          <w:lang w:eastAsia="en-GB"/>
          <w14:ligatures w14:val="none"/>
        </w:rPr>
      </w:pPr>
    </w:p>
    <w:p w:rsidRPr="005D30E4" w:rsidR="00363C0C" w:rsidP="00981D51" w:rsidRDefault="007B29DD" w14:paraId="346F867F" w14:textId="005C2D5A">
      <w:pPr>
        <w:rPr>
          <w:rFonts w:ascii="Arial" w:hAnsi="Arial" w:eastAsia="Times New Roman" w:cs="Arial"/>
          <w:color w:val="000000"/>
          <w:kern w:val="0"/>
          <w:lang w:eastAsia="en-GB"/>
          <w14:ligatures w14:val="none"/>
        </w:rPr>
      </w:pPr>
      <w:r>
        <w:rPr>
          <w:rFonts w:ascii="Arial" w:hAnsi="Arial" w:eastAsia="Times New Roman" w:cs="Arial"/>
          <w:b/>
          <w:bCs/>
          <w:color w:val="000000"/>
          <w:kern w:val="0"/>
          <w:lang w:eastAsia="en-GB"/>
          <w14:ligatures w14:val="none"/>
        </w:rPr>
        <w:t xml:space="preserve">For </w:t>
      </w:r>
      <w:r w:rsidRPr="007B29DD" w:rsidR="005D30E4">
        <w:rPr>
          <w:rFonts w:ascii="Arial" w:hAnsi="Arial" w:eastAsia="Times New Roman" w:cs="Arial"/>
          <w:b/>
          <w:bCs/>
          <w:color w:val="000000"/>
          <w:kern w:val="0"/>
          <w:lang w:eastAsia="en-GB"/>
          <w14:ligatures w14:val="none"/>
        </w:rPr>
        <w:t>planned outpatient appointments</w:t>
      </w:r>
      <w:r w:rsidRPr="005D30E4">
        <w:rPr>
          <w:rFonts w:ascii="Arial" w:hAnsi="Arial" w:eastAsia="Times New Roman" w:cs="Arial"/>
          <w:color w:val="000000"/>
          <w:kern w:val="0"/>
          <w:lang w:eastAsia="en-GB"/>
          <w14:ligatures w14:val="none"/>
        </w:rPr>
        <w:t xml:space="preserve"> patients should book their own PTS journeys for </w:t>
      </w:r>
      <w:r w:rsidRPr="005D30E4" w:rsidR="00363C0C">
        <w:rPr>
          <w:rFonts w:ascii="Arial" w:hAnsi="Arial" w:eastAsia="Times New Roman" w:cs="Arial"/>
          <w:color w:val="000000"/>
          <w:kern w:val="0"/>
          <w:lang w:eastAsia="en-GB"/>
          <w14:ligatures w14:val="none"/>
        </w:rPr>
        <w:t>by contacting the BNSSG Patient Transport Hub</w:t>
      </w:r>
      <w:r w:rsidRPr="005D30E4" w:rsidR="005D30E4">
        <w:rPr>
          <w:rFonts w:ascii="Arial" w:hAnsi="Arial" w:eastAsia="Times New Roman" w:cs="Arial"/>
          <w:color w:val="000000"/>
          <w:kern w:val="0"/>
          <w:lang w:eastAsia="en-GB"/>
          <w14:ligatures w14:val="none"/>
        </w:rPr>
        <w:t xml:space="preserve"> on </w:t>
      </w:r>
      <w:r w:rsidRPr="005D30E4" w:rsidR="005D30E4">
        <w:rPr>
          <w:rFonts w:ascii="Arial" w:hAnsi="Arial" w:cs="Arial"/>
          <w:color w:val="000000"/>
          <w:lang w:eastAsia="en-GB"/>
        </w:rPr>
        <w:t>0300 777 6688</w:t>
      </w:r>
      <w:r w:rsidRPr="005D30E4" w:rsidR="00363C0C">
        <w:rPr>
          <w:rFonts w:ascii="Arial" w:hAnsi="Arial" w:eastAsia="Times New Roman" w:cs="Arial"/>
          <w:color w:val="000000"/>
          <w:kern w:val="0"/>
          <w:lang w:eastAsia="en-GB"/>
          <w14:ligatures w14:val="none"/>
        </w:rPr>
        <w:t>.  This should be done before 17:00 on the day before tra</w:t>
      </w:r>
      <w:r w:rsidRPr="005D30E4" w:rsidR="005D30E4">
        <w:rPr>
          <w:rFonts w:ascii="Arial" w:hAnsi="Arial" w:eastAsia="Times New Roman" w:cs="Arial"/>
          <w:color w:val="000000"/>
          <w:kern w:val="0"/>
          <w:lang w:eastAsia="en-GB"/>
          <w14:ligatures w14:val="none"/>
        </w:rPr>
        <w:t>vel.</w:t>
      </w:r>
    </w:p>
    <w:p w:rsidR="00363C0C" w:rsidP="00363C0C" w:rsidRDefault="00363C0C" w14:paraId="3F05ACC5" w14:textId="70EFE6F2">
      <w:pPr>
        <w:rPr>
          <w:rFonts w:ascii="Arial" w:hAnsi="Arial" w:eastAsia="Times New Roman" w:cs="Arial"/>
          <w:color w:val="000000"/>
          <w:kern w:val="0"/>
          <w:lang w:eastAsia="en-GB"/>
          <w14:ligatures w14:val="none"/>
        </w:rPr>
      </w:pPr>
      <w:r w:rsidRPr="005D30E4">
        <w:rPr>
          <w:rFonts w:ascii="Arial" w:hAnsi="Arial" w:eastAsia="Times New Roman" w:cs="Arial"/>
          <w:color w:val="000000"/>
          <w:kern w:val="0"/>
          <w:lang w:eastAsia="en-GB"/>
          <w14:ligatures w14:val="none"/>
        </w:rPr>
        <w:t xml:space="preserve">The BNSSG Patient Transport Hub will assess every patient’s eligibility to use </w:t>
      </w:r>
      <w:proofErr w:type="gramStart"/>
      <w:r w:rsidRPr="005D30E4">
        <w:rPr>
          <w:rFonts w:ascii="Arial" w:hAnsi="Arial" w:eastAsia="Times New Roman" w:cs="Arial"/>
          <w:color w:val="000000"/>
          <w:kern w:val="0"/>
          <w:lang w:eastAsia="en-GB"/>
          <w14:ligatures w14:val="none"/>
        </w:rPr>
        <w:t>PTS, and</w:t>
      </w:r>
      <w:proofErr w:type="gramEnd"/>
      <w:r w:rsidRPr="005D30E4">
        <w:rPr>
          <w:rFonts w:ascii="Arial" w:hAnsi="Arial" w:eastAsia="Times New Roman" w:cs="Arial"/>
          <w:color w:val="000000"/>
          <w:kern w:val="0"/>
          <w:lang w:eastAsia="en-GB"/>
          <w14:ligatures w14:val="none"/>
        </w:rPr>
        <w:t xml:space="preserve"> will signpost to</w:t>
      </w:r>
      <w:r w:rsidRPr="005D30E4" w:rsidR="005D30E4">
        <w:rPr>
          <w:rFonts w:ascii="Arial" w:hAnsi="Arial" w:eastAsia="Times New Roman" w:cs="Arial"/>
          <w:color w:val="000000"/>
          <w:kern w:val="0"/>
          <w:lang w:eastAsia="en-GB"/>
          <w14:ligatures w14:val="none"/>
        </w:rPr>
        <w:t xml:space="preserve"> </w:t>
      </w:r>
      <w:r w:rsidRPr="005D30E4">
        <w:rPr>
          <w:rFonts w:ascii="Arial" w:hAnsi="Arial" w:eastAsia="Times New Roman" w:cs="Arial"/>
          <w:color w:val="000000"/>
          <w:kern w:val="0"/>
          <w:lang w:eastAsia="en-GB"/>
          <w14:ligatures w14:val="none"/>
        </w:rPr>
        <w:t>alternative services where necessary.  Eligibility is checked each time a booking is made, for every patient.</w:t>
      </w:r>
    </w:p>
    <w:p w:rsidR="00092B91" w:rsidP="00092B91" w:rsidRDefault="00092B91" w14:paraId="5D72A22D" w14:textId="77777777">
      <w:pPr>
        <w:rPr>
          <w:rFonts w:ascii="Arial" w:hAnsi="Arial" w:eastAsia="Times New Roman" w:cs="Arial"/>
          <w:color w:val="000000"/>
          <w:kern w:val="0"/>
          <w:lang w:eastAsia="en-GB"/>
          <w14:ligatures w14:val="none"/>
        </w:rPr>
      </w:pPr>
      <w:r w:rsidRPr="005D30E4">
        <w:rPr>
          <w:rFonts w:ascii="Arial" w:hAnsi="Arial" w:eastAsia="Times New Roman" w:cs="Arial"/>
          <w:color w:val="000000"/>
          <w:kern w:val="0"/>
          <w:lang w:eastAsia="en-GB"/>
          <w14:ligatures w14:val="none"/>
        </w:rPr>
        <w:t>If any patient wishes to appeal against a decision of non-eligibility for PTS, they should contact the Manager of the BNSSG Patient Transport Hub.</w:t>
      </w:r>
    </w:p>
    <w:p w:rsidRPr="005D30E4" w:rsidR="007B29DD" w:rsidP="00092B91" w:rsidRDefault="007B29DD" w14:paraId="100AD71A" w14:textId="2A3369B3">
      <w:pPr>
        <w:rPr>
          <w:rFonts w:ascii="Arial" w:hAnsi="Arial" w:eastAsia="Times New Roman" w:cs="Arial"/>
          <w:color w:val="000000"/>
          <w:kern w:val="0"/>
          <w:lang w:eastAsia="en-GB"/>
          <w14:ligatures w14:val="none"/>
        </w:rPr>
      </w:pPr>
      <w:r w:rsidRPr="007B29DD">
        <w:rPr>
          <w:rFonts w:ascii="Arial" w:hAnsi="Arial" w:eastAsia="Times New Roman" w:cs="Arial"/>
          <w:b/>
          <w:bCs/>
          <w:color w:val="000000"/>
          <w:kern w:val="0"/>
          <w:lang w:eastAsia="en-GB"/>
          <w14:ligatures w14:val="none"/>
        </w:rPr>
        <w:t>Journeys originating in acute hospital settings</w:t>
      </w:r>
      <w:r>
        <w:rPr>
          <w:rFonts w:ascii="Arial" w:hAnsi="Arial" w:eastAsia="Times New Roman" w:cs="Arial"/>
          <w:color w:val="000000"/>
          <w:kern w:val="0"/>
          <w:lang w:eastAsia="en-GB"/>
          <w14:ligatures w14:val="none"/>
        </w:rPr>
        <w:t xml:space="preserve"> will be arranged by the acute hospital teams.</w:t>
      </w:r>
    </w:p>
    <w:p w:rsidRPr="007B29DD" w:rsidR="00092B91" w:rsidP="00092B91" w:rsidRDefault="00092B91" w14:paraId="11C4805A" w14:textId="116ABE50">
      <w:pPr>
        <w:rPr>
          <w:rFonts w:ascii="Arial" w:hAnsi="Arial" w:eastAsia="Times New Roman" w:cs="Arial"/>
          <w:color w:val="000000"/>
          <w:kern w:val="0"/>
          <w:lang w:eastAsia="en-GB"/>
          <w14:ligatures w14:val="none"/>
        </w:rPr>
      </w:pPr>
      <w:r w:rsidRPr="005D30E4">
        <w:rPr>
          <w:rFonts w:ascii="Arial" w:hAnsi="Arial" w:eastAsia="Times New Roman" w:cs="Arial"/>
          <w:b/>
          <w:bCs/>
          <w:color w:val="000000"/>
          <w:kern w:val="0"/>
          <w:lang w:eastAsia="en-GB"/>
          <w14:ligatures w14:val="none"/>
        </w:rPr>
        <w:t xml:space="preserve">Other types of </w:t>
      </w:r>
      <w:proofErr w:type="gramStart"/>
      <w:r w:rsidRPr="005D30E4">
        <w:rPr>
          <w:rFonts w:ascii="Arial" w:hAnsi="Arial" w:eastAsia="Times New Roman" w:cs="Arial"/>
          <w:b/>
          <w:bCs/>
          <w:color w:val="000000"/>
          <w:kern w:val="0"/>
          <w:lang w:eastAsia="en-GB"/>
          <w14:ligatures w14:val="none"/>
        </w:rPr>
        <w:t>journey</w:t>
      </w:r>
      <w:proofErr w:type="gramEnd"/>
      <w:r w:rsidRPr="005D30E4">
        <w:rPr>
          <w:rFonts w:ascii="Arial" w:hAnsi="Arial" w:eastAsia="Times New Roman" w:cs="Arial"/>
          <w:b/>
          <w:bCs/>
          <w:color w:val="000000"/>
          <w:kern w:val="0"/>
          <w:lang w:eastAsia="en-GB"/>
          <w14:ligatures w14:val="none"/>
        </w:rPr>
        <w:t xml:space="preserve"> </w:t>
      </w:r>
      <w:r w:rsidRPr="007B29DD">
        <w:rPr>
          <w:rFonts w:ascii="Arial" w:hAnsi="Arial" w:eastAsia="Times New Roman" w:cs="Arial"/>
          <w:color w:val="000000"/>
          <w:kern w:val="0"/>
          <w:lang w:eastAsia="en-GB"/>
          <w14:ligatures w14:val="none"/>
        </w:rPr>
        <w:t>can be made by healthcare workers from BNSSG community partners, who can book, amend, cancel, and manage all issues and queries with patient transport journeys, regardless of the patient’s GP practice, as follows:</w:t>
      </w:r>
    </w:p>
    <w:tbl>
      <w:tblPr>
        <w:tblpPr w:leftFromText="180" w:rightFromText="180" w:vertAnchor="text" w:horzAnchor="margin" w:tblpY="233"/>
        <w:tblW w:w="10338" w:type="dxa"/>
        <w:tblCellMar>
          <w:left w:w="0" w:type="dxa"/>
          <w:right w:w="0" w:type="dxa"/>
        </w:tblCellMar>
        <w:tblLook w:val="04A0" w:firstRow="1" w:lastRow="0" w:firstColumn="1" w:lastColumn="0" w:noHBand="0" w:noVBand="1"/>
      </w:tblPr>
      <w:tblGrid>
        <w:gridCol w:w="4385"/>
        <w:gridCol w:w="1984"/>
        <w:gridCol w:w="3969"/>
      </w:tblGrid>
      <w:tr w:rsidRPr="00B128BE" w:rsidR="00092B91" w:rsidTr="00092B91" w14:paraId="591A8EA1" w14:textId="77777777">
        <w:trPr>
          <w:trHeight w:val="288"/>
        </w:trPr>
        <w:tc>
          <w:tcPr>
            <w:tcW w:w="43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B128BE" w:rsidR="00092B91" w:rsidP="00092B91" w:rsidRDefault="00092B91" w14:paraId="082B5F6E" w14:textId="77777777">
            <w:pPr>
              <w:rPr>
                <w:rFonts w:ascii="Arial" w:hAnsi="Arial" w:cs="Arial"/>
                <w:b/>
                <w:bCs/>
                <w:color w:val="000000"/>
                <w:lang w:eastAsia="en-GB"/>
              </w:rPr>
            </w:pPr>
            <w:r w:rsidRPr="00B128BE">
              <w:rPr>
                <w:rFonts w:ascii="Arial" w:hAnsi="Arial" w:cs="Arial"/>
                <w:b/>
                <w:bCs/>
                <w:color w:val="000000"/>
                <w:lang w:eastAsia="en-GB"/>
              </w:rPr>
              <w:t>Journey Type</w:t>
            </w:r>
          </w:p>
        </w:tc>
        <w:tc>
          <w:tcPr>
            <w:tcW w:w="198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B128BE" w:rsidR="00092B91" w:rsidP="00092B91" w:rsidRDefault="00092B91" w14:paraId="02F8BD88" w14:textId="77777777">
            <w:pPr>
              <w:rPr>
                <w:rFonts w:ascii="Arial" w:hAnsi="Arial" w:cs="Arial"/>
                <w:b/>
                <w:bCs/>
                <w:color w:val="000000"/>
                <w:lang w:eastAsia="en-GB"/>
              </w:rPr>
            </w:pPr>
            <w:r w:rsidRPr="00B128BE">
              <w:rPr>
                <w:rFonts w:ascii="Arial" w:hAnsi="Arial" w:cs="Arial"/>
                <w:b/>
                <w:bCs/>
                <w:color w:val="000000"/>
                <w:lang w:eastAsia="en-GB"/>
              </w:rPr>
              <w:t xml:space="preserve">Contact </w:t>
            </w:r>
            <w:r>
              <w:rPr>
                <w:rFonts w:ascii="Arial" w:hAnsi="Arial" w:cs="Arial"/>
                <w:b/>
                <w:bCs/>
                <w:color w:val="000000"/>
                <w:lang w:eastAsia="en-GB"/>
              </w:rPr>
              <w:t>t</w:t>
            </w:r>
            <w:r w:rsidRPr="00B128BE">
              <w:rPr>
                <w:rFonts w:ascii="Arial" w:hAnsi="Arial" w:cs="Arial"/>
                <w:b/>
                <w:bCs/>
                <w:color w:val="000000"/>
                <w:lang w:eastAsia="en-GB"/>
              </w:rPr>
              <w:t>eam</w:t>
            </w:r>
          </w:p>
        </w:tc>
        <w:tc>
          <w:tcPr>
            <w:tcW w:w="396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B128BE" w:rsidR="00092B91" w:rsidP="00092B91" w:rsidRDefault="00092B91" w14:paraId="1B8BB139" w14:textId="77777777">
            <w:pPr>
              <w:rPr>
                <w:rFonts w:ascii="Arial" w:hAnsi="Arial" w:cs="Arial"/>
                <w:b/>
                <w:bCs/>
                <w:color w:val="000000"/>
                <w:lang w:eastAsia="en-GB"/>
              </w:rPr>
            </w:pPr>
            <w:r>
              <w:rPr>
                <w:rFonts w:ascii="Arial" w:hAnsi="Arial" w:cs="Arial"/>
                <w:b/>
                <w:bCs/>
                <w:color w:val="000000"/>
                <w:lang w:eastAsia="en-GB"/>
              </w:rPr>
              <w:t xml:space="preserve">For </w:t>
            </w:r>
            <w:r w:rsidRPr="00B128BE">
              <w:rPr>
                <w:rFonts w:ascii="Arial" w:hAnsi="Arial" w:cs="Arial"/>
                <w:b/>
                <w:bCs/>
                <w:color w:val="000000"/>
                <w:lang w:eastAsia="en-GB"/>
              </w:rPr>
              <w:t>booking</w:t>
            </w:r>
            <w:r>
              <w:rPr>
                <w:rFonts w:ascii="Arial" w:hAnsi="Arial" w:cs="Arial"/>
                <w:b/>
                <w:bCs/>
                <w:color w:val="000000"/>
                <w:lang w:eastAsia="en-GB"/>
              </w:rPr>
              <w:t>s</w:t>
            </w:r>
            <w:r w:rsidRPr="00B128BE">
              <w:rPr>
                <w:rFonts w:ascii="Arial" w:hAnsi="Arial" w:cs="Arial"/>
                <w:b/>
                <w:bCs/>
                <w:color w:val="000000"/>
                <w:lang w:eastAsia="en-GB"/>
              </w:rPr>
              <w:t xml:space="preserve"> / updates /</w:t>
            </w:r>
            <w:r>
              <w:rPr>
                <w:rFonts w:ascii="Arial" w:hAnsi="Arial" w:cs="Arial"/>
                <w:b/>
                <w:bCs/>
                <w:color w:val="000000"/>
                <w:lang w:eastAsia="en-GB"/>
              </w:rPr>
              <w:t xml:space="preserve"> </w:t>
            </w:r>
            <w:r w:rsidRPr="00B128BE">
              <w:rPr>
                <w:rFonts w:ascii="Arial" w:hAnsi="Arial" w:cs="Arial"/>
                <w:b/>
                <w:bCs/>
                <w:color w:val="000000"/>
                <w:lang w:eastAsia="en-GB"/>
              </w:rPr>
              <w:t>ETAs / escalation</w:t>
            </w:r>
            <w:r>
              <w:rPr>
                <w:rFonts w:ascii="Arial" w:hAnsi="Arial" w:cs="Arial"/>
                <w:b/>
                <w:bCs/>
                <w:color w:val="000000"/>
                <w:lang w:eastAsia="en-GB"/>
              </w:rPr>
              <w:t>, call:</w:t>
            </w:r>
          </w:p>
        </w:tc>
      </w:tr>
      <w:tr w:rsidRPr="00B128BE" w:rsidR="00092B91" w:rsidTr="00092B91" w14:paraId="17D07A1C" w14:textId="77777777">
        <w:trPr>
          <w:trHeight w:val="819"/>
        </w:trPr>
        <w:tc>
          <w:tcPr>
            <w:tcW w:w="43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AF058A" w:rsidR="00092B91" w:rsidP="00092B91" w:rsidRDefault="00092B91" w14:paraId="6ADEACCC" w14:textId="77777777">
            <w:pPr>
              <w:rPr>
                <w:rFonts w:ascii="Arial" w:hAnsi="Arial" w:eastAsia="Times New Roman" w:cs="Arial"/>
                <w:b/>
                <w:bCs/>
                <w:color w:val="FF0000"/>
                <w:kern w:val="0"/>
                <w:lang w:eastAsia="en-GB"/>
                <w14:ligatures w14:val="none"/>
              </w:rPr>
            </w:pPr>
            <w:r w:rsidRPr="00AF058A">
              <w:rPr>
                <w:rFonts w:ascii="Arial" w:hAnsi="Arial" w:eastAsia="Times New Roman" w:cs="Arial"/>
                <w:b/>
                <w:bCs/>
                <w:color w:val="FF0000"/>
                <w:kern w:val="0"/>
                <w:lang w:eastAsia="en-GB"/>
                <w14:ligatures w14:val="none"/>
              </w:rPr>
              <w:t>Emergency – patients requiring an urgent blue light response</w:t>
            </w:r>
          </w:p>
        </w:tc>
        <w:tc>
          <w:tcPr>
            <w:tcW w:w="1984" w:type="dxa"/>
            <w:tcBorders>
              <w:top w:val="nil"/>
              <w:left w:val="nil"/>
              <w:bottom w:val="single" w:color="auto" w:sz="8" w:space="0"/>
              <w:right w:val="single" w:color="auto" w:sz="8" w:space="0"/>
            </w:tcBorders>
            <w:tcMar>
              <w:top w:w="0" w:type="dxa"/>
              <w:left w:w="108" w:type="dxa"/>
              <w:bottom w:w="0" w:type="dxa"/>
              <w:right w:w="108" w:type="dxa"/>
            </w:tcMar>
            <w:vAlign w:val="center"/>
          </w:tcPr>
          <w:p w:rsidRPr="00AF058A" w:rsidR="00092B91" w:rsidP="00092B91" w:rsidRDefault="00092B91" w14:paraId="7B98070A" w14:textId="77777777">
            <w:pPr>
              <w:rPr>
                <w:rFonts w:ascii="Arial" w:hAnsi="Arial" w:cs="Arial"/>
                <w:color w:val="FF0000"/>
                <w:lang w:eastAsia="en-GB"/>
              </w:rPr>
            </w:pPr>
            <w:r w:rsidRPr="00AF058A">
              <w:rPr>
                <w:rFonts w:ascii="Arial" w:hAnsi="Arial" w:cs="Arial"/>
                <w:color w:val="FF0000"/>
                <w:lang w:eastAsia="en-GB"/>
              </w:rPr>
              <w:t>SWAST</w:t>
            </w:r>
          </w:p>
        </w:tc>
        <w:tc>
          <w:tcPr>
            <w:tcW w:w="3969" w:type="dxa"/>
            <w:tcBorders>
              <w:top w:val="nil"/>
              <w:left w:val="nil"/>
              <w:bottom w:val="single" w:color="auto" w:sz="8" w:space="0"/>
              <w:right w:val="single" w:color="auto" w:sz="8" w:space="0"/>
            </w:tcBorders>
            <w:tcMar>
              <w:top w:w="0" w:type="dxa"/>
              <w:left w:w="108" w:type="dxa"/>
              <w:bottom w:w="0" w:type="dxa"/>
              <w:right w:w="108" w:type="dxa"/>
            </w:tcMar>
            <w:vAlign w:val="center"/>
          </w:tcPr>
          <w:p w:rsidRPr="00AF058A" w:rsidR="00092B91" w:rsidP="00092B91" w:rsidRDefault="00092B91" w14:paraId="1253116F" w14:textId="77777777">
            <w:pPr>
              <w:rPr>
                <w:rFonts w:ascii="Arial" w:hAnsi="Arial" w:cs="Arial"/>
                <w:color w:val="FF0000"/>
                <w:lang w:eastAsia="en-GB"/>
              </w:rPr>
            </w:pPr>
            <w:r w:rsidRPr="00AF058A">
              <w:rPr>
                <w:rFonts w:ascii="Arial" w:hAnsi="Arial" w:cs="Arial"/>
                <w:color w:val="FF0000"/>
                <w:lang w:eastAsia="en-GB"/>
              </w:rPr>
              <w:t>999</w:t>
            </w:r>
          </w:p>
        </w:tc>
      </w:tr>
      <w:tr w:rsidRPr="00B128BE" w:rsidR="00092B91" w:rsidTr="00092B91" w14:paraId="6D6DFC41" w14:textId="77777777">
        <w:trPr>
          <w:trHeight w:val="1110"/>
        </w:trPr>
        <w:tc>
          <w:tcPr>
            <w:tcW w:w="43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B128BE" w:rsidR="00092B91" w:rsidP="00092B91" w:rsidRDefault="00092B91" w14:paraId="33E95326" w14:textId="77777777">
            <w:pPr>
              <w:rPr>
                <w:rFonts w:ascii="Arial" w:hAnsi="Arial" w:eastAsia="Times New Roman" w:cs="Arial"/>
                <w:b/>
                <w:bCs/>
                <w:color w:val="000000"/>
                <w:kern w:val="0"/>
                <w:lang w:eastAsia="en-GB"/>
                <w14:ligatures w14:val="none"/>
              </w:rPr>
            </w:pPr>
            <w:r w:rsidRPr="00B128BE">
              <w:rPr>
                <w:rFonts w:ascii="Arial" w:hAnsi="Arial" w:cs="Arial"/>
                <w:b/>
                <w:bCs/>
                <w:color w:val="000000"/>
                <w:lang w:eastAsia="en-GB"/>
              </w:rPr>
              <w:t>Planned outpatient</w:t>
            </w:r>
            <w:r w:rsidRPr="00B128BE">
              <w:rPr>
                <w:rFonts w:ascii="Arial" w:hAnsi="Arial" w:cs="Arial"/>
                <w:color w:val="000000"/>
                <w:lang w:eastAsia="en-GB"/>
              </w:rPr>
              <w:t xml:space="preserve"> </w:t>
            </w:r>
            <w:r w:rsidRPr="003C6190">
              <w:rPr>
                <w:rFonts w:ascii="Arial" w:hAnsi="Arial" w:cs="Arial"/>
                <w:b/>
                <w:bCs/>
                <w:color w:val="000000"/>
                <w:lang w:eastAsia="en-GB"/>
              </w:rPr>
              <w:t>journeys</w:t>
            </w:r>
            <w:r w:rsidRPr="00B128BE">
              <w:rPr>
                <w:rFonts w:ascii="Arial" w:hAnsi="Arial" w:cs="Arial"/>
                <w:color w:val="000000"/>
                <w:lang w:eastAsia="en-GB"/>
              </w:rPr>
              <w:t xml:space="preserve"> (booked in advance, up to 17:00 the day before the appointment).</w:t>
            </w:r>
          </w:p>
        </w:tc>
        <w:tc>
          <w:tcPr>
            <w:tcW w:w="1984" w:type="dxa"/>
            <w:tcBorders>
              <w:top w:val="nil"/>
              <w:left w:val="nil"/>
              <w:bottom w:val="single" w:color="auto" w:sz="8" w:space="0"/>
              <w:right w:val="single" w:color="auto" w:sz="8" w:space="0"/>
            </w:tcBorders>
            <w:tcMar>
              <w:top w:w="0" w:type="dxa"/>
              <w:left w:w="108" w:type="dxa"/>
              <w:bottom w:w="0" w:type="dxa"/>
              <w:right w:w="108" w:type="dxa"/>
            </w:tcMar>
            <w:vAlign w:val="center"/>
          </w:tcPr>
          <w:p w:rsidRPr="00B128BE" w:rsidR="00092B91" w:rsidP="00092B91" w:rsidRDefault="00092B91" w14:paraId="19279D84" w14:textId="77777777">
            <w:pPr>
              <w:rPr>
                <w:rFonts w:ascii="Arial" w:hAnsi="Arial" w:cs="Arial"/>
                <w:color w:val="000000"/>
                <w:lang w:eastAsia="en-GB"/>
              </w:rPr>
            </w:pPr>
            <w:r w:rsidRPr="00B128BE">
              <w:rPr>
                <w:rFonts w:ascii="Arial" w:hAnsi="Arial" w:cs="Arial"/>
                <w:color w:val="000000"/>
                <w:lang w:eastAsia="en-GB"/>
              </w:rPr>
              <w:t>BNSSG Patient Transport Hub</w:t>
            </w:r>
          </w:p>
        </w:tc>
        <w:tc>
          <w:tcPr>
            <w:tcW w:w="3969" w:type="dxa"/>
            <w:tcBorders>
              <w:top w:val="nil"/>
              <w:left w:val="nil"/>
              <w:bottom w:val="single" w:color="auto" w:sz="8" w:space="0"/>
              <w:right w:val="single" w:color="auto" w:sz="8" w:space="0"/>
            </w:tcBorders>
            <w:tcMar>
              <w:top w:w="0" w:type="dxa"/>
              <w:left w:w="108" w:type="dxa"/>
              <w:bottom w:w="0" w:type="dxa"/>
              <w:right w:w="108" w:type="dxa"/>
            </w:tcMar>
            <w:vAlign w:val="center"/>
          </w:tcPr>
          <w:p w:rsidRPr="00B128BE" w:rsidR="00092B91" w:rsidP="00092B91" w:rsidRDefault="00092B91" w14:paraId="1FD29A16" w14:textId="77777777">
            <w:pPr>
              <w:rPr>
                <w:rFonts w:ascii="Arial" w:hAnsi="Arial" w:cs="Arial"/>
                <w:color w:val="000000"/>
                <w:lang w:eastAsia="en-GB"/>
              </w:rPr>
            </w:pPr>
            <w:r w:rsidRPr="00B128BE">
              <w:rPr>
                <w:rFonts w:ascii="Arial" w:hAnsi="Arial" w:cs="Arial"/>
                <w:color w:val="000000"/>
                <w:lang w:eastAsia="en-GB"/>
              </w:rPr>
              <w:t>0300 777 6688 (Mon-Fri, 08:00-18:00)</w:t>
            </w:r>
          </w:p>
        </w:tc>
      </w:tr>
      <w:tr w:rsidRPr="00B128BE" w:rsidR="00092B91" w:rsidTr="00092B91" w14:paraId="412CA3C6" w14:textId="77777777">
        <w:trPr>
          <w:trHeight w:val="1253"/>
        </w:trPr>
        <w:tc>
          <w:tcPr>
            <w:tcW w:w="43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B128BE" w:rsidR="00092B91" w:rsidP="00092B91" w:rsidRDefault="00092B91" w14:paraId="2F7347A5" w14:textId="77777777">
            <w:pPr>
              <w:rPr>
                <w:rFonts w:ascii="Arial" w:hAnsi="Arial" w:eastAsia="Times New Roman" w:cs="Arial"/>
                <w:b/>
                <w:bCs/>
                <w:color w:val="000000"/>
                <w:kern w:val="0"/>
                <w:lang w:eastAsia="en-GB"/>
                <w14:ligatures w14:val="none"/>
              </w:rPr>
            </w:pPr>
            <w:r w:rsidRPr="00B128BE">
              <w:rPr>
                <w:rFonts w:ascii="Arial" w:hAnsi="Arial" w:eastAsia="Times New Roman" w:cs="Arial"/>
                <w:b/>
                <w:bCs/>
                <w:color w:val="000000"/>
                <w:kern w:val="0"/>
                <w:lang w:eastAsia="en-GB"/>
                <w14:ligatures w14:val="none"/>
              </w:rPr>
              <w:t>Journeys</w:t>
            </w:r>
            <w:r w:rsidRPr="00B128BE">
              <w:rPr>
                <w:rFonts w:ascii="Arial" w:hAnsi="Arial" w:eastAsia="Times New Roman" w:cs="Arial"/>
                <w:color w:val="000000"/>
                <w:kern w:val="0"/>
                <w:lang w:eastAsia="en-GB"/>
                <w14:ligatures w14:val="none"/>
              </w:rPr>
              <w:t xml:space="preserve"> </w:t>
            </w:r>
            <w:r w:rsidRPr="00B128BE">
              <w:rPr>
                <w:rFonts w:ascii="Arial" w:hAnsi="Arial" w:eastAsia="Times New Roman" w:cs="Arial"/>
                <w:b/>
                <w:bCs/>
                <w:color w:val="000000"/>
                <w:kern w:val="0"/>
                <w:lang w:eastAsia="en-GB"/>
                <w14:ligatures w14:val="none"/>
              </w:rPr>
              <w:t>to NBT sites</w:t>
            </w:r>
            <w:r w:rsidRPr="00B128BE">
              <w:rPr>
                <w:rFonts w:ascii="Arial" w:hAnsi="Arial" w:eastAsia="Times New Roman" w:cs="Arial"/>
                <w:color w:val="000000"/>
                <w:kern w:val="0"/>
                <w:lang w:eastAsia="en-GB"/>
                <w14:ligatures w14:val="none"/>
              </w:rPr>
              <w:t xml:space="preserve"> – see list below (excluding 999 journeys and planned outpatient journeys).</w:t>
            </w:r>
          </w:p>
        </w:tc>
        <w:tc>
          <w:tcPr>
            <w:tcW w:w="1984" w:type="dxa"/>
            <w:tcBorders>
              <w:top w:val="nil"/>
              <w:left w:val="nil"/>
              <w:bottom w:val="single" w:color="auto" w:sz="8" w:space="0"/>
              <w:right w:val="single" w:color="auto" w:sz="8" w:space="0"/>
            </w:tcBorders>
            <w:tcMar>
              <w:top w:w="0" w:type="dxa"/>
              <w:left w:w="108" w:type="dxa"/>
              <w:bottom w:w="0" w:type="dxa"/>
              <w:right w:w="108" w:type="dxa"/>
            </w:tcMar>
            <w:vAlign w:val="center"/>
          </w:tcPr>
          <w:p w:rsidRPr="00B128BE" w:rsidR="00092B91" w:rsidP="00092B91" w:rsidRDefault="00092B91" w14:paraId="74904C7F" w14:textId="77777777">
            <w:pPr>
              <w:rPr>
                <w:rFonts w:ascii="Arial" w:hAnsi="Arial" w:cs="Arial"/>
                <w:color w:val="000000"/>
                <w:lang w:eastAsia="en-GB"/>
              </w:rPr>
            </w:pPr>
            <w:r w:rsidRPr="00B128BE">
              <w:rPr>
                <w:rFonts w:ascii="Arial" w:hAnsi="Arial" w:cs="Arial"/>
                <w:color w:val="000000"/>
                <w:lang w:eastAsia="en-GB"/>
              </w:rPr>
              <w:t>NBT Patient</w:t>
            </w:r>
            <w:r>
              <w:rPr>
                <w:rFonts w:ascii="Arial" w:hAnsi="Arial" w:cs="Arial"/>
                <w:color w:val="000000"/>
                <w:lang w:eastAsia="en-GB"/>
              </w:rPr>
              <w:t xml:space="preserve"> </w:t>
            </w:r>
            <w:r w:rsidRPr="00B128BE">
              <w:rPr>
                <w:rFonts w:ascii="Arial" w:hAnsi="Arial" w:cs="Arial"/>
                <w:color w:val="000000"/>
                <w:lang w:eastAsia="en-GB"/>
              </w:rPr>
              <w:t>Transport Team</w:t>
            </w:r>
          </w:p>
        </w:tc>
        <w:tc>
          <w:tcPr>
            <w:tcW w:w="3969" w:type="dxa"/>
            <w:tcBorders>
              <w:top w:val="nil"/>
              <w:left w:val="nil"/>
              <w:bottom w:val="single" w:color="auto" w:sz="8" w:space="0"/>
              <w:right w:val="single" w:color="auto" w:sz="8" w:space="0"/>
            </w:tcBorders>
            <w:tcMar>
              <w:top w:w="0" w:type="dxa"/>
              <w:left w:w="108" w:type="dxa"/>
              <w:bottom w:w="0" w:type="dxa"/>
              <w:right w:w="108" w:type="dxa"/>
            </w:tcMar>
            <w:vAlign w:val="center"/>
          </w:tcPr>
          <w:p w:rsidR="00092B91" w:rsidP="00092B91" w:rsidRDefault="00092B91" w14:paraId="5ED38FE2" w14:textId="77777777">
            <w:pPr>
              <w:rPr>
                <w:rFonts w:ascii="Arial" w:hAnsi="Arial" w:cs="Arial"/>
                <w:color w:val="000000"/>
                <w:lang w:eastAsia="en-GB"/>
              </w:rPr>
            </w:pPr>
            <w:r w:rsidRPr="00B128BE">
              <w:rPr>
                <w:rFonts w:ascii="Arial" w:hAnsi="Arial" w:cs="Arial"/>
                <w:color w:val="000000"/>
                <w:lang w:eastAsia="en-GB"/>
              </w:rPr>
              <w:t>0117 414 5417 (Mon-Fri, 08:00-17:00)</w:t>
            </w:r>
            <w:r w:rsidRPr="00B128BE">
              <w:rPr>
                <w:rFonts w:ascii="Arial" w:hAnsi="Arial" w:cs="Arial"/>
                <w:color w:val="000000"/>
                <w:lang w:eastAsia="en-GB"/>
              </w:rPr>
              <w:br/>
            </w:r>
          </w:p>
          <w:p w:rsidRPr="00B128BE" w:rsidR="00092B91" w:rsidP="00092B91" w:rsidRDefault="00092B91" w14:paraId="7543B2BB" w14:textId="77777777">
            <w:pPr>
              <w:rPr>
                <w:rFonts w:ascii="Arial" w:hAnsi="Arial" w:cs="Arial"/>
                <w:color w:val="000000"/>
                <w:lang w:eastAsia="en-GB"/>
              </w:rPr>
            </w:pPr>
            <w:r w:rsidRPr="00B128BE">
              <w:rPr>
                <w:rFonts w:ascii="Arial" w:hAnsi="Arial" w:cs="Arial"/>
                <w:color w:val="000000"/>
                <w:lang w:eastAsia="en-GB"/>
              </w:rPr>
              <w:t>0117 972 9020 (out of hours)</w:t>
            </w:r>
          </w:p>
        </w:tc>
      </w:tr>
      <w:tr w:rsidRPr="00B128BE" w:rsidR="00092B91" w:rsidTr="00092B91" w14:paraId="6973D09B" w14:textId="77777777">
        <w:trPr>
          <w:trHeight w:val="1007"/>
        </w:trPr>
        <w:tc>
          <w:tcPr>
            <w:tcW w:w="4385"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hideMark/>
          </w:tcPr>
          <w:p w:rsidRPr="00B128BE" w:rsidR="00092B91" w:rsidP="00092B91" w:rsidRDefault="00092B91" w14:paraId="6893B5E0" w14:textId="77777777">
            <w:pPr>
              <w:rPr>
                <w:rFonts w:ascii="Arial" w:hAnsi="Arial" w:eastAsia="Times New Roman" w:cs="Arial"/>
                <w:b/>
                <w:bCs/>
                <w:color w:val="000000"/>
                <w:kern w:val="0"/>
                <w:lang w:eastAsia="en-GB"/>
                <w14:ligatures w14:val="none"/>
              </w:rPr>
            </w:pPr>
            <w:r w:rsidRPr="00B128BE">
              <w:rPr>
                <w:rFonts w:ascii="Arial" w:hAnsi="Arial" w:eastAsia="Times New Roman" w:cs="Arial"/>
                <w:b/>
                <w:bCs/>
                <w:color w:val="000000"/>
                <w:kern w:val="0"/>
                <w:lang w:eastAsia="en-GB"/>
                <w14:ligatures w14:val="none"/>
              </w:rPr>
              <w:t>All other journeys not covered above, including but not limited to:</w:t>
            </w:r>
          </w:p>
          <w:p w:rsidRPr="00B128BE" w:rsidR="00092B91" w:rsidP="00092B91" w:rsidRDefault="00092B91" w14:paraId="05B52F24" w14:textId="77777777">
            <w:pPr>
              <w:rPr>
                <w:rFonts w:ascii="Arial" w:hAnsi="Arial" w:eastAsia="Times New Roman" w:cs="Arial"/>
                <w:b/>
                <w:bCs/>
                <w:color w:val="000000"/>
                <w:kern w:val="0"/>
                <w:lang w:eastAsia="en-GB"/>
                <w14:ligatures w14:val="none"/>
              </w:rPr>
            </w:pPr>
            <w:r w:rsidRPr="00B128BE">
              <w:rPr>
                <w:rFonts w:ascii="Arial" w:hAnsi="Arial" w:eastAsia="Times New Roman" w:cs="Arial"/>
                <w:b/>
                <w:bCs/>
                <w:color w:val="000000"/>
                <w:kern w:val="0"/>
                <w:lang w:eastAsia="en-GB"/>
                <w14:ligatures w14:val="none"/>
              </w:rPr>
              <w:t xml:space="preserve">Admissions </w:t>
            </w:r>
            <w:r w:rsidRPr="00B128BE">
              <w:rPr>
                <w:rFonts w:ascii="Arial" w:hAnsi="Arial" w:eastAsia="Times New Roman" w:cs="Arial"/>
                <w:color w:val="000000"/>
                <w:kern w:val="0"/>
                <w:lang w:eastAsia="en-GB"/>
                <w14:ligatures w14:val="none"/>
              </w:rPr>
              <w:t>from external site to hospital (UHBW sites), hospice, care home.</w:t>
            </w:r>
            <w:r w:rsidRPr="00B128BE">
              <w:rPr>
                <w:rFonts w:ascii="Arial" w:hAnsi="Arial" w:eastAsia="Times New Roman" w:cs="Arial"/>
                <w:b/>
                <w:bCs/>
                <w:color w:val="000000"/>
                <w:kern w:val="0"/>
                <w:lang w:eastAsia="en-GB"/>
                <w14:ligatures w14:val="none"/>
              </w:rPr>
              <w:br/>
            </w:r>
            <w:r w:rsidRPr="00B128BE">
              <w:rPr>
                <w:rFonts w:ascii="Arial" w:hAnsi="Arial" w:eastAsia="Times New Roman" w:cs="Arial"/>
                <w:b/>
                <w:bCs/>
                <w:color w:val="000000"/>
                <w:kern w:val="0"/>
                <w:lang w:eastAsia="en-GB"/>
                <w14:ligatures w14:val="none"/>
              </w:rPr>
              <w:br/>
            </w:r>
            <w:r w:rsidRPr="00B128BE">
              <w:rPr>
                <w:rFonts w:ascii="Arial" w:hAnsi="Arial" w:eastAsia="Times New Roman" w:cs="Arial"/>
                <w:b/>
                <w:bCs/>
                <w:color w:val="000000"/>
                <w:kern w:val="0"/>
                <w:lang w:eastAsia="en-GB"/>
                <w14:ligatures w14:val="none"/>
              </w:rPr>
              <w:t xml:space="preserve">Transfers between two external sites </w:t>
            </w:r>
            <w:r w:rsidRPr="00B128BE">
              <w:rPr>
                <w:rFonts w:ascii="Arial" w:hAnsi="Arial" w:eastAsia="Times New Roman" w:cs="Arial"/>
                <w:color w:val="000000"/>
                <w:kern w:val="0"/>
                <w:lang w:eastAsia="en-GB"/>
                <w14:ligatures w14:val="none"/>
              </w:rPr>
              <w:t>e.g. care home to care home, hospice to hospice, other external sites.</w:t>
            </w:r>
          </w:p>
          <w:p w:rsidRPr="00B128BE" w:rsidR="00092B91" w:rsidP="00092B91" w:rsidRDefault="00092B91" w14:paraId="12DE269D" w14:textId="77777777">
            <w:pPr>
              <w:rPr>
                <w:rFonts w:ascii="Arial" w:hAnsi="Arial" w:eastAsia="Times New Roman" w:cs="Arial"/>
                <w:color w:val="000000"/>
                <w:kern w:val="0"/>
                <w:lang w:eastAsia="en-GB"/>
                <w14:ligatures w14:val="none"/>
              </w:rPr>
            </w:pPr>
            <w:r w:rsidRPr="00B128BE">
              <w:rPr>
                <w:rFonts w:ascii="Arial" w:hAnsi="Arial" w:eastAsia="Times New Roman" w:cs="Arial"/>
                <w:b/>
                <w:bCs/>
                <w:color w:val="000000"/>
                <w:kern w:val="0"/>
                <w:lang w:eastAsia="en-GB"/>
                <w14:ligatures w14:val="none"/>
              </w:rPr>
              <w:t xml:space="preserve">Discharges </w:t>
            </w:r>
            <w:r w:rsidRPr="00B128BE">
              <w:rPr>
                <w:rFonts w:ascii="Arial" w:hAnsi="Arial" w:eastAsia="Times New Roman" w:cs="Arial"/>
                <w:color w:val="000000"/>
                <w:kern w:val="0"/>
                <w:lang w:eastAsia="en-GB"/>
                <w14:ligatures w14:val="none"/>
              </w:rPr>
              <w:t>from hospice, care home, other external sites.</w:t>
            </w:r>
          </w:p>
          <w:p w:rsidRPr="00B128BE" w:rsidR="00092B91" w:rsidP="00092B91" w:rsidRDefault="00092B91" w14:paraId="6F7C00CA" w14:textId="77777777">
            <w:pPr>
              <w:rPr>
                <w:rFonts w:ascii="Arial" w:hAnsi="Arial" w:eastAsia="Times New Roman" w:cs="Arial"/>
                <w:b/>
                <w:bCs/>
                <w:color w:val="000000"/>
                <w:kern w:val="0"/>
                <w:lang w:eastAsia="en-GB"/>
                <w14:ligatures w14:val="none"/>
              </w:rPr>
            </w:pPr>
            <w:r w:rsidRPr="00B128BE">
              <w:rPr>
                <w:rFonts w:ascii="Arial" w:hAnsi="Arial" w:eastAsia="Times New Roman" w:cs="Arial"/>
                <w:b/>
                <w:bCs/>
                <w:color w:val="000000"/>
                <w:kern w:val="0"/>
                <w:lang w:eastAsia="en-GB"/>
                <w14:ligatures w14:val="none"/>
              </w:rPr>
              <w:t>Support</w:t>
            </w:r>
            <w:r w:rsidRPr="00B128BE">
              <w:rPr>
                <w:rFonts w:ascii="Arial" w:hAnsi="Arial" w:eastAsia="Times New Roman" w:cs="Arial"/>
                <w:color w:val="000000"/>
                <w:kern w:val="0"/>
                <w:lang w:eastAsia="en-GB"/>
                <w14:ligatures w14:val="none"/>
              </w:rPr>
              <w:t xml:space="preserve"> for </w:t>
            </w:r>
            <w:proofErr w:type="spellStart"/>
            <w:r w:rsidRPr="00B128BE">
              <w:rPr>
                <w:rFonts w:ascii="Arial" w:hAnsi="Arial" w:eastAsia="Times New Roman" w:cs="Arial"/>
                <w:color w:val="000000"/>
                <w:kern w:val="0"/>
                <w:lang w:eastAsia="en-GB"/>
                <w14:ligatures w14:val="none"/>
              </w:rPr>
              <w:t>BrisDoc</w:t>
            </w:r>
            <w:proofErr w:type="spellEnd"/>
            <w:r w:rsidRPr="00B128BE">
              <w:rPr>
                <w:rFonts w:ascii="Arial" w:hAnsi="Arial" w:eastAsia="Times New Roman" w:cs="Arial"/>
                <w:color w:val="000000"/>
                <w:kern w:val="0"/>
                <w:lang w:eastAsia="en-GB"/>
                <w14:ligatures w14:val="none"/>
              </w:rPr>
              <w:t xml:space="preserve"> pathways</w:t>
            </w:r>
          </w:p>
        </w:tc>
        <w:tc>
          <w:tcPr>
            <w:tcW w:w="1984"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B128BE" w:rsidR="00092B91" w:rsidP="00092B91" w:rsidRDefault="00092B91" w14:paraId="03374896" w14:textId="77777777">
            <w:pPr>
              <w:rPr>
                <w:rFonts w:ascii="Arial" w:hAnsi="Arial" w:cs="Arial"/>
                <w:color w:val="000000"/>
                <w:lang w:eastAsia="en-GB"/>
              </w:rPr>
            </w:pPr>
            <w:r w:rsidRPr="00B128BE">
              <w:rPr>
                <w:rFonts w:ascii="Arial" w:hAnsi="Arial" w:cs="Arial"/>
                <w:color w:val="000000"/>
                <w:lang w:eastAsia="en-GB"/>
              </w:rPr>
              <w:t>UHBW Patient Transport Team</w:t>
            </w:r>
          </w:p>
        </w:tc>
        <w:tc>
          <w:tcPr>
            <w:tcW w:w="3969"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B128BE" w:rsidR="00092B91" w:rsidP="00092B91" w:rsidRDefault="00092B91" w14:paraId="7AE85810" w14:textId="77777777">
            <w:pPr>
              <w:rPr>
                <w:rFonts w:ascii="Arial" w:hAnsi="Arial" w:cs="Arial"/>
                <w:color w:val="000000"/>
                <w:lang w:eastAsia="en-GB"/>
              </w:rPr>
            </w:pPr>
            <w:r w:rsidRPr="00B128BE">
              <w:rPr>
                <w:rFonts w:ascii="Arial" w:hAnsi="Arial" w:cs="Arial"/>
                <w:color w:val="000000"/>
                <w:lang w:eastAsia="en-GB"/>
              </w:rPr>
              <w:t>0117 342 7770 (Mon-Fri, 08:00-18:00)</w:t>
            </w:r>
            <w:r w:rsidRPr="00B128BE">
              <w:rPr>
                <w:rFonts w:ascii="Arial" w:hAnsi="Arial" w:cs="Arial"/>
                <w:color w:val="000000"/>
                <w:lang w:eastAsia="en-GB"/>
              </w:rPr>
              <w:br/>
            </w:r>
          </w:p>
          <w:p w:rsidRPr="00B128BE" w:rsidR="00092B91" w:rsidP="00092B91" w:rsidRDefault="00092B91" w14:paraId="3E875926" w14:textId="77777777">
            <w:pPr>
              <w:rPr>
                <w:rFonts w:ascii="Arial" w:hAnsi="Arial" w:cs="Arial"/>
                <w:color w:val="000000"/>
                <w:lang w:eastAsia="en-GB"/>
              </w:rPr>
            </w:pPr>
            <w:r w:rsidRPr="00B128BE">
              <w:rPr>
                <w:rFonts w:ascii="Arial" w:hAnsi="Arial" w:cs="Arial"/>
                <w:color w:val="000000"/>
                <w:lang w:eastAsia="en-GB"/>
              </w:rPr>
              <w:t>0117 450 0901 (out of hours)</w:t>
            </w:r>
          </w:p>
        </w:tc>
      </w:tr>
    </w:tbl>
    <w:p w:rsidR="00EC447B" w:rsidP="000A0765" w:rsidRDefault="00EC447B" w14:paraId="302385CD" w14:textId="77777777">
      <w:pPr>
        <w:rPr>
          <w:rFonts w:ascii="Arial" w:hAnsi="Arial" w:eastAsia="Times New Roman" w:cs="Arial"/>
          <w:b/>
          <w:bCs/>
          <w:color w:val="000000"/>
          <w:kern w:val="0"/>
          <w:sz w:val="28"/>
          <w:szCs w:val="28"/>
          <w:lang w:eastAsia="en-GB"/>
          <w14:ligatures w14:val="none"/>
        </w:rPr>
      </w:pPr>
    </w:p>
    <w:p w:rsidR="00D43A15" w:rsidP="000A0765" w:rsidRDefault="00D43A15" w14:paraId="5CE8FBDD" w14:textId="77777777">
      <w:pPr>
        <w:rPr>
          <w:rFonts w:ascii="Arial" w:hAnsi="Arial" w:eastAsia="Times New Roman" w:cs="Arial"/>
          <w:b/>
          <w:bCs/>
          <w:color w:val="000000"/>
          <w:kern w:val="0"/>
          <w:sz w:val="28"/>
          <w:szCs w:val="28"/>
          <w:lang w:eastAsia="en-GB"/>
          <w14:ligatures w14:val="none"/>
        </w:rPr>
      </w:pPr>
    </w:p>
    <w:p w:rsidRPr="00E0043A" w:rsidR="00E0043A" w:rsidP="00976114" w:rsidRDefault="00E0043A" w14:paraId="2CEF93E2" w14:textId="7E0914D2">
      <w:pPr>
        <w:rPr>
          <w:rFonts w:ascii="Arial" w:hAnsi="Arial" w:eastAsia="Times New Roman" w:cs="Arial"/>
          <w:b/>
          <w:bCs/>
          <w:sz w:val="28"/>
          <w:szCs w:val="28"/>
        </w:rPr>
      </w:pPr>
      <w:r w:rsidRPr="00E0043A">
        <w:rPr>
          <w:rFonts w:ascii="Arial" w:hAnsi="Arial" w:eastAsia="Times New Roman" w:cs="Arial"/>
          <w:b/>
          <w:bCs/>
          <w:sz w:val="28"/>
          <w:szCs w:val="28"/>
        </w:rPr>
        <w:t>Who is eligible for the patient Transport Service (PTS)?</w:t>
      </w:r>
    </w:p>
    <w:p w:rsidRPr="00E0043A" w:rsidR="00AF558A" w:rsidP="00976114" w:rsidRDefault="00764608" w14:paraId="1023E04F" w14:textId="12AA215F">
      <w:pPr>
        <w:rPr>
          <w:rFonts w:ascii="Arial" w:hAnsi="Arial" w:cs="Arial"/>
        </w:rPr>
      </w:pPr>
      <w:r w:rsidRPr="00E0043A">
        <w:rPr>
          <w:rFonts w:ascii="Arial" w:hAnsi="Arial" w:cs="Arial"/>
        </w:rPr>
        <w:t>To use the Patient Transport Service</w:t>
      </w:r>
      <w:r w:rsidRPr="00E0043A" w:rsidR="00D66843">
        <w:rPr>
          <w:rFonts w:ascii="Arial" w:hAnsi="Arial" w:cs="Arial"/>
        </w:rPr>
        <w:t xml:space="preserve"> (PTS)</w:t>
      </w:r>
      <w:r w:rsidRPr="00E0043A">
        <w:rPr>
          <w:rFonts w:ascii="Arial" w:hAnsi="Arial" w:cs="Arial"/>
        </w:rPr>
        <w:t xml:space="preserve">, </w:t>
      </w:r>
      <w:r w:rsidRPr="00E0043A" w:rsidR="00976114">
        <w:rPr>
          <w:rFonts w:ascii="Arial" w:hAnsi="Arial" w:cs="Arial"/>
        </w:rPr>
        <w:t>at least one of the following must apply to the patient:</w:t>
      </w:r>
    </w:p>
    <w:p w:rsidRPr="00B128BE" w:rsidR="00764608" w:rsidP="00976114" w:rsidRDefault="00976114" w14:paraId="7E2CED37" w14:textId="51533791">
      <w:pPr>
        <w:pStyle w:val="ListParagraph"/>
        <w:numPr>
          <w:ilvl w:val="0"/>
          <w:numId w:val="3"/>
        </w:numPr>
        <w:rPr>
          <w:rFonts w:ascii="Arial" w:hAnsi="Arial" w:cs="Arial"/>
        </w:rPr>
      </w:pPr>
      <w:r w:rsidRPr="00B128BE">
        <w:rPr>
          <w:rFonts w:ascii="Arial" w:hAnsi="Arial" w:cs="Arial"/>
        </w:rPr>
        <w:t>Needs</w:t>
      </w:r>
      <w:r w:rsidRPr="00B128BE" w:rsidR="00764608">
        <w:rPr>
          <w:rFonts w:ascii="Arial" w:hAnsi="Arial" w:cs="Arial"/>
        </w:rPr>
        <w:t xml:space="preserve"> PTS staff to administer oxygen on journey</w:t>
      </w:r>
      <w:r w:rsidRPr="00B128BE">
        <w:rPr>
          <w:rFonts w:ascii="Arial" w:hAnsi="Arial" w:cs="Arial"/>
        </w:rPr>
        <w:t>.</w:t>
      </w:r>
    </w:p>
    <w:p w:rsidRPr="00B128BE" w:rsidR="00764608" w:rsidP="00764608" w:rsidRDefault="00976114" w14:paraId="1C9549FF" w14:textId="0C13DC06">
      <w:pPr>
        <w:pStyle w:val="ListParagraph"/>
        <w:numPr>
          <w:ilvl w:val="0"/>
          <w:numId w:val="3"/>
        </w:numPr>
        <w:rPr>
          <w:rFonts w:ascii="Arial" w:hAnsi="Arial" w:cs="Arial"/>
        </w:rPr>
      </w:pPr>
      <w:r w:rsidRPr="00B128BE">
        <w:rPr>
          <w:rFonts w:ascii="Arial" w:hAnsi="Arial" w:cs="Arial"/>
        </w:rPr>
        <w:t>H</w:t>
      </w:r>
      <w:r w:rsidRPr="00B128BE" w:rsidR="00764608">
        <w:rPr>
          <w:rFonts w:ascii="Arial" w:hAnsi="Arial" w:cs="Arial"/>
        </w:rPr>
        <w:t>as dementia/mental health issues and requires support from ambulance crew</w:t>
      </w:r>
      <w:r w:rsidRPr="00B128BE">
        <w:rPr>
          <w:rFonts w:ascii="Arial" w:hAnsi="Arial" w:cs="Arial"/>
        </w:rPr>
        <w:t>.</w:t>
      </w:r>
    </w:p>
    <w:p w:rsidRPr="00B128BE" w:rsidR="00764608" w:rsidP="00764608" w:rsidRDefault="00976114" w14:paraId="4AC0EDB9" w14:textId="6CE577DD">
      <w:pPr>
        <w:pStyle w:val="ListParagraph"/>
        <w:numPr>
          <w:ilvl w:val="0"/>
          <w:numId w:val="3"/>
        </w:numPr>
        <w:rPr>
          <w:rFonts w:ascii="Arial" w:hAnsi="Arial" w:cs="Arial"/>
        </w:rPr>
      </w:pPr>
      <w:r w:rsidRPr="00B128BE">
        <w:rPr>
          <w:rFonts w:ascii="Arial" w:hAnsi="Arial" w:cs="Arial"/>
        </w:rPr>
        <w:t>N</w:t>
      </w:r>
      <w:r w:rsidRPr="00B128BE" w:rsidR="00764608">
        <w:rPr>
          <w:rFonts w:ascii="Arial" w:hAnsi="Arial" w:cs="Arial"/>
        </w:rPr>
        <w:t>eeds to travel on a stretcher</w:t>
      </w:r>
      <w:r w:rsidRPr="00B128BE">
        <w:rPr>
          <w:rFonts w:ascii="Arial" w:hAnsi="Arial" w:cs="Arial"/>
        </w:rPr>
        <w:t>.</w:t>
      </w:r>
    </w:p>
    <w:p w:rsidRPr="00B128BE" w:rsidR="00815D86" w:rsidP="00AF558A" w:rsidRDefault="00976114" w14:paraId="7B48697C" w14:textId="3219F98F">
      <w:pPr>
        <w:pStyle w:val="ListParagraph"/>
        <w:numPr>
          <w:ilvl w:val="0"/>
          <w:numId w:val="3"/>
        </w:numPr>
        <w:rPr>
          <w:rFonts w:ascii="Arial" w:hAnsi="Arial" w:cs="Arial"/>
        </w:rPr>
      </w:pPr>
      <w:r w:rsidRPr="00B128BE">
        <w:rPr>
          <w:rFonts w:ascii="Arial" w:hAnsi="Arial" w:cs="Arial"/>
        </w:rPr>
        <w:t xml:space="preserve">Is travelling as an </w:t>
      </w:r>
      <w:r w:rsidRPr="00B128BE" w:rsidR="00764608">
        <w:rPr>
          <w:rFonts w:ascii="Arial" w:hAnsi="Arial" w:cs="Arial"/>
        </w:rPr>
        <w:t>inter-hospital</w:t>
      </w:r>
      <w:r w:rsidRPr="00B128BE" w:rsidR="00AF558A">
        <w:rPr>
          <w:rFonts w:ascii="Arial" w:hAnsi="Arial" w:cs="Arial"/>
        </w:rPr>
        <w:t xml:space="preserve">/site </w:t>
      </w:r>
      <w:r w:rsidRPr="00B128BE" w:rsidR="00764608">
        <w:rPr>
          <w:rFonts w:ascii="Arial" w:hAnsi="Arial" w:cs="Arial"/>
        </w:rPr>
        <w:t>transfer</w:t>
      </w:r>
      <w:r w:rsidRPr="00B128BE">
        <w:rPr>
          <w:rFonts w:ascii="Arial" w:hAnsi="Arial" w:cs="Arial"/>
        </w:rPr>
        <w:t>.</w:t>
      </w:r>
    </w:p>
    <w:p w:rsidRPr="00B128BE" w:rsidR="00AF558A" w:rsidP="00D9658F" w:rsidRDefault="00CE35C9" w14:paraId="774A0B02" w14:textId="11866DE2">
      <w:pPr>
        <w:pStyle w:val="ListParagraph"/>
        <w:numPr>
          <w:ilvl w:val="0"/>
          <w:numId w:val="3"/>
        </w:numPr>
        <w:rPr>
          <w:rFonts w:ascii="Arial" w:hAnsi="Arial" w:cs="Arial"/>
        </w:rPr>
      </w:pPr>
      <w:r w:rsidRPr="00B128BE">
        <w:rPr>
          <w:rFonts w:ascii="Arial" w:hAnsi="Arial" w:cs="Arial"/>
        </w:rPr>
        <w:t>Requires the help and support of an ambulance crew for a safe journey.</w:t>
      </w:r>
    </w:p>
    <w:p w:rsidR="00E0043A" w:rsidP="00E0043A" w:rsidRDefault="00E0043A" w14:paraId="52727442" w14:textId="77777777">
      <w:pPr>
        <w:rPr>
          <w:rFonts w:ascii="Arial" w:hAnsi="Arial" w:eastAsia="Times New Roman" w:cs="Arial"/>
          <w:b/>
          <w:bCs/>
          <w:sz w:val="28"/>
          <w:szCs w:val="28"/>
        </w:rPr>
      </w:pPr>
    </w:p>
    <w:p w:rsidRPr="00E0043A" w:rsidR="00E0043A" w:rsidP="00E0043A" w:rsidRDefault="00E0043A" w14:paraId="551B18DE" w14:textId="0A834C99">
      <w:pPr>
        <w:rPr>
          <w:rFonts w:ascii="Arial" w:hAnsi="Arial" w:eastAsia="Times New Roman" w:cs="Arial"/>
          <w:b/>
          <w:bCs/>
          <w:sz w:val="28"/>
          <w:szCs w:val="28"/>
        </w:rPr>
      </w:pPr>
      <w:r w:rsidRPr="00E0043A">
        <w:rPr>
          <w:rFonts w:ascii="Arial" w:hAnsi="Arial" w:eastAsia="Times New Roman" w:cs="Arial"/>
          <w:b/>
          <w:bCs/>
          <w:sz w:val="28"/>
          <w:szCs w:val="28"/>
        </w:rPr>
        <w:t>Information you</w:t>
      </w:r>
      <w:r w:rsidR="006A4181">
        <w:rPr>
          <w:rFonts w:ascii="Arial" w:hAnsi="Arial" w:eastAsia="Times New Roman" w:cs="Arial"/>
          <w:b/>
          <w:bCs/>
          <w:sz w:val="28"/>
          <w:szCs w:val="28"/>
        </w:rPr>
        <w:t xml:space="preserve"> wi</w:t>
      </w:r>
      <w:r w:rsidRPr="00E0043A">
        <w:rPr>
          <w:rFonts w:ascii="Arial" w:hAnsi="Arial" w:eastAsia="Times New Roman" w:cs="Arial"/>
          <w:b/>
          <w:bCs/>
          <w:sz w:val="28"/>
          <w:szCs w:val="28"/>
        </w:rPr>
        <w:t>ll need to provide when making a booking</w:t>
      </w:r>
    </w:p>
    <w:p w:rsidRPr="00E0043A" w:rsidR="00B57941" w:rsidP="00B57941" w:rsidRDefault="00B57941" w14:paraId="761B452E" w14:textId="276A205C">
      <w:pPr>
        <w:rPr>
          <w:rFonts w:ascii="Arial" w:hAnsi="Arial" w:cs="Arial"/>
        </w:rPr>
      </w:pPr>
      <w:r w:rsidRPr="00E0043A">
        <w:rPr>
          <w:rFonts w:ascii="Arial" w:hAnsi="Arial" w:cs="Arial"/>
        </w:rPr>
        <w:t xml:space="preserve">When </w:t>
      </w:r>
      <w:r w:rsidRPr="00E0043A" w:rsidR="00A80262">
        <w:rPr>
          <w:rFonts w:ascii="Arial" w:hAnsi="Arial" w:cs="Arial"/>
        </w:rPr>
        <w:t>booking, p</w:t>
      </w:r>
      <w:r w:rsidRPr="00E0043A" w:rsidR="00CE35C9">
        <w:rPr>
          <w:rFonts w:ascii="Arial" w:hAnsi="Arial" w:cs="Arial"/>
        </w:rPr>
        <w:t xml:space="preserve">lease </w:t>
      </w:r>
      <w:r w:rsidRPr="00E0043A">
        <w:rPr>
          <w:rFonts w:ascii="Arial" w:hAnsi="Arial" w:cs="Arial"/>
        </w:rPr>
        <w:t>have the patient’s following information available:</w:t>
      </w:r>
    </w:p>
    <w:p w:rsidRPr="00B128BE" w:rsidR="00B57941" w:rsidP="00B57941" w:rsidRDefault="00B57941" w14:paraId="4270846D" w14:textId="2AF52A8A">
      <w:pPr>
        <w:pStyle w:val="ListParagraph"/>
        <w:numPr>
          <w:ilvl w:val="0"/>
          <w:numId w:val="2"/>
        </w:numPr>
        <w:rPr>
          <w:rFonts w:ascii="Arial" w:hAnsi="Arial" w:cs="Arial"/>
        </w:rPr>
      </w:pPr>
      <w:bookmarkStart w:name="_Hlk165305651" w:id="0"/>
      <w:r w:rsidRPr="00B128BE">
        <w:rPr>
          <w:rFonts w:ascii="Arial" w:hAnsi="Arial" w:cs="Arial"/>
        </w:rPr>
        <w:t>Name</w:t>
      </w:r>
    </w:p>
    <w:p w:rsidRPr="00B128BE" w:rsidR="00B57941" w:rsidP="00B57941" w:rsidRDefault="00B57941" w14:paraId="154C3D43" w14:textId="275F2318">
      <w:pPr>
        <w:pStyle w:val="ListParagraph"/>
        <w:numPr>
          <w:ilvl w:val="0"/>
          <w:numId w:val="2"/>
        </w:numPr>
        <w:rPr>
          <w:rFonts w:ascii="Arial" w:hAnsi="Arial" w:cs="Arial"/>
        </w:rPr>
      </w:pPr>
      <w:r w:rsidRPr="00B128BE">
        <w:rPr>
          <w:rFonts w:ascii="Arial" w:hAnsi="Arial" w:cs="Arial"/>
        </w:rPr>
        <w:t>Date of birth</w:t>
      </w:r>
    </w:p>
    <w:p w:rsidRPr="00B128BE" w:rsidR="00B57941" w:rsidP="00B57941" w:rsidRDefault="00B57941" w14:paraId="486870D7" w14:textId="7CD129DB">
      <w:pPr>
        <w:pStyle w:val="ListParagraph"/>
        <w:numPr>
          <w:ilvl w:val="0"/>
          <w:numId w:val="2"/>
        </w:numPr>
        <w:rPr>
          <w:rFonts w:ascii="Arial" w:hAnsi="Arial" w:cs="Arial"/>
        </w:rPr>
      </w:pPr>
      <w:r w:rsidRPr="00B128BE">
        <w:rPr>
          <w:rFonts w:ascii="Arial" w:hAnsi="Arial" w:cs="Arial"/>
        </w:rPr>
        <w:t xml:space="preserve">GP </w:t>
      </w:r>
      <w:r w:rsidRPr="00B128BE" w:rsidR="00F4348E">
        <w:rPr>
          <w:rFonts w:ascii="Arial" w:hAnsi="Arial" w:cs="Arial"/>
        </w:rPr>
        <w:t>practice name</w:t>
      </w:r>
    </w:p>
    <w:p w:rsidRPr="00B128BE" w:rsidR="00B57941" w:rsidP="00B57941" w:rsidRDefault="00B57941" w14:paraId="69BDD4E6" w14:textId="77777777">
      <w:pPr>
        <w:pStyle w:val="ListParagraph"/>
        <w:numPr>
          <w:ilvl w:val="0"/>
          <w:numId w:val="2"/>
        </w:numPr>
        <w:rPr>
          <w:rFonts w:ascii="Arial" w:hAnsi="Arial" w:cs="Arial"/>
        </w:rPr>
      </w:pPr>
      <w:r w:rsidRPr="00B128BE">
        <w:rPr>
          <w:rFonts w:ascii="Arial" w:hAnsi="Arial" w:cs="Arial"/>
        </w:rPr>
        <w:t>NHS number</w:t>
      </w:r>
    </w:p>
    <w:p w:rsidRPr="00B128BE" w:rsidR="00B57941" w:rsidP="00B57941" w:rsidRDefault="00B57941" w14:paraId="329D71DE" w14:textId="459932DA">
      <w:pPr>
        <w:pStyle w:val="ListParagraph"/>
        <w:numPr>
          <w:ilvl w:val="0"/>
          <w:numId w:val="2"/>
        </w:numPr>
        <w:rPr>
          <w:rFonts w:ascii="Arial" w:hAnsi="Arial" w:cs="Arial"/>
        </w:rPr>
      </w:pPr>
      <w:r w:rsidRPr="00B128BE">
        <w:rPr>
          <w:rFonts w:ascii="Arial" w:hAnsi="Arial" w:cs="Arial"/>
        </w:rPr>
        <w:t>Time of journey or appointment</w:t>
      </w:r>
    </w:p>
    <w:p w:rsidRPr="00B128BE" w:rsidR="00AF558A" w:rsidP="00B57941" w:rsidRDefault="00AF558A" w14:paraId="1D3A558C" w14:textId="24EA72A6">
      <w:pPr>
        <w:pStyle w:val="ListParagraph"/>
        <w:numPr>
          <w:ilvl w:val="0"/>
          <w:numId w:val="2"/>
        </w:numPr>
        <w:rPr>
          <w:rFonts w:ascii="Arial" w:hAnsi="Arial" w:cs="Arial"/>
        </w:rPr>
      </w:pPr>
      <w:r w:rsidRPr="00B128BE">
        <w:rPr>
          <w:rFonts w:ascii="Arial" w:hAnsi="Arial" w:cs="Arial"/>
        </w:rPr>
        <w:t>To/From locations</w:t>
      </w:r>
    </w:p>
    <w:p w:rsidRPr="00B128BE" w:rsidR="00B57941" w:rsidP="00B57941" w:rsidRDefault="00B57941" w14:paraId="5D262438" w14:textId="0752B17C">
      <w:pPr>
        <w:pStyle w:val="ListParagraph"/>
        <w:numPr>
          <w:ilvl w:val="0"/>
          <w:numId w:val="2"/>
        </w:numPr>
        <w:rPr>
          <w:rFonts w:ascii="Arial" w:hAnsi="Arial" w:cs="Arial"/>
        </w:rPr>
      </w:pPr>
      <w:r w:rsidRPr="00B128BE">
        <w:rPr>
          <w:rFonts w:ascii="Arial" w:hAnsi="Arial" w:cs="Arial"/>
        </w:rPr>
        <w:t xml:space="preserve">Information pertaining to the patient’s clinical condition e.g. palliative, requires </w:t>
      </w:r>
      <w:r w:rsidRPr="00B128BE" w:rsidR="00F4348E">
        <w:rPr>
          <w:rFonts w:ascii="Arial" w:hAnsi="Arial" w:cs="Arial"/>
        </w:rPr>
        <w:t>O</w:t>
      </w:r>
      <w:r w:rsidRPr="00B128BE">
        <w:rPr>
          <w:rFonts w:ascii="Arial" w:hAnsi="Arial" w:cs="Arial"/>
        </w:rPr>
        <w:t xml:space="preserve">2, syringe driver in-situ etc. </w:t>
      </w:r>
    </w:p>
    <w:p w:rsidRPr="00B128BE" w:rsidR="00B57941" w:rsidP="00B57941" w:rsidRDefault="00B57941" w14:paraId="1B4858A1" w14:textId="37F03E38">
      <w:pPr>
        <w:pStyle w:val="ListParagraph"/>
        <w:numPr>
          <w:ilvl w:val="0"/>
          <w:numId w:val="2"/>
        </w:numPr>
        <w:rPr>
          <w:rFonts w:ascii="Arial" w:hAnsi="Arial" w:cs="Arial"/>
        </w:rPr>
      </w:pPr>
      <w:r w:rsidRPr="00B128BE">
        <w:rPr>
          <w:rFonts w:ascii="Arial" w:hAnsi="Arial" w:cs="Arial"/>
        </w:rPr>
        <w:t>Any relevant infection risk information</w:t>
      </w:r>
    </w:p>
    <w:p w:rsidRPr="00B128BE" w:rsidR="00AF558A" w:rsidP="00B57941" w:rsidRDefault="00AF558A" w14:paraId="3E467F38" w14:textId="52216C71">
      <w:pPr>
        <w:pStyle w:val="ListParagraph"/>
        <w:numPr>
          <w:ilvl w:val="0"/>
          <w:numId w:val="2"/>
        </w:numPr>
        <w:rPr>
          <w:rFonts w:ascii="Arial" w:hAnsi="Arial" w:cs="Arial"/>
        </w:rPr>
      </w:pPr>
      <w:r w:rsidRPr="00B128BE">
        <w:rPr>
          <w:rFonts w:ascii="Arial" w:hAnsi="Arial" w:cs="Arial"/>
        </w:rPr>
        <w:t xml:space="preserve">Any specific requirements e.g. </w:t>
      </w:r>
      <w:proofErr w:type="gramStart"/>
      <w:r w:rsidRPr="00B128BE">
        <w:rPr>
          <w:rFonts w:ascii="Arial" w:hAnsi="Arial" w:cs="Arial"/>
        </w:rPr>
        <w:t>requires</w:t>
      </w:r>
      <w:proofErr w:type="gramEnd"/>
      <w:r w:rsidRPr="00B128BE">
        <w:rPr>
          <w:rFonts w:ascii="Arial" w:hAnsi="Arial" w:cs="Arial"/>
        </w:rPr>
        <w:t xml:space="preserve"> a paramedic crew, bariatric equipment etc.</w:t>
      </w:r>
    </w:p>
    <w:p w:rsidRPr="00B128BE" w:rsidR="00B57941" w:rsidP="00B57941" w:rsidRDefault="00B57941" w14:paraId="417CDBA0" w14:textId="7D0E1B0C">
      <w:pPr>
        <w:pStyle w:val="ListParagraph"/>
        <w:numPr>
          <w:ilvl w:val="0"/>
          <w:numId w:val="2"/>
        </w:numPr>
        <w:rPr>
          <w:rFonts w:ascii="Arial" w:hAnsi="Arial" w:cs="Arial"/>
        </w:rPr>
      </w:pPr>
      <w:r w:rsidRPr="00B128BE">
        <w:rPr>
          <w:rFonts w:ascii="Arial" w:hAnsi="Arial" w:cs="Arial"/>
        </w:rPr>
        <w:t>Resuscitation status</w:t>
      </w:r>
      <w:r w:rsidRPr="00B128BE" w:rsidR="00F4348E">
        <w:rPr>
          <w:rFonts w:ascii="Arial" w:hAnsi="Arial" w:cs="Arial"/>
        </w:rPr>
        <w:t xml:space="preserve"> e.g. DNAR or RESPECT in place?</w:t>
      </w:r>
    </w:p>
    <w:p w:rsidRPr="00B128BE" w:rsidR="00B57941" w:rsidP="00B57941" w:rsidRDefault="00B57941" w14:paraId="6E02595F" w14:textId="77777777">
      <w:pPr>
        <w:pStyle w:val="ListParagraph"/>
        <w:numPr>
          <w:ilvl w:val="0"/>
          <w:numId w:val="2"/>
        </w:numPr>
        <w:rPr>
          <w:rFonts w:ascii="Arial" w:hAnsi="Arial" w:cs="Arial"/>
        </w:rPr>
      </w:pPr>
      <w:r w:rsidRPr="00B128BE">
        <w:rPr>
          <w:rFonts w:ascii="Arial" w:hAnsi="Arial" w:cs="Arial"/>
        </w:rPr>
        <w:t xml:space="preserve">Mobility </w:t>
      </w:r>
    </w:p>
    <w:p w:rsidRPr="00B128BE" w:rsidR="00B57941" w:rsidP="00B57941" w:rsidRDefault="00B57941" w14:paraId="6B2B7FF4" w14:textId="77777777">
      <w:pPr>
        <w:pStyle w:val="ListParagraph"/>
        <w:numPr>
          <w:ilvl w:val="0"/>
          <w:numId w:val="2"/>
        </w:numPr>
        <w:rPr>
          <w:rFonts w:ascii="Arial" w:hAnsi="Arial" w:cs="Arial"/>
        </w:rPr>
      </w:pPr>
      <w:r w:rsidRPr="00B128BE">
        <w:rPr>
          <w:rFonts w:ascii="Arial" w:hAnsi="Arial" w:cs="Arial"/>
        </w:rPr>
        <w:t>Patient’s weight</w:t>
      </w:r>
    </w:p>
    <w:p w:rsidRPr="00B128BE" w:rsidR="00B57941" w:rsidP="00B57941" w:rsidRDefault="00B57941" w14:paraId="7ED8A9F3" w14:textId="168FB580">
      <w:pPr>
        <w:pStyle w:val="ListParagraph"/>
        <w:numPr>
          <w:ilvl w:val="0"/>
          <w:numId w:val="2"/>
        </w:numPr>
        <w:rPr>
          <w:rFonts w:ascii="Arial" w:hAnsi="Arial" w:cs="Arial"/>
        </w:rPr>
      </w:pPr>
      <w:r w:rsidRPr="00B128BE">
        <w:rPr>
          <w:rFonts w:ascii="Arial" w:hAnsi="Arial" w:cs="Arial"/>
        </w:rPr>
        <w:t>Access details (if travelling to/from a home address)</w:t>
      </w:r>
    </w:p>
    <w:p w:rsidRPr="00B128BE" w:rsidR="00CE35C9" w:rsidP="00B57941" w:rsidRDefault="00CE35C9" w14:paraId="5ACE3D7C" w14:textId="62EB2A8C">
      <w:pPr>
        <w:pStyle w:val="ListParagraph"/>
        <w:numPr>
          <w:ilvl w:val="0"/>
          <w:numId w:val="2"/>
        </w:numPr>
        <w:rPr>
          <w:rFonts w:ascii="Arial" w:hAnsi="Arial" w:cs="Arial"/>
        </w:rPr>
      </w:pPr>
      <w:r w:rsidRPr="00B128BE">
        <w:rPr>
          <w:rFonts w:ascii="Arial" w:hAnsi="Arial" w:cs="Arial"/>
        </w:rPr>
        <w:t>Details of any escorts travelling with the patient</w:t>
      </w:r>
    </w:p>
    <w:p w:rsidRPr="00B128BE" w:rsidR="002707DE" w:rsidP="002707DE" w:rsidRDefault="00B57941" w14:paraId="67CC9DA9" w14:textId="631BF683">
      <w:pPr>
        <w:pStyle w:val="ListParagraph"/>
        <w:numPr>
          <w:ilvl w:val="0"/>
          <w:numId w:val="2"/>
        </w:numPr>
        <w:rPr>
          <w:rFonts w:ascii="Arial" w:hAnsi="Arial" w:cs="Arial"/>
        </w:rPr>
      </w:pPr>
      <w:r w:rsidRPr="00B128BE">
        <w:rPr>
          <w:rFonts w:ascii="Arial" w:hAnsi="Arial" w:cs="Arial"/>
        </w:rPr>
        <w:t>Name of the booker and contact number</w:t>
      </w:r>
    </w:p>
    <w:p w:rsidRPr="00B128BE" w:rsidR="00D34967" w:rsidP="00CE35C9" w:rsidRDefault="0033541B" w14:paraId="5ADFD158" w14:textId="1777EB41">
      <w:pPr>
        <w:rPr>
          <w:rFonts w:ascii="Arial" w:hAnsi="Arial" w:cs="Arial"/>
          <w:color w:val="FF0000"/>
        </w:rPr>
      </w:pPr>
      <w:r w:rsidRPr="00B128BE">
        <w:rPr>
          <w:rFonts w:ascii="Arial" w:hAnsi="Arial" w:cs="Arial"/>
          <w:color w:val="FF0000"/>
        </w:rPr>
        <w:t>Please note, it</w:t>
      </w:r>
      <w:r w:rsidR="001A2F45">
        <w:rPr>
          <w:rFonts w:ascii="Arial" w:hAnsi="Arial" w:cs="Arial"/>
          <w:color w:val="FF0000"/>
        </w:rPr>
        <w:t xml:space="preserve"> i</w:t>
      </w:r>
      <w:r w:rsidRPr="00B128BE">
        <w:rPr>
          <w:rFonts w:ascii="Arial" w:hAnsi="Arial" w:cs="Arial"/>
          <w:color w:val="FF0000"/>
        </w:rPr>
        <w:t xml:space="preserve">s particularly important that accurate clinical information is provided by the booker as it will determine the </w:t>
      </w:r>
      <w:r w:rsidRPr="00B128BE" w:rsidR="00F4348E">
        <w:rPr>
          <w:rFonts w:ascii="Arial" w:hAnsi="Arial" w:cs="Arial"/>
          <w:color w:val="FF0000"/>
        </w:rPr>
        <w:t>clinical skill level</w:t>
      </w:r>
      <w:r w:rsidRPr="00B128BE">
        <w:rPr>
          <w:rFonts w:ascii="Arial" w:hAnsi="Arial" w:cs="Arial"/>
          <w:color w:val="FF0000"/>
        </w:rPr>
        <w:t xml:space="preserve"> of the crew dispatched.</w:t>
      </w:r>
      <w:bookmarkEnd w:id="0"/>
    </w:p>
    <w:p w:rsidR="00D43A15" w:rsidRDefault="00D43A15" w14:paraId="393D6F2F" w14:textId="04DF1E4B">
      <w:pPr>
        <w:rPr>
          <w:rFonts w:ascii="Arial" w:hAnsi="Arial" w:eastAsia="Times New Roman" w:cs="Arial"/>
          <w:b/>
          <w:bCs/>
          <w:color w:val="000000"/>
          <w:kern w:val="0"/>
          <w:sz w:val="28"/>
          <w:szCs w:val="28"/>
          <w:lang w:eastAsia="en-GB"/>
          <w14:ligatures w14:val="none"/>
        </w:rPr>
      </w:pPr>
      <w:r>
        <w:rPr>
          <w:rFonts w:ascii="Arial" w:hAnsi="Arial" w:eastAsia="Times New Roman" w:cs="Arial"/>
          <w:b/>
          <w:bCs/>
          <w:color w:val="000000"/>
          <w:kern w:val="0"/>
          <w:sz w:val="28"/>
          <w:szCs w:val="28"/>
          <w:lang w:eastAsia="en-GB"/>
          <w14:ligatures w14:val="none"/>
        </w:rPr>
        <w:br w:type="page"/>
      </w:r>
    </w:p>
    <w:p w:rsidR="00D43A15" w:rsidP="00CE35C9" w:rsidRDefault="00D43A15" w14:paraId="7E99C9E8" w14:textId="77777777">
      <w:pPr>
        <w:rPr>
          <w:rFonts w:ascii="Arial" w:hAnsi="Arial" w:eastAsia="Times New Roman" w:cs="Arial"/>
          <w:b/>
          <w:bCs/>
          <w:color w:val="000000"/>
          <w:kern w:val="0"/>
          <w:sz w:val="28"/>
          <w:szCs w:val="28"/>
          <w:lang w:eastAsia="en-GB"/>
          <w14:ligatures w14:val="none"/>
        </w:rPr>
      </w:pPr>
    </w:p>
    <w:p w:rsidR="001A2F45" w:rsidP="00CE35C9" w:rsidRDefault="001A2F45" w14:paraId="53EAD182" w14:textId="50AE80ED">
      <w:pPr>
        <w:rPr>
          <w:rFonts w:ascii="Arial" w:hAnsi="Arial" w:eastAsia="Times New Roman" w:cs="Arial"/>
          <w:b/>
          <w:bCs/>
          <w:sz w:val="28"/>
          <w:szCs w:val="28"/>
        </w:rPr>
      </w:pPr>
      <w:r w:rsidRPr="00E0043A">
        <w:rPr>
          <w:rFonts w:ascii="Arial" w:hAnsi="Arial" w:eastAsia="Times New Roman" w:cs="Arial"/>
          <w:b/>
          <w:bCs/>
          <w:sz w:val="28"/>
          <w:szCs w:val="28"/>
        </w:rPr>
        <w:t>What you can expect</w:t>
      </w:r>
    </w:p>
    <w:p w:rsidRPr="00E0043A" w:rsidR="00D43A15" w:rsidP="00CE35C9" w:rsidRDefault="00D43A15" w14:paraId="7822FDE5" w14:textId="77777777">
      <w:pPr>
        <w:rPr>
          <w:rFonts w:ascii="Arial" w:hAnsi="Arial" w:eastAsia="Times New Roman" w:cs="Arial"/>
          <w:b/>
          <w:bCs/>
          <w:sz w:val="28"/>
          <w:szCs w:val="28"/>
        </w:rPr>
      </w:pPr>
    </w:p>
    <w:p w:rsidRPr="00CD4F4F" w:rsidR="001A2F45" w:rsidP="00B25562" w:rsidRDefault="001A2F45" w14:paraId="0110E9B2" w14:textId="3F56C297">
      <w:pPr>
        <w:rPr>
          <w:rFonts w:ascii="Arial" w:hAnsi="Arial" w:eastAsia="Times New Roman" w:cs="Arial"/>
          <w:b/>
          <w:bCs/>
          <w:color w:val="000000"/>
          <w:kern w:val="0"/>
          <w:lang w:eastAsia="en-GB"/>
          <w14:ligatures w14:val="none"/>
        </w:rPr>
      </w:pPr>
      <w:r w:rsidRPr="00CD4F4F">
        <w:rPr>
          <w:rFonts w:ascii="Arial" w:hAnsi="Arial" w:eastAsia="Times New Roman" w:cs="Arial"/>
          <w:b/>
          <w:bCs/>
          <w:color w:val="000000"/>
          <w:kern w:val="0"/>
          <w:lang w:eastAsia="en-GB"/>
          <w14:ligatures w14:val="none"/>
        </w:rPr>
        <w:t>Emergency journeys with SWAST</w:t>
      </w:r>
    </w:p>
    <w:p w:rsidR="00CD4F4F" w:rsidP="00B25562" w:rsidRDefault="00CD4F4F" w14:paraId="1A3C793E" w14:textId="7C97B544">
      <w:pPr>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Category 1 (where the condition is immediately life-threatening) has a target response time of 7 minutes.</w:t>
      </w:r>
    </w:p>
    <w:p w:rsidRPr="00B25562" w:rsidR="00B25562" w:rsidP="00B25562" w:rsidRDefault="00CD4F4F" w14:paraId="2B953919" w14:textId="79C6EA3C">
      <w:pPr>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 xml:space="preserve">Category 2 journeys have a locally agreed target </w:t>
      </w:r>
      <w:r w:rsidR="007F667C">
        <w:rPr>
          <w:rFonts w:ascii="Arial" w:hAnsi="Arial" w:eastAsia="Times New Roman" w:cs="Arial"/>
          <w:color w:val="000000"/>
          <w:kern w:val="0"/>
          <w:lang w:eastAsia="en-GB"/>
          <w14:ligatures w14:val="none"/>
        </w:rPr>
        <w:t>response time</w:t>
      </w:r>
      <w:r>
        <w:rPr>
          <w:rFonts w:ascii="Arial" w:hAnsi="Arial" w:eastAsia="Times New Roman" w:cs="Arial"/>
          <w:color w:val="000000"/>
          <w:kern w:val="0"/>
          <w:lang w:eastAsia="en-GB"/>
          <w14:ligatures w14:val="none"/>
        </w:rPr>
        <w:t xml:space="preserve"> of 30 minutes.  These are journeys where the patient’s condition is </w:t>
      </w:r>
      <w:r w:rsidRPr="00B25562" w:rsidR="00B25562">
        <w:rPr>
          <w:rFonts w:ascii="Arial" w:hAnsi="Arial" w:eastAsia="Times New Roman" w:cs="Arial"/>
          <w:color w:val="000000"/>
          <w:kern w:val="0"/>
          <w:lang w:eastAsia="en-GB"/>
          <w14:ligatures w14:val="none"/>
        </w:rPr>
        <w:t>potential</w:t>
      </w:r>
      <w:r>
        <w:rPr>
          <w:rFonts w:ascii="Arial" w:hAnsi="Arial" w:eastAsia="Times New Roman" w:cs="Arial"/>
          <w:color w:val="000000"/>
          <w:kern w:val="0"/>
          <w:lang w:eastAsia="en-GB"/>
          <w14:ligatures w14:val="none"/>
        </w:rPr>
        <w:t>ly</w:t>
      </w:r>
      <w:r w:rsidRPr="00B25562" w:rsidR="00B25562">
        <w:rPr>
          <w:rFonts w:ascii="Arial" w:hAnsi="Arial" w:eastAsia="Times New Roman" w:cs="Arial"/>
          <w:color w:val="000000"/>
          <w:kern w:val="0"/>
          <w:lang w:eastAsia="en-GB"/>
          <w14:ligatures w14:val="none"/>
        </w:rPr>
        <w:t xml:space="preserve"> life threatening</w:t>
      </w:r>
      <w:r>
        <w:rPr>
          <w:rFonts w:ascii="Arial" w:hAnsi="Arial" w:eastAsia="Times New Roman" w:cs="Arial"/>
          <w:color w:val="000000"/>
          <w:kern w:val="0"/>
          <w:lang w:eastAsia="en-GB"/>
          <w14:ligatures w14:val="none"/>
        </w:rPr>
        <w:t xml:space="preserve">, </w:t>
      </w:r>
      <w:proofErr w:type="spellStart"/>
      <w:r w:rsidRPr="00B25562" w:rsidR="00B25562">
        <w:rPr>
          <w:rFonts w:ascii="Arial" w:hAnsi="Arial" w:eastAsia="Times New Roman" w:cs="Arial"/>
          <w:color w:val="000000"/>
          <w:kern w:val="0"/>
          <w:lang w:eastAsia="en-GB"/>
          <w14:ligatures w14:val="none"/>
        </w:rPr>
        <w:t>eg</w:t>
      </w:r>
      <w:proofErr w:type="spellEnd"/>
      <w:r w:rsidRPr="00B25562" w:rsidR="00B25562">
        <w:rPr>
          <w:rFonts w:ascii="Arial" w:hAnsi="Arial" w:eastAsia="Times New Roman" w:cs="Arial"/>
          <w:color w:val="000000"/>
          <w:kern w:val="0"/>
          <w:lang w:eastAsia="en-GB"/>
          <w14:ligatures w14:val="none"/>
        </w:rPr>
        <w:t xml:space="preserve"> NEWS score over 7 or NEWS score under 7 but patients with various conditions </w:t>
      </w:r>
      <w:proofErr w:type="spellStart"/>
      <w:r w:rsidRPr="00B25562" w:rsidR="00B25562">
        <w:rPr>
          <w:rFonts w:ascii="Arial" w:hAnsi="Arial" w:eastAsia="Times New Roman" w:cs="Arial"/>
          <w:color w:val="000000"/>
          <w:kern w:val="0"/>
          <w:lang w:eastAsia="en-GB"/>
          <w14:ligatures w14:val="none"/>
        </w:rPr>
        <w:t>eg</w:t>
      </w:r>
      <w:proofErr w:type="spellEnd"/>
      <w:r w:rsidRPr="00B25562" w:rsidR="00B25562">
        <w:rPr>
          <w:rFonts w:ascii="Arial" w:hAnsi="Arial" w:eastAsia="Times New Roman" w:cs="Arial"/>
          <w:color w:val="000000"/>
          <w:kern w:val="0"/>
          <w:lang w:eastAsia="en-GB"/>
          <w14:ligatures w14:val="none"/>
        </w:rPr>
        <w:t xml:space="preserve"> sepsis, myocardial infarction, CVA, acute abdomen, acute ischaemic limb, acute pancreatitis, major gastrointestinal haemorrhage and overdose requiring immediate treatment.</w:t>
      </w:r>
    </w:p>
    <w:p w:rsidR="007F667C" w:rsidP="00B25562" w:rsidRDefault="007F667C" w14:paraId="420A24A1" w14:textId="77777777">
      <w:pPr>
        <w:rPr>
          <w:rFonts w:ascii="Arial" w:hAnsi="Arial" w:eastAsia="Times New Roman" w:cs="Arial"/>
          <w:b/>
          <w:bCs/>
          <w:color w:val="000000"/>
          <w:kern w:val="0"/>
          <w:lang w:eastAsia="en-GB"/>
          <w14:ligatures w14:val="none"/>
        </w:rPr>
      </w:pPr>
    </w:p>
    <w:p w:rsidRPr="00CD4F4F" w:rsidR="001A2F45" w:rsidP="00B25562" w:rsidRDefault="001A2F45" w14:paraId="147E4ABA" w14:textId="3F1BB1CF">
      <w:pPr>
        <w:rPr>
          <w:rFonts w:ascii="Arial" w:hAnsi="Arial" w:eastAsia="Times New Roman" w:cs="Arial"/>
          <w:b/>
          <w:bCs/>
          <w:color w:val="000000"/>
          <w:kern w:val="0"/>
          <w:lang w:eastAsia="en-GB"/>
          <w14:ligatures w14:val="none"/>
        </w:rPr>
      </w:pPr>
      <w:r w:rsidRPr="00CD4F4F">
        <w:rPr>
          <w:rFonts w:ascii="Arial" w:hAnsi="Arial" w:eastAsia="Times New Roman" w:cs="Arial"/>
          <w:b/>
          <w:bCs/>
          <w:color w:val="000000"/>
          <w:kern w:val="0"/>
          <w:lang w:eastAsia="en-GB"/>
          <w14:ligatures w14:val="none"/>
        </w:rPr>
        <w:t xml:space="preserve">Outpatient journeys </w:t>
      </w:r>
    </w:p>
    <w:p w:rsidR="007F667C" w:rsidP="00B25562" w:rsidRDefault="007F667C" w14:paraId="726321C6" w14:textId="77777777">
      <w:pPr>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Target timeframes:</w:t>
      </w:r>
    </w:p>
    <w:p w:rsidRPr="007F667C" w:rsidR="001A2F45" w:rsidP="007F667C" w:rsidRDefault="007F667C" w14:paraId="4C058A53" w14:textId="5C70E598">
      <w:pPr>
        <w:pStyle w:val="ListParagraph"/>
        <w:numPr>
          <w:ilvl w:val="0"/>
          <w:numId w:val="9"/>
        </w:numPr>
        <w:rPr>
          <w:rFonts w:ascii="Arial" w:hAnsi="Arial" w:eastAsia="Times New Roman" w:cs="Arial"/>
          <w:color w:val="000000"/>
          <w:kern w:val="0"/>
          <w:lang w:eastAsia="en-GB"/>
          <w14:ligatures w14:val="none"/>
        </w:rPr>
      </w:pPr>
      <w:r w:rsidRPr="007F667C">
        <w:rPr>
          <w:rFonts w:ascii="Arial" w:hAnsi="Arial" w:eastAsia="Times New Roman" w:cs="Arial"/>
          <w:color w:val="000000"/>
          <w:kern w:val="0"/>
          <w:lang w:eastAsia="en-GB"/>
          <w14:ligatures w14:val="none"/>
        </w:rPr>
        <w:t>Arrival</w:t>
      </w:r>
      <w:r w:rsidRPr="007F667C" w:rsidR="001A2F45">
        <w:rPr>
          <w:rFonts w:ascii="Arial" w:hAnsi="Arial" w:eastAsia="Times New Roman" w:cs="Arial"/>
          <w:color w:val="000000"/>
          <w:kern w:val="0"/>
          <w:lang w:eastAsia="en-GB"/>
          <w14:ligatures w14:val="none"/>
        </w:rPr>
        <w:t xml:space="preserve"> at ultimate inbound destination up to no more than 30 minutes prior to appointment time, and no later than appointment time</w:t>
      </w:r>
      <w:r w:rsidRPr="007F667C">
        <w:rPr>
          <w:rFonts w:ascii="Arial" w:hAnsi="Arial" w:eastAsia="Times New Roman" w:cs="Arial"/>
          <w:color w:val="000000"/>
          <w:kern w:val="0"/>
          <w:lang w:eastAsia="en-GB"/>
          <w14:ligatures w14:val="none"/>
        </w:rPr>
        <w:t>.</w:t>
      </w:r>
    </w:p>
    <w:p w:rsidRPr="007F667C" w:rsidR="001A2F45" w:rsidP="007F667C" w:rsidRDefault="007F667C" w14:paraId="4746DE6C" w14:textId="1FCD909F">
      <w:pPr>
        <w:pStyle w:val="ListParagraph"/>
        <w:numPr>
          <w:ilvl w:val="0"/>
          <w:numId w:val="9"/>
        </w:numPr>
        <w:rPr>
          <w:rFonts w:ascii="Arial" w:hAnsi="Arial" w:eastAsia="Times New Roman" w:cs="Arial"/>
          <w:color w:val="000000"/>
          <w:kern w:val="0"/>
          <w:lang w:eastAsia="en-GB"/>
          <w14:ligatures w14:val="none"/>
        </w:rPr>
      </w:pPr>
      <w:r w:rsidRPr="007F667C">
        <w:rPr>
          <w:rFonts w:ascii="Arial" w:hAnsi="Arial" w:eastAsia="Times New Roman" w:cs="Arial"/>
          <w:color w:val="000000"/>
          <w:kern w:val="0"/>
          <w:lang w:eastAsia="en-GB"/>
          <w14:ligatures w14:val="none"/>
        </w:rPr>
        <w:t>Collection to travel homeward</w:t>
      </w:r>
      <w:r w:rsidRPr="007F667C" w:rsidR="001A2F45">
        <w:rPr>
          <w:rFonts w:ascii="Arial" w:hAnsi="Arial" w:eastAsia="Times New Roman" w:cs="Arial"/>
          <w:color w:val="000000"/>
          <w:kern w:val="0"/>
          <w:lang w:eastAsia="en-GB"/>
          <w14:ligatures w14:val="none"/>
        </w:rPr>
        <w:t xml:space="preserve"> between 0 and 60 minutes after their identified outbound ready tim</w:t>
      </w:r>
      <w:r w:rsidRPr="007F667C">
        <w:rPr>
          <w:rFonts w:ascii="Arial" w:hAnsi="Arial" w:eastAsia="Times New Roman" w:cs="Arial"/>
          <w:color w:val="000000"/>
          <w:kern w:val="0"/>
          <w:lang w:eastAsia="en-GB"/>
          <w14:ligatures w14:val="none"/>
        </w:rPr>
        <w:t>e.</w:t>
      </w:r>
    </w:p>
    <w:p w:rsidRPr="00B25562" w:rsidR="00C36C0D" w:rsidP="00B25562" w:rsidRDefault="00C36C0D" w14:paraId="510A517C" w14:textId="77777777">
      <w:pPr>
        <w:rPr>
          <w:rFonts w:ascii="Arial" w:hAnsi="Arial" w:eastAsia="Times New Roman" w:cs="Arial"/>
          <w:color w:val="000000"/>
          <w:kern w:val="0"/>
          <w:lang w:eastAsia="en-GB"/>
          <w14:ligatures w14:val="none"/>
        </w:rPr>
      </w:pPr>
    </w:p>
    <w:p w:rsidRPr="00CD4F4F" w:rsidR="001A2F45" w:rsidP="00B25562" w:rsidRDefault="001A2F45" w14:paraId="2BF85A8B" w14:textId="146D89C5">
      <w:pPr>
        <w:rPr>
          <w:rFonts w:ascii="Arial" w:hAnsi="Arial" w:eastAsia="Times New Roman" w:cs="Arial"/>
          <w:b/>
          <w:bCs/>
          <w:color w:val="000000"/>
          <w:kern w:val="0"/>
          <w:lang w:eastAsia="en-GB"/>
          <w14:ligatures w14:val="none"/>
        </w:rPr>
      </w:pPr>
      <w:bookmarkStart w:name="_Hlk173414966" w:id="1"/>
      <w:r w:rsidRPr="00CD4F4F">
        <w:rPr>
          <w:rFonts w:ascii="Arial" w:hAnsi="Arial" w:eastAsia="Times New Roman" w:cs="Arial"/>
          <w:b/>
          <w:bCs/>
          <w:color w:val="000000"/>
          <w:kern w:val="0"/>
          <w:lang w:eastAsia="en-GB"/>
          <w14:ligatures w14:val="none"/>
        </w:rPr>
        <w:t>Journeys arranged though NBT Patient Transport Team or UHBW Patient Transport Team</w:t>
      </w:r>
    </w:p>
    <w:p w:rsidRPr="009E7E1C" w:rsidR="001A2F45" w:rsidP="00B25562" w:rsidRDefault="001A2F45" w14:paraId="5E486EEC" w14:textId="5536D489">
      <w:pPr>
        <w:rPr>
          <w:rFonts w:ascii="Arial" w:hAnsi="Arial" w:eastAsia="Times New Roman" w:cs="Arial"/>
          <w:b/>
          <w:bCs/>
          <w:color w:val="000000"/>
          <w:kern w:val="0"/>
          <w:lang w:eastAsia="en-GB"/>
          <w14:ligatures w14:val="none"/>
        </w:rPr>
      </w:pPr>
      <w:bookmarkStart w:name="_Hlk173498817" w:id="2"/>
      <w:r w:rsidRPr="00B25562">
        <w:rPr>
          <w:rFonts w:ascii="Arial" w:hAnsi="Arial" w:eastAsia="Times New Roman" w:cs="Arial"/>
          <w:color w:val="000000"/>
          <w:kern w:val="0"/>
          <w:lang w:eastAsia="en-GB"/>
          <w14:ligatures w14:val="none"/>
        </w:rPr>
        <w:t xml:space="preserve">These journeys tend </w:t>
      </w:r>
      <w:r w:rsidR="007F667C">
        <w:rPr>
          <w:rFonts w:ascii="Arial" w:hAnsi="Arial" w:eastAsia="Times New Roman" w:cs="Arial"/>
          <w:color w:val="000000"/>
          <w:kern w:val="0"/>
          <w:lang w:eastAsia="en-GB"/>
          <w14:ligatures w14:val="none"/>
        </w:rPr>
        <w:t xml:space="preserve">are </w:t>
      </w:r>
      <w:r w:rsidRPr="00B25562">
        <w:rPr>
          <w:rFonts w:ascii="Arial" w:hAnsi="Arial" w:eastAsia="Times New Roman" w:cs="Arial"/>
          <w:color w:val="000000"/>
          <w:kern w:val="0"/>
          <w:lang w:eastAsia="en-GB"/>
          <w14:ligatures w14:val="none"/>
        </w:rPr>
        <w:t xml:space="preserve">dynamically </w:t>
      </w:r>
      <w:r w:rsidR="007F667C">
        <w:rPr>
          <w:rFonts w:ascii="Arial" w:hAnsi="Arial" w:eastAsia="Times New Roman" w:cs="Arial"/>
          <w:color w:val="000000"/>
          <w:kern w:val="0"/>
          <w:lang w:eastAsia="en-GB"/>
          <w14:ligatures w14:val="none"/>
        </w:rPr>
        <w:t>scheduled</w:t>
      </w:r>
      <w:r w:rsidRPr="00B25562">
        <w:rPr>
          <w:rFonts w:ascii="Arial" w:hAnsi="Arial" w:eastAsia="Times New Roman" w:cs="Arial"/>
          <w:color w:val="000000"/>
          <w:kern w:val="0"/>
          <w:lang w:eastAsia="en-GB"/>
          <w14:ligatures w14:val="none"/>
        </w:rPr>
        <w:t>, and every effort will be made to provide the journe</w:t>
      </w:r>
      <w:bookmarkEnd w:id="2"/>
      <w:r w:rsidRPr="00B25562">
        <w:rPr>
          <w:rFonts w:ascii="Arial" w:hAnsi="Arial" w:eastAsia="Times New Roman" w:cs="Arial"/>
          <w:color w:val="000000"/>
          <w:kern w:val="0"/>
          <w:lang w:eastAsia="en-GB"/>
          <w14:ligatures w14:val="none"/>
        </w:rPr>
        <w:t>y within 45 minutes of the required pick-up/arrival time.  At very busy periods, for example between 8:00 a.m. and 11:00 a.m., this can take a little longer, but should not be more than 120 minutes of the required pick-up/arrival time</w:t>
      </w:r>
      <w:r w:rsidR="009E7E1C">
        <w:t xml:space="preserve">. </w:t>
      </w:r>
      <w:r w:rsidRPr="009E7E1C" w:rsidR="009E7E1C">
        <w:rPr>
          <w:rFonts w:ascii="Arial" w:hAnsi="Arial" w:eastAsia="Times New Roman" w:cs="Arial"/>
          <w:color w:val="000000"/>
          <w:kern w:val="0"/>
          <w:lang w:eastAsia="en-GB"/>
          <w14:ligatures w14:val="none"/>
        </w:rPr>
        <w:t>Booking with as much notice as possible is helpful for scheduling and timely response.</w:t>
      </w:r>
    </w:p>
    <w:bookmarkEnd w:id="1"/>
    <w:p w:rsidR="00C36C0D" w:rsidP="00CE35C9" w:rsidRDefault="00C36C0D" w14:paraId="3F5024B7" w14:textId="77777777">
      <w:pPr>
        <w:rPr>
          <w:rFonts w:ascii="Arial" w:hAnsi="Arial" w:eastAsia="Times New Roman" w:cs="Arial"/>
          <w:b/>
          <w:bCs/>
          <w:sz w:val="28"/>
          <w:szCs w:val="28"/>
        </w:rPr>
      </w:pPr>
    </w:p>
    <w:p w:rsidRPr="00E0043A" w:rsidR="00D43A15" w:rsidP="00CE35C9" w:rsidRDefault="00D43A15" w14:paraId="6DCA7878" w14:textId="77777777">
      <w:pPr>
        <w:rPr>
          <w:rFonts w:ascii="Arial" w:hAnsi="Arial" w:eastAsia="Times New Roman" w:cs="Arial"/>
          <w:b/>
          <w:bCs/>
          <w:sz w:val="28"/>
          <w:szCs w:val="28"/>
        </w:rPr>
      </w:pPr>
    </w:p>
    <w:p w:rsidRPr="00E0043A" w:rsidR="00CD4F4F" w:rsidP="00CE35C9" w:rsidRDefault="00CD4F4F" w14:paraId="0E2A3E4A" w14:textId="77777777">
      <w:pPr>
        <w:rPr>
          <w:rFonts w:ascii="Arial" w:hAnsi="Arial" w:eastAsia="Times New Roman" w:cs="Arial"/>
          <w:b/>
          <w:bCs/>
          <w:sz w:val="28"/>
          <w:szCs w:val="28"/>
        </w:rPr>
      </w:pPr>
      <w:r w:rsidRPr="00E0043A">
        <w:rPr>
          <w:rFonts w:ascii="Arial" w:hAnsi="Arial" w:eastAsia="Times New Roman" w:cs="Arial"/>
          <w:b/>
          <w:bCs/>
          <w:sz w:val="28"/>
          <w:szCs w:val="28"/>
        </w:rPr>
        <w:t>Escalation of delay or issues</w:t>
      </w:r>
    </w:p>
    <w:p w:rsidRPr="00B25562" w:rsidR="00CD4F4F" w:rsidP="00CE35C9" w:rsidRDefault="00CD4F4F" w14:paraId="0C568EDA" w14:textId="08E658DD">
      <w:pPr>
        <w:rPr>
          <w:rFonts w:ascii="Arial" w:hAnsi="Arial" w:eastAsia="Times New Roman" w:cs="Arial"/>
          <w:color w:val="000000"/>
          <w:kern w:val="0"/>
          <w:lang w:eastAsia="en-GB"/>
          <w14:ligatures w14:val="none"/>
        </w:rPr>
      </w:pPr>
      <w:r>
        <w:rPr>
          <w:rFonts w:ascii="Arial" w:hAnsi="Arial" w:eastAsia="Times New Roman" w:cs="Arial"/>
          <w:color w:val="000000"/>
          <w:kern w:val="0"/>
          <w:lang w:eastAsia="en-GB"/>
          <w14:ligatures w14:val="none"/>
        </w:rPr>
        <w:t>Contact the appropriate team, as described in the table above.</w:t>
      </w:r>
    </w:p>
    <w:p w:rsidR="00D41240" w:rsidP="00CE35C9" w:rsidRDefault="00D41240" w14:paraId="5DAFBBFC" w14:textId="77777777">
      <w:pPr>
        <w:rPr>
          <w:rFonts w:ascii="Arial" w:hAnsi="Arial" w:eastAsia="Times New Roman" w:cs="Arial"/>
          <w:b/>
          <w:bCs/>
          <w:color w:val="000000"/>
          <w:kern w:val="0"/>
          <w:sz w:val="28"/>
          <w:szCs w:val="28"/>
          <w:lang w:eastAsia="en-GB"/>
          <w14:ligatures w14:val="none"/>
        </w:rPr>
      </w:pPr>
    </w:p>
    <w:p w:rsidR="002F40EE" w:rsidP="00CE35C9" w:rsidRDefault="002F40EE" w14:paraId="4458B923" w14:textId="77777777">
      <w:pPr>
        <w:rPr>
          <w:rFonts w:ascii="Arial" w:hAnsi="Arial" w:eastAsia="Times New Roman" w:cs="Arial"/>
          <w:b/>
          <w:bCs/>
          <w:color w:val="000000"/>
          <w:kern w:val="0"/>
          <w:sz w:val="28"/>
          <w:szCs w:val="28"/>
          <w:lang w:eastAsia="en-GB"/>
          <w14:ligatures w14:val="none"/>
        </w:rPr>
      </w:pPr>
    </w:p>
    <w:p w:rsidR="002F40EE" w:rsidP="00CE35C9" w:rsidRDefault="002F40EE" w14:paraId="50246209" w14:textId="77777777">
      <w:pPr>
        <w:rPr>
          <w:rFonts w:ascii="Arial" w:hAnsi="Arial" w:eastAsia="Times New Roman" w:cs="Arial"/>
          <w:b/>
          <w:bCs/>
          <w:color w:val="000000"/>
          <w:kern w:val="0"/>
          <w:sz w:val="28"/>
          <w:szCs w:val="28"/>
          <w:lang w:eastAsia="en-GB"/>
          <w14:ligatures w14:val="none"/>
        </w:rPr>
      </w:pPr>
    </w:p>
    <w:p w:rsidR="002F40EE" w:rsidP="00CE35C9" w:rsidRDefault="002F40EE" w14:paraId="724076A2" w14:textId="77777777">
      <w:pPr>
        <w:rPr>
          <w:rFonts w:ascii="Arial" w:hAnsi="Arial" w:eastAsia="Times New Roman" w:cs="Arial"/>
          <w:b/>
          <w:bCs/>
          <w:color w:val="000000"/>
          <w:kern w:val="0"/>
          <w:sz w:val="28"/>
          <w:szCs w:val="28"/>
          <w:lang w:eastAsia="en-GB"/>
          <w14:ligatures w14:val="none"/>
        </w:rPr>
      </w:pPr>
    </w:p>
    <w:p w:rsidR="00D43A15" w:rsidRDefault="00D43A15" w14:paraId="07B56764" w14:textId="6E184506">
      <w:pPr>
        <w:rPr>
          <w:rFonts w:ascii="Arial" w:hAnsi="Arial" w:eastAsia="Times New Roman" w:cs="Arial"/>
          <w:b/>
          <w:bCs/>
          <w:color w:val="000000"/>
          <w:kern w:val="0"/>
          <w:sz w:val="28"/>
          <w:szCs w:val="28"/>
          <w:lang w:eastAsia="en-GB"/>
          <w14:ligatures w14:val="none"/>
        </w:rPr>
      </w:pPr>
      <w:r>
        <w:rPr>
          <w:rFonts w:ascii="Arial" w:hAnsi="Arial" w:eastAsia="Times New Roman" w:cs="Arial"/>
          <w:b/>
          <w:bCs/>
          <w:color w:val="000000"/>
          <w:kern w:val="0"/>
          <w:sz w:val="28"/>
          <w:szCs w:val="28"/>
          <w:lang w:eastAsia="en-GB"/>
          <w14:ligatures w14:val="none"/>
        </w:rPr>
        <w:br w:type="page"/>
      </w:r>
    </w:p>
    <w:p w:rsidR="00E0043A" w:rsidP="00E0043A" w:rsidRDefault="002F40EE" w14:paraId="2EDD76A8" w14:textId="3CAE3050">
      <w:pPr>
        <w:rPr>
          <w:rFonts w:ascii="Arial" w:hAnsi="Arial" w:eastAsia="Times New Roman" w:cs="Arial"/>
          <w:b/>
          <w:bCs/>
          <w:color w:val="000000"/>
          <w:kern w:val="0"/>
          <w:sz w:val="28"/>
          <w:szCs w:val="28"/>
          <w:lang w:eastAsia="en-GB"/>
          <w14:ligatures w14:val="none"/>
        </w:rPr>
      </w:pPr>
      <w:r>
        <w:rPr>
          <w:rFonts w:ascii="Arial" w:hAnsi="Arial" w:eastAsia="Times New Roman" w:cs="Arial"/>
          <w:b/>
          <w:bCs/>
          <w:color w:val="000000"/>
          <w:kern w:val="0"/>
          <w:sz w:val="28"/>
          <w:szCs w:val="28"/>
          <w:lang w:eastAsia="en-GB"/>
          <w14:ligatures w14:val="none"/>
        </w:rPr>
        <w:t xml:space="preserve">Appendix 1: </w:t>
      </w:r>
      <w:r w:rsidRPr="00B128BE" w:rsidR="00E0043A">
        <w:rPr>
          <w:rFonts w:ascii="Arial" w:hAnsi="Arial" w:eastAsia="Times New Roman" w:cs="Arial"/>
          <w:b/>
          <w:bCs/>
          <w:color w:val="000000"/>
          <w:kern w:val="0"/>
          <w:sz w:val="28"/>
          <w:szCs w:val="28"/>
          <w:lang w:eastAsia="en-GB"/>
          <w14:ligatures w14:val="none"/>
        </w:rPr>
        <w:t xml:space="preserve">Quick Guide to Bristol Acute </w:t>
      </w:r>
      <w:r w:rsidR="00E0043A">
        <w:rPr>
          <w:rFonts w:ascii="Arial" w:hAnsi="Arial" w:eastAsia="Times New Roman" w:cs="Arial"/>
          <w:b/>
          <w:bCs/>
          <w:color w:val="000000"/>
          <w:kern w:val="0"/>
          <w:sz w:val="28"/>
          <w:szCs w:val="28"/>
          <w:lang w:eastAsia="en-GB"/>
          <w14:ligatures w14:val="none"/>
        </w:rPr>
        <w:t xml:space="preserve">Healthcare </w:t>
      </w:r>
      <w:r w:rsidRPr="00B128BE" w:rsidR="00E0043A">
        <w:rPr>
          <w:rFonts w:ascii="Arial" w:hAnsi="Arial" w:eastAsia="Times New Roman" w:cs="Arial"/>
          <w:b/>
          <w:bCs/>
          <w:color w:val="000000"/>
          <w:kern w:val="0"/>
          <w:sz w:val="28"/>
          <w:szCs w:val="28"/>
          <w:lang w:eastAsia="en-GB"/>
          <w14:ligatures w14:val="none"/>
        </w:rPr>
        <w:t>Sites</w:t>
      </w:r>
    </w:p>
    <w:tbl>
      <w:tblPr>
        <w:tblStyle w:val="TableGrid"/>
        <w:tblW w:w="0" w:type="auto"/>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5949"/>
        <w:gridCol w:w="2126"/>
      </w:tblGrid>
      <w:tr w:rsidRPr="00D43A15" w:rsidR="00E0043A" w:rsidTr="00E0043A" w14:paraId="0F2C12B3" w14:textId="77777777">
        <w:tc>
          <w:tcPr>
            <w:tcW w:w="5949" w:type="dxa"/>
          </w:tcPr>
          <w:p w:rsidRPr="00D43A15" w:rsidR="00E0043A" w:rsidP="000F4B81" w:rsidRDefault="00E0043A" w14:paraId="011DDE35" w14:textId="77777777">
            <w:pPr>
              <w:rPr>
                <w:rFonts w:ascii="Arial" w:hAnsi="Arial" w:eastAsia="Times New Roman" w:cs="Arial"/>
                <w:b/>
                <w:bCs/>
                <w:color w:val="000000"/>
                <w:kern w:val="0"/>
                <w:lang w:eastAsia="en-GB"/>
                <w14:ligatures w14:val="none"/>
              </w:rPr>
            </w:pPr>
            <w:r w:rsidRPr="00D43A15">
              <w:rPr>
                <w:rFonts w:ascii="Arial" w:hAnsi="Arial" w:eastAsia="Times New Roman" w:cs="Arial"/>
                <w:b/>
                <w:bCs/>
                <w:color w:val="000000"/>
                <w:kern w:val="0"/>
                <w:lang w:eastAsia="en-GB"/>
                <w14:ligatures w14:val="none"/>
              </w:rPr>
              <w:t>Site</w:t>
            </w:r>
          </w:p>
        </w:tc>
        <w:tc>
          <w:tcPr>
            <w:tcW w:w="2126" w:type="dxa"/>
          </w:tcPr>
          <w:p w:rsidRPr="00D43A15" w:rsidR="00E0043A" w:rsidP="000F4B81" w:rsidRDefault="00E0043A" w14:paraId="71E23C31" w14:textId="77777777">
            <w:pPr>
              <w:rPr>
                <w:rFonts w:ascii="Arial" w:hAnsi="Arial" w:eastAsia="Times New Roman" w:cs="Arial"/>
                <w:b/>
                <w:bCs/>
                <w:color w:val="000000"/>
                <w:kern w:val="0"/>
                <w:lang w:eastAsia="en-GB"/>
                <w14:ligatures w14:val="none"/>
              </w:rPr>
            </w:pPr>
            <w:r w:rsidRPr="00D43A15">
              <w:rPr>
                <w:rFonts w:ascii="Arial" w:hAnsi="Arial" w:eastAsia="Times New Roman" w:cs="Arial"/>
                <w:b/>
                <w:bCs/>
                <w:color w:val="000000"/>
                <w:kern w:val="0"/>
                <w:lang w:eastAsia="en-GB"/>
                <w14:ligatures w14:val="none"/>
              </w:rPr>
              <w:t>Trust</w:t>
            </w:r>
          </w:p>
        </w:tc>
      </w:tr>
      <w:tr w:rsidRPr="00D43A15" w:rsidR="00E0043A" w:rsidTr="00E0043A" w14:paraId="337D0BF2" w14:textId="77777777">
        <w:tc>
          <w:tcPr>
            <w:tcW w:w="5949" w:type="dxa"/>
          </w:tcPr>
          <w:p w:rsidRPr="00D43A15" w:rsidR="00E0043A" w:rsidP="000F4B81" w:rsidRDefault="00E0043A" w14:paraId="28D61573"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Bristol Royal Infirmary (BRI)</w:t>
            </w:r>
          </w:p>
        </w:tc>
        <w:tc>
          <w:tcPr>
            <w:tcW w:w="2126" w:type="dxa"/>
          </w:tcPr>
          <w:p w:rsidRPr="00D43A15" w:rsidR="00E0043A" w:rsidP="000F4B81" w:rsidRDefault="00E0043A" w14:paraId="3801AE00"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UHBW</w:t>
            </w:r>
          </w:p>
        </w:tc>
      </w:tr>
      <w:tr w:rsidRPr="00D43A15" w:rsidR="00E0043A" w:rsidTr="00E0043A" w14:paraId="02B33842" w14:textId="77777777">
        <w:tc>
          <w:tcPr>
            <w:tcW w:w="5949" w:type="dxa"/>
          </w:tcPr>
          <w:p w:rsidRPr="00D43A15" w:rsidR="00E0043A" w:rsidP="000F4B81" w:rsidRDefault="00E0043A" w14:paraId="5F400380"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Bristol Heart Institute (BHI)</w:t>
            </w:r>
          </w:p>
        </w:tc>
        <w:tc>
          <w:tcPr>
            <w:tcW w:w="2126" w:type="dxa"/>
          </w:tcPr>
          <w:p w:rsidRPr="00D43A15" w:rsidR="00E0043A" w:rsidP="000F4B81" w:rsidRDefault="00E0043A" w14:paraId="35D3355E"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UHBW</w:t>
            </w:r>
          </w:p>
        </w:tc>
      </w:tr>
      <w:tr w:rsidRPr="00D43A15" w:rsidR="00E0043A" w:rsidTr="00E0043A" w14:paraId="5E645336" w14:textId="77777777">
        <w:tc>
          <w:tcPr>
            <w:tcW w:w="5949" w:type="dxa"/>
          </w:tcPr>
          <w:p w:rsidRPr="00D43A15" w:rsidR="00E0043A" w:rsidP="000F4B81" w:rsidRDefault="00E0043A" w14:paraId="3081FF0A"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Bristol Haematology and Oncology Centre (BHOC)</w:t>
            </w:r>
          </w:p>
        </w:tc>
        <w:tc>
          <w:tcPr>
            <w:tcW w:w="2126" w:type="dxa"/>
          </w:tcPr>
          <w:p w:rsidRPr="00D43A15" w:rsidR="00E0043A" w:rsidP="000F4B81" w:rsidRDefault="00E0043A" w14:paraId="0621EBEB"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UHBW</w:t>
            </w:r>
          </w:p>
        </w:tc>
      </w:tr>
      <w:tr w:rsidRPr="00D43A15" w:rsidR="00E0043A" w:rsidTr="00E0043A" w14:paraId="2DF25E30" w14:textId="77777777">
        <w:tc>
          <w:tcPr>
            <w:tcW w:w="5949" w:type="dxa"/>
          </w:tcPr>
          <w:p w:rsidRPr="00D43A15" w:rsidR="00E0043A" w:rsidP="000F4B81" w:rsidRDefault="00E0043A" w14:paraId="49D92B56"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Bristol Eye Hospital (BEH)</w:t>
            </w:r>
          </w:p>
        </w:tc>
        <w:tc>
          <w:tcPr>
            <w:tcW w:w="2126" w:type="dxa"/>
          </w:tcPr>
          <w:p w:rsidRPr="00D43A15" w:rsidR="00E0043A" w:rsidP="000F4B81" w:rsidRDefault="00E0043A" w14:paraId="2B607196"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UHBW</w:t>
            </w:r>
          </w:p>
        </w:tc>
      </w:tr>
      <w:tr w:rsidRPr="00D43A15" w:rsidR="00E0043A" w:rsidTr="00E0043A" w14:paraId="427D61BF" w14:textId="77777777">
        <w:tc>
          <w:tcPr>
            <w:tcW w:w="5949" w:type="dxa"/>
          </w:tcPr>
          <w:p w:rsidRPr="00D43A15" w:rsidR="00E0043A" w:rsidP="000F4B81" w:rsidRDefault="00E0043A" w14:paraId="461410FB"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Bristol Dental Hospital (BDH)</w:t>
            </w:r>
          </w:p>
        </w:tc>
        <w:tc>
          <w:tcPr>
            <w:tcW w:w="2126" w:type="dxa"/>
          </w:tcPr>
          <w:p w:rsidRPr="00D43A15" w:rsidR="00E0043A" w:rsidP="000F4B81" w:rsidRDefault="00E0043A" w14:paraId="0ADC5A35"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UHBW</w:t>
            </w:r>
          </w:p>
        </w:tc>
      </w:tr>
      <w:tr w:rsidRPr="00D43A15" w:rsidR="00E0043A" w:rsidTr="00E0043A" w14:paraId="3355130F" w14:textId="77777777">
        <w:tc>
          <w:tcPr>
            <w:tcW w:w="5949" w:type="dxa"/>
          </w:tcPr>
          <w:p w:rsidRPr="00D43A15" w:rsidR="00E0043A" w:rsidP="000F4B81" w:rsidRDefault="00E0043A" w14:paraId="5F1BA298"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Bristol Royal Hospital for Children (BRHC)</w:t>
            </w:r>
          </w:p>
        </w:tc>
        <w:tc>
          <w:tcPr>
            <w:tcW w:w="2126" w:type="dxa"/>
          </w:tcPr>
          <w:p w:rsidRPr="00D43A15" w:rsidR="00E0043A" w:rsidP="000F4B81" w:rsidRDefault="00E0043A" w14:paraId="423982A0"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UHBW</w:t>
            </w:r>
          </w:p>
        </w:tc>
      </w:tr>
      <w:tr w:rsidRPr="00D43A15" w:rsidR="00E0043A" w:rsidTr="00E0043A" w14:paraId="4099C736" w14:textId="77777777">
        <w:tc>
          <w:tcPr>
            <w:tcW w:w="5949" w:type="dxa"/>
          </w:tcPr>
          <w:p w:rsidRPr="00D43A15" w:rsidR="00E0043A" w:rsidP="000F4B81" w:rsidRDefault="00E0043A" w14:paraId="61C9059B"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South Bristol Community Hospital (SBCH)</w:t>
            </w:r>
          </w:p>
        </w:tc>
        <w:tc>
          <w:tcPr>
            <w:tcW w:w="2126" w:type="dxa"/>
          </w:tcPr>
          <w:p w:rsidRPr="00D43A15" w:rsidR="00E0043A" w:rsidP="000F4B81" w:rsidRDefault="00E0043A" w14:paraId="77E8FF5F"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UHBW</w:t>
            </w:r>
          </w:p>
        </w:tc>
      </w:tr>
      <w:tr w:rsidRPr="00D43A15" w:rsidR="00E0043A" w:rsidTr="00E0043A" w14:paraId="11501FDF" w14:textId="77777777">
        <w:tc>
          <w:tcPr>
            <w:tcW w:w="5949" w:type="dxa"/>
          </w:tcPr>
          <w:p w:rsidRPr="00D43A15" w:rsidR="00E0043A" w:rsidP="000F4B81" w:rsidRDefault="00E0043A" w14:paraId="667C4B71"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St Michael’s Hospital (STMH)</w:t>
            </w:r>
          </w:p>
        </w:tc>
        <w:tc>
          <w:tcPr>
            <w:tcW w:w="2126" w:type="dxa"/>
          </w:tcPr>
          <w:p w:rsidRPr="00D43A15" w:rsidR="00E0043A" w:rsidP="000F4B81" w:rsidRDefault="00E0043A" w14:paraId="49670C4F"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UHBW</w:t>
            </w:r>
          </w:p>
        </w:tc>
      </w:tr>
      <w:tr w:rsidRPr="00D43A15" w:rsidR="00E0043A" w:rsidTr="00E0043A" w14:paraId="57301E9C" w14:textId="77777777">
        <w:tc>
          <w:tcPr>
            <w:tcW w:w="5949" w:type="dxa"/>
          </w:tcPr>
          <w:p w:rsidRPr="00D43A15" w:rsidR="00E0043A" w:rsidP="000F4B81" w:rsidRDefault="00E0043A" w14:paraId="49E37A70"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Weston General Hospital (WGH)</w:t>
            </w:r>
          </w:p>
        </w:tc>
        <w:tc>
          <w:tcPr>
            <w:tcW w:w="2126" w:type="dxa"/>
          </w:tcPr>
          <w:p w:rsidRPr="00D43A15" w:rsidR="00E0043A" w:rsidP="000F4B81" w:rsidRDefault="00E0043A" w14:paraId="36DCFF04"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UHBW</w:t>
            </w:r>
          </w:p>
        </w:tc>
      </w:tr>
      <w:tr w:rsidRPr="00D43A15" w:rsidR="00E0043A" w:rsidTr="00E0043A" w14:paraId="6D700992" w14:textId="77777777">
        <w:tc>
          <w:tcPr>
            <w:tcW w:w="5949" w:type="dxa"/>
          </w:tcPr>
          <w:p w:rsidRPr="00D43A15" w:rsidR="00E0043A" w:rsidP="000F4B81" w:rsidRDefault="00E0043A" w14:paraId="6C131E8F"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Southmead Hospital</w:t>
            </w:r>
          </w:p>
        </w:tc>
        <w:tc>
          <w:tcPr>
            <w:tcW w:w="2126" w:type="dxa"/>
          </w:tcPr>
          <w:p w:rsidRPr="00D43A15" w:rsidR="00E0043A" w:rsidP="000F4B81" w:rsidRDefault="00E0043A" w14:paraId="348856A0"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NBT</w:t>
            </w:r>
          </w:p>
        </w:tc>
      </w:tr>
      <w:tr w:rsidRPr="00D43A15" w:rsidR="00E0043A" w:rsidTr="00E0043A" w14:paraId="789E3687" w14:textId="77777777">
        <w:tc>
          <w:tcPr>
            <w:tcW w:w="5949" w:type="dxa"/>
          </w:tcPr>
          <w:p w:rsidRPr="00D43A15" w:rsidR="00E0043A" w:rsidP="000F4B81" w:rsidRDefault="00E0043A" w14:paraId="7E2C10E2" w14:textId="77777777">
            <w:pPr>
              <w:rPr>
                <w:rFonts w:ascii="Arial" w:hAnsi="Arial" w:eastAsia="Times New Roman" w:cs="Arial"/>
                <w:color w:val="000000"/>
                <w:kern w:val="0"/>
                <w:lang w:eastAsia="en-GB"/>
                <w14:ligatures w14:val="none"/>
              </w:rPr>
            </w:pPr>
            <w:proofErr w:type="spellStart"/>
            <w:r w:rsidRPr="00D43A15">
              <w:rPr>
                <w:rFonts w:ascii="Arial" w:hAnsi="Arial" w:eastAsia="Times New Roman" w:cs="Arial"/>
                <w:color w:val="000000"/>
                <w:kern w:val="0"/>
                <w:lang w:eastAsia="en-GB"/>
                <w14:ligatures w14:val="none"/>
              </w:rPr>
              <w:t>Cossham</w:t>
            </w:r>
            <w:proofErr w:type="spellEnd"/>
            <w:r w:rsidRPr="00D43A15">
              <w:rPr>
                <w:rFonts w:ascii="Arial" w:hAnsi="Arial" w:eastAsia="Times New Roman" w:cs="Arial"/>
                <w:color w:val="000000"/>
                <w:kern w:val="0"/>
                <w:lang w:eastAsia="en-GB"/>
                <w14:ligatures w14:val="none"/>
              </w:rPr>
              <w:t xml:space="preserve"> Hospital</w:t>
            </w:r>
          </w:p>
        </w:tc>
        <w:tc>
          <w:tcPr>
            <w:tcW w:w="2126" w:type="dxa"/>
          </w:tcPr>
          <w:p w:rsidRPr="00D43A15" w:rsidR="00E0043A" w:rsidP="000F4B81" w:rsidRDefault="00E0043A" w14:paraId="7B90AF33"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NBT</w:t>
            </w:r>
          </w:p>
        </w:tc>
      </w:tr>
      <w:tr w:rsidRPr="00D43A15" w:rsidR="00E0043A" w:rsidTr="00E0043A" w14:paraId="3973B0C5" w14:textId="77777777">
        <w:tc>
          <w:tcPr>
            <w:tcW w:w="5949" w:type="dxa"/>
          </w:tcPr>
          <w:p w:rsidRPr="00D43A15" w:rsidR="00E0043A" w:rsidP="000F4B81" w:rsidRDefault="00E0043A" w14:paraId="689ED4BF"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Bristol Centre for Enablement</w:t>
            </w:r>
          </w:p>
        </w:tc>
        <w:tc>
          <w:tcPr>
            <w:tcW w:w="2126" w:type="dxa"/>
          </w:tcPr>
          <w:p w:rsidRPr="00D43A15" w:rsidR="00E0043A" w:rsidP="000F4B81" w:rsidRDefault="00E0043A" w14:paraId="30549F65"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NBT</w:t>
            </w:r>
          </w:p>
        </w:tc>
      </w:tr>
      <w:tr w:rsidRPr="00D43A15" w:rsidR="00E0043A" w:rsidTr="00E0043A" w14:paraId="16708150" w14:textId="77777777">
        <w:tc>
          <w:tcPr>
            <w:tcW w:w="5949" w:type="dxa"/>
          </w:tcPr>
          <w:p w:rsidRPr="00D43A15" w:rsidR="00E0043A" w:rsidP="000F4B81" w:rsidRDefault="00E0043A" w14:paraId="26514F8F" w14:textId="77777777">
            <w:pPr>
              <w:rPr>
                <w:rFonts w:ascii="Arial" w:hAnsi="Arial" w:eastAsia="Times New Roman" w:cs="Arial"/>
                <w:color w:val="000000"/>
                <w:kern w:val="0"/>
                <w:lang w:eastAsia="en-GB"/>
                <w14:ligatures w14:val="none"/>
              </w:rPr>
            </w:pPr>
            <w:proofErr w:type="spellStart"/>
            <w:r w:rsidRPr="00D43A15">
              <w:rPr>
                <w:rFonts w:ascii="Arial" w:hAnsi="Arial" w:eastAsia="Times New Roman" w:cs="Arial"/>
                <w:color w:val="000000"/>
                <w:kern w:val="0"/>
                <w:lang w:eastAsia="en-GB"/>
                <w14:ligatures w14:val="none"/>
              </w:rPr>
              <w:t>Frenchay</w:t>
            </w:r>
            <w:proofErr w:type="spellEnd"/>
          </w:p>
        </w:tc>
        <w:tc>
          <w:tcPr>
            <w:tcW w:w="2126" w:type="dxa"/>
          </w:tcPr>
          <w:p w:rsidRPr="00D43A15" w:rsidR="00E0043A" w:rsidP="000F4B81" w:rsidRDefault="00E0043A" w14:paraId="1865DA32"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NBT</w:t>
            </w:r>
          </w:p>
        </w:tc>
      </w:tr>
      <w:tr w:rsidRPr="00D43A15" w:rsidR="00E0043A" w:rsidTr="00E0043A" w14:paraId="7E6F5E2C" w14:textId="77777777">
        <w:tc>
          <w:tcPr>
            <w:tcW w:w="5949" w:type="dxa"/>
          </w:tcPr>
          <w:p w:rsidRPr="00D43A15" w:rsidR="00E0043A" w:rsidP="000F4B81" w:rsidRDefault="00E0043A" w14:paraId="751DA909" w14:textId="7C3A2DBC">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Bristol Brain Centre</w:t>
            </w:r>
          </w:p>
        </w:tc>
        <w:tc>
          <w:tcPr>
            <w:tcW w:w="2126" w:type="dxa"/>
          </w:tcPr>
          <w:p w:rsidRPr="00D43A15" w:rsidR="00E0043A" w:rsidP="000F4B81" w:rsidRDefault="00E0043A" w14:paraId="0DEAA958"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NBT</w:t>
            </w:r>
          </w:p>
        </w:tc>
      </w:tr>
      <w:tr w:rsidRPr="00D43A15" w:rsidR="00E0043A" w:rsidTr="00E0043A" w14:paraId="095B90A2" w14:textId="77777777">
        <w:tc>
          <w:tcPr>
            <w:tcW w:w="5949" w:type="dxa"/>
          </w:tcPr>
          <w:p w:rsidRPr="00D43A15" w:rsidR="00E0043A" w:rsidP="000F4B81" w:rsidRDefault="00E0043A" w14:paraId="117CA996"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Community Diagnostic Centre</w:t>
            </w:r>
          </w:p>
        </w:tc>
        <w:tc>
          <w:tcPr>
            <w:tcW w:w="2126" w:type="dxa"/>
          </w:tcPr>
          <w:p w:rsidRPr="00D43A15" w:rsidR="00E0043A" w:rsidP="000F4B81" w:rsidRDefault="00E0043A" w14:paraId="76828CAC"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NBT</w:t>
            </w:r>
          </w:p>
        </w:tc>
      </w:tr>
      <w:tr w:rsidRPr="00D43A15" w:rsidR="00E0043A" w:rsidTr="00E0043A" w14:paraId="34D63BF4" w14:textId="77777777">
        <w:tc>
          <w:tcPr>
            <w:tcW w:w="5949" w:type="dxa"/>
          </w:tcPr>
          <w:p w:rsidRPr="00D43A15" w:rsidR="00E0043A" w:rsidP="000F4B81" w:rsidRDefault="00E0043A" w14:paraId="18C84AEE"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Thornbury Outpatient Clinic</w:t>
            </w:r>
          </w:p>
        </w:tc>
        <w:tc>
          <w:tcPr>
            <w:tcW w:w="2126" w:type="dxa"/>
          </w:tcPr>
          <w:p w:rsidRPr="00D43A15" w:rsidR="00E0043A" w:rsidP="000F4B81" w:rsidRDefault="00E0043A" w14:paraId="56EF4927"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NBT</w:t>
            </w:r>
          </w:p>
        </w:tc>
      </w:tr>
      <w:tr w:rsidRPr="00D43A15" w:rsidR="00E0043A" w:rsidTr="00E0043A" w14:paraId="01A88C07" w14:textId="77777777">
        <w:tc>
          <w:tcPr>
            <w:tcW w:w="5949" w:type="dxa"/>
          </w:tcPr>
          <w:p w:rsidRPr="00D43A15" w:rsidR="00E0043A" w:rsidP="000F4B81" w:rsidRDefault="00E0043A" w14:paraId="19C6D0DE"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Macmillan Wellbeing Centre</w:t>
            </w:r>
          </w:p>
        </w:tc>
        <w:tc>
          <w:tcPr>
            <w:tcW w:w="2126" w:type="dxa"/>
          </w:tcPr>
          <w:p w:rsidRPr="00D43A15" w:rsidR="00E0043A" w:rsidP="000F4B81" w:rsidRDefault="00E0043A" w14:paraId="7B47843A" w14:textId="77777777">
            <w:pPr>
              <w:rPr>
                <w:rFonts w:ascii="Arial" w:hAnsi="Arial" w:eastAsia="Times New Roman" w:cs="Arial"/>
                <w:color w:val="000000"/>
                <w:kern w:val="0"/>
                <w:lang w:eastAsia="en-GB"/>
                <w14:ligatures w14:val="none"/>
              </w:rPr>
            </w:pPr>
            <w:r w:rsidRPr="00D43A15">
              <w:rPr>
                <w:rFonts w:ascii="Arial" w:hAnsi="Arial" w:eastAsia="Times New Roman" w:cs="Arial"/>
                <w:color w:val="000000"/>
                <w:kern w:val="0"/>
                <w:lang w:eastAsia="en-GB"/>
                <w14:ligatures w14:val="none"/>
              </w:rPr>
              <w:t>NBT</w:t>
            </w:r>
          </w:p>
        </w:tc>
      </w:tr>
    </w:tbl>
    <w:p w:rsidR="00E0043A" w:rsidP="00E0043A" w:rsidRDefault="00E0043A" w14:paraId="3A108BD6" w14:textId="77777777">
      <w:pPr>
        <w:rPr>
          <w:rFonts w:ascii="Arial" w:hAnsi="Arial" w:eastAsia="Times New Roman" w:cs="Arial"/>
          <w:b/>
          <w:bCs/>
          <w:sz w:val="28"/>
          <w:szCs w:val="28"/>
        </w:rPr>
      </w:pPr>
    </w:p>
    <w:p w:rsidRPr="00D43A15" w:rsidR="006A4181" w:rsidP="00CE35C9" w:rsidRDefault="002F40EE" w14:paraId="1955B9D1" w14:textId="7D016D98">
      <w:pPr>
        <w:rPr>
          <w:rFonts w:ascii="Arial" w:hAnsi="Arial" w:eastAsia="Times New Roman" w:cs="Arial"/>
          <w:b/>
          <w:bCs/>
          <w:color w:val="000000"/>
          <w:kern w:val="0"/>
          <w:sz w:val="28"/>
          <w:szCs w:val="28"/>
          <w:lang w:eastAsia="en-GB"/>
          <w14:ligatures w14:val="none"/>
        </w:rPr>
      </w:pPr>
      <w:r>
        <w:rPr>
          <w:rFonts w:ascii="Arial" w:hAnsi="Arial" w:eastAsia="Times New Roman" w:cs="Arial"/>
          <w:b/>
          <w:bCs/>
          <w:color w:val="000000"/>
          <w:kern w:val="0"/>
          <w:sz w:val="28"/>
          <w:szCs w:val="28"/>
          <w:lang w:eastAsia="en-GB"/>
          <w14:ligatures w14:val="none"/>
        </w:rPr>
        <w:t xml:space="preserve">Appendix 2: </w:t>
      </w:r>
      <w:r w:rsidRPr="00D43A15" w:rsidR="006A4181">
        <w:rPr>
          <w:rFonts w:ascii="Arial" w:hAnsi="Arial" w:eastAsia="Times New Roman" w:cs="Arial"/>
          <w:b/>
          <w:bCs/>
          <w:color w:val="000000"/>
          <w:kern w:val="0"/>
          <w:sz w:val="28"/>
          <w:szCs w:val="28"/>
          <w:lang w:eastAsia="en-GB"/>
          <w14:ligatures w14:val="none"/>
        </w:rPr>
        <w:t>Requesting a 999 ambulance</w:t>
      </w:r>
    </w:p>
    <w:p w:rsidR="00E0043A" w:rsidP="00CE35C9" w:rsidRDefault="009D7763" w14:paraId="4C390FFF" w14:textId="7B9432CC">
      <w:pPr>
        <w:rPr>
          <w:rFonts w:ascii="Arial" w:hAnsi="Arial" w:eastAsia="Times New Roman" w:cs="Arial"/>
          <w:b/>
          <w:bCs/>
          <w:color w:val="000000"/>
          <w:kern w:val="0"/>
          <w:sz w:val="28"/>
          <w:szCs w:val="28"/>
          <w:lang w:eastAsia="en-GB"/>
          <w14:ligatures w14:val="none"/>
        </w:rPr>
      </w:pPr>
      <w:r>
        <w:rPr>
          <w:rFonts w:ascii="Arial" w:hAnsi="Arial" w:eastAsia="Times New Roman" w:cs="Arial"/>
          <w:color w:val="000000"/>
          <w:kern w:val="0"/>
          <w:lang w:eastAsia="en-GB"/>
          <w14:ligatures w14:val="none"/>
        </w:rPr>
        <w:object w:dxaOrig="1520" w:dyaOrig="985" w14:anchorId="03FF315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8.75pt" o:ole="" type="#_x0000_t75">
            <v:imagedata o:title="" r:id="rId8"/>
          </v:shape>
          <o:OLEObject Type="Embed" ProgID="AcroExch.Document.DC" ShapeID="_x0000_i1025" DrawAspect="Icon" ObjectID="_1792582106" r:id="rId9"/>
        </w:object>
      </w:r>
    </w:p>
    <w:p w:rsidRPr="00D43A15" w:rsidR="00E0043A" w:rsidP="00CE35C9" w:rsidRDefault="00E0043A" w14:paraId="3BC90709" w14:textId="77777777">
      <w:pPr>
        <w:rPr>
          <w:rFonts w:ascii="Arial" w:hAnsi="Arial" w:eastAsia="Times New Roman" w:cs="Arial"/>
          <w:b/>
          <w:bCs/>
          <w:color w:val="000000"/>
          <w:kern w:val="0"/>
          <w:sz w:val="16"/>
          <w:szCs w:val="16"/>
          <w:lang w:eastAsia="en-GB"/>
          <w14:ligatures w14:val="none"/>
        </w:rPr>
      </w:pPr>
    </w:p>
    <w:p w:rsidR="002F40EE" w:rsidP="00CE35C9" w:rsidRDefault="002F40EE" w14:paraId="1FD28883" w14:textId="77777777">
      <w:pPr>
        <w:rPr>
          <w:rFonts w:ascii="Arial" w:hAnsi="Arial" w:eastAsia="Times New Roman" w:cs="Arial"/>
          <w:b/>
          <w:bCs/>
          <w:color w:val="000000"/>
          <w:kern w:val="0"/>
          <w:sz w:val="28"/>
          <w:szCs w:val="28"/>
          <w:lang w:eastAsia="en-GB"/>
          <w14:ligatures w14:val="none"/>
        </w:rPr>
        <w:sectPr w:rsidR="002F40EE" w:rsidSect="00C36C0D">
          <w:headerReference w:type="default" r:id="rId10"/>
          <w:footerReference w:type="default" r:id="rId11"/>
          <w:pgSz w:w="11906" w:h="16838" w:orient="portrait"/>
          <w:pgMar w:top="1440" w:right="1080" w:bottom="1440" w:left="1080" w:header="708" w:footer="708" w:gutter="0"/>
          <w:cols w:space="708"/>
          <w:docGrid w:linePitch="360"/>
        </w:sectPr>
      </w:pPr>
    </w:p>
    <w:p w:rsidR="002F40EE" w:rsidP="00CE35C9" w:rsidRDefault="002F40EE" w14:paraId="748477A5" w14:textId="77777777">
      <w:pPr>
        <w:rPr>
          <w:rFonts w:ascii="Arial" w:hAnsi="Arial" w:eastAsia="Times New Roman" w:cs="Arial"/>
          <w:b/>
          <w:bCs/>
          <w:color w:val="000000"/>
          <w:kern w:val="0"/>
          <w:sz w:val="28"/>
          <w:szCs w:val="28"/>
          <w:lang w:eastAsia="en-GB"/>
          <w14:ligatures w14:val="none"/>
        </w:rPr>
      </w:pPr>
    </w:p>
    <w:sectPr w:rsidR="002F40EE" w:rsidSect="002F40EE">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33564" w:rsidP="00E33564" w:rsidRDefault="00E33564" w14:paraId="727C848E" w14:textId="77777777">
      <w:pPr>
        <w:spacing w:after="0" w:line="240" w:lineRule="auto"/>
      </w:pPr>
      <w:r>
        <w:separator/>
      </w:r>
    </w:p>
  </w:endnote>
  <w:endnote w:type="continuationSeparator" w:id="0">
    <w:p w:rsidR="00E33564" w:rsidP="00E33564" w:rsidRDefault="00E33564" w14:paraId="780EAB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41B" w:rsidRDefault="0033541B" w14:paraId="2DB19EAA" w14:textId="7EFA32C8">
    <w:pPr>
      <w:pStyle w:val="Footer"/>
    </w:pPr>
    <w:r w:rsidR="5E5EAF22">
      <w:rPr/>
      <w:t>Doc owner</w:t>
    </w:r>
    <w:r w:rsidR="5E5EAF22">
      <w:rPr/>
      <w:t>s</w:t>
    </w:r>
    <w:r w:rsidR="5E5EAF22">
      <w:rPr/>
      <w:t xml:space="preserve">: Thomas Hackwell, </w:t>
    </w:r>
    <w:r w:rsidR="5E5EAF22">
      <w:rPr/>
      <w:t xml:space="preserve">Claire Hepden, </w:t>
    </w:r>
    <w:r w:rsidR="5E5EAF22">
      <w:rPr/>
      <w:t xml:space="preserve">UHBW Patient Transport </w:t>
    </w:r>
    <w:r w:rsidR="5E5EAF22">
      <w:rPr/>
      <w:t>Team</w:t>
    </w:r>
    <w:r>
      <w:tab/>
    </w:r>
    <w:r w:rsidR="5E5EAF22">
      <w:rPr/>
      <w:t>V.1.</w:t>
    </w:r>
    <w:r w:rsidR="5E5EAF22">
      <w:rPr/>
      <w:t>2</w:t>
    </w:r>
    <w:r w:rsidR="5E5EAF22">
      <w:rPr/>
      <w:t xml:space="preserve"> </w:t>
    </w:r>
    <w:r w:rsidR="5E5EAF22">
      <w:rPr/>
      <w:t xml:space="preserve">November </w:t>
    </w:r>
    <w:r w:rsidR="5E5EAF22">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33564" w:rsidP="00E33564" w:rsidRDefault="00E33564" w14:paraId="5EF3743B" w14:textId="77777777">
      <w:pPr>
        <w:spacing w:after="0" w:line="240" w:lineRule="auto"/>
      </w:pPr>
      <w:r>
        <w:separator/>
      </w:r>
    </w:p>
  </w:footnote>
  <w:footnote w:type="continuationSeparator" w:id="0">
    <w:p w:rsidR="00E33564" w:rsidP="00E33564" w:rsidRDefault="00E33564" w14:paraId="1DFAF4C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p w:rsidR="00E33564" w:rsidRDefault="00A402DC" w14:paraId="49F918C1" w14:textId="23814E62">
    <w:pPr>
      <w:pStyle w:val="Header"/>
    </w:pPr>
    <w:r w:rsidRPr="00EF3A62">
      <w:rPr>
        <w:noProof/>
      </w:rPr>
      <w:drawing>
        <wp:anchor distT="0" distB="0" distL="114300" distR="114300" simplePos="0" relativeHeight="251661312" behindDoc="0" locked="0" layoutInCell="1" allowOverlap="1" wp14:anchorId="32A8C046" wp14:editId="433BC997">
          <wp:simplePos x="0" y="0"/>
          <wp:positionH relativeFrom="margin">
            <wp:align>right</wp:align>
          </wp:positionH>
          <wp:positionV relativeFrom="paragraph">
            <wp:posOffset>-190958</wp:posOffset>
          </wp:positionV>
          <wp:extent cx="1726387" cy="571746"/>
          <wp:effectExtent l="0" t="0" r="7620" b="0"/>
          <wp:wrapNone/>
          <wp:docPr id="2106029463" name="Picture 3" descr="A picture containing text&#10;&#10;Description automatically generated">
            <a:extLst xmlns:a="http://schemas.openxmlformats.org/drawingml/2006/main">
              <a:ext uri="{FF2B5EF4-FFF2-40B4-BE49-F238E27FC236}">
                <a16:creationId xmlns:a16="http://schemas.microsoft.com/office/drawing/2014/main" id="{13EA0114-AFC9-EFE9-49C9-3DD10D377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Description automatically generated">
                    <a:extLst>
                      <a:ext uri="{FF2B5EF4-FFF2-40B4-BE49-F238E27FC236}">
                        <a16:creationId xmlns:a16="http://schemas.microsoft.com/office/drawing/2014/main" id="{13EA0114-AFC9-EFE9-49C9-3DD10D377A56}"/>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387" cy="571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A62">
      <w:rPr>
        <w:noProof/>
      </w:rPr>
      <w:drawing>
        <wp:anchor distT="0" distB="0" distL="114300" distR="114300" simplePos="0" relativeHeight="251659264" behindDoc="0" locked="0" layoutInCell="1" allowOverlap="1" wp14:anchorId="2A21E394" wp14:editId="73EE9970">
          <wp:simplePos x="0" y="0"/>
          <wp:positionH relativeFrom="margin">
            <wp:align>left</wp:align>
          </wp:positionH>
          <wp:positionV relativeFrom="paragraph">
            <wp:posOffset>-178892</wp:posOffset>
          </wp:positionV>
          <wp:extent cx="2172615" cy="475397"/>
          <wp:effectExtent l="0" t="0" r="0" b="1270"/>
          <wp:wrapNone/>
          <wp:docPr id="1280784265" name="Picture 4" descr="A black background with blue text&#10;&#10;Description automatically generated">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background with blue text&#10;&#10;Description automatically generated">
                    <a:extLst>
                      <a:ext uri="{FF2B5EF4-FFF2-40B4-BE49-F238E27FC236}">
                        <a16:creationId xmlns:a16="http://schemas.microsoft.com/office/drawing/2014/main" id="{5C1A0F92-DDED-9265-61FA-0DD484E47E53}"/>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2615" cy="4753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671277"/>
    <w:multiLevelType w:val="hybridMultilevel"/>
    <w:tmpl w:val="CD26A28C"/>
    <w:lvl w:ilvl="0" w:tplc="8EB2C49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094187A"/>
    <w:multiLevelType w:val="hybridMultilevel"/>
    <w:tmpl w:val="BDB2DECE"/>
    <w:lvl w:ilvl="0" w:tplc="745EA9B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88E2F14"/>
    <w:multiLevelType w:val="hybridMultilevel"/>
    <w:tmpl w:val="80466C5E"/>
    <w:lvl w:ilvl="0" w:tplc="B750F26A">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AFE1648"/>
    <w:multiLevelType w:val="multilevel"/>
    <w:tmpl w:val="07E05E2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79E21A2A"/>
    <w:multiLevelType w:val="hybridMultilevel"/>
    <w:tmpl w:val="E6ACFC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5945103">
    <w:abstractNumId w:val="0"/>
  </w:num>
  <w:num w:numId="2" w16cid:durableId="583612725">
    <w:abstractNumId w:val="2"/>
  </w:num>
  <w:num w:numId="3" w16cid:durableId="620958371">
    <w:abstractNumId w:val="1"/>
  </w:num>
  <w:num w:numId="4" w16cid:durableId="936131606">
    <w:abstractNumId w:val="3"/>
  </w:num>
  <w:num w:numId="5" w16cid:durableId="880941574">
    <w:abstractNumId w:val="3"/>
    <w:lvlOverride w:ilvl="1">
      <w:lvl w:ilvl="1">
        <w:numFmt w:val="bullet"/>
        <w:lvlText w:val="o"/>
        <w:lvlJc w:val="left"/>
        <w:pPr>
          <w:tabs>
            <w:tab w:val="num" w:pos="1440"/>
          </w:tabs>
          <w:ind w:left="1440" w:hanging="360"/>
        </w:pPr>
        <w:rPr>
          <w:rFonts w:hint="default" w:ascii="Courier New" w:hAnsi="Courier New"/>
          <w:sz w:val="20"/>
        </w:rPr>
      </w:lvl>
    </w:lvlOverride>
  </w:num>
  <w:num w:numId="6" w16cid:durableId="829755623">
    <w:abstractNumId w:val="3"/>
    <w:lvlOverride w:ilvl="1">
      <w:lvl w:ilvl="1">
        <w:numFmt w:val="bullet"/>
        <w:lvlText w:val="o"/>
        <w:lvlJc w:val="left"/>
        <w:pPr>
          <w:tabs>
            <w:tab w:val="num" w:pos="1440"/>
          </w:tabs>
          <w:ind w:left="1440" w:hanging="360"/>
        </w:pPr>
        <w:rPr>
          <w:rFonts w:hint="default" w:ascii="Courier New" w:hAnsi="Courier New"/>
          <w:sz w:val="20"/>
        </w:rPr>
      </w:lvl>
    </w:lvlOverride>
  </w:num>
  <w:num w:numId="7" w16cid:durableId="757793591">
    <w:abstractNumId w:val="3"/>
    <w:lvlOverride w:ilvl="1">
      <w:lvl w:ilvl="1">
        <w:numFmt w:val="bullet"/>
        <w:lvlText w:val="o"/>
        <w:lvlJc w:val="left"/>
        <w:pPr>
          <w:tabs>
            <w:tab w:val="num" w:pos="1440"/>
          </w:tabs>
          <w:ind w:left="1440" w:hanging="360"/>
        </w:pPr>
        <w:rPr>
          <w:rFonts w:hint="default" w:ascii="Courier New" w:hAnsi="Courier New"/>
          <w:sz w:val="20"/>
        </w:rPr>
      </w:lvl>
    </w:lvlOverride>
  </w:num>
  <w:num w:numId="8" w16cid:durableId="1566137764">
    <w:abstractNumId w:val="3"/>
    <w:lvlOverride w:ilvl="1">
      <w:lvl w:ilvl="1">
        <w:numFmt w:val="bullet"/>
        <w:lvlText w:val="o"/>
        <w:lvlJc w:val="left"/>
        <w:pPr>
          <w:tabs>
            <w:tab w:val="num" w:pos="1440"/>
          </w:tabs>
          <w:ind w:left="1440" w:hanging="360"/>
        </w:pPr>
        <w:rPr>
          <w:rFonts w:hint="default" w:ascii="Courier New" w:hAnsi="Courier New"/>
          <w:sz w:val="20"/>
        </w:rPr>
      </w:lvl>
    </w:lvlOverride>
  </w:num>
  <w:num w:numId="9" w16cid:durableId="868102126">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D86"/>
    <w:rsid w:val="000012E3"/>
    <w:rsid w:val="000070BE"/>
    <w:rsid w:val="0000755B"/>
    <w:rsid w:val="0003520B"/>
    <w:rsid w:val="000852AA"/>
    <w:rsid w:val="00092B91"/>
    <w:rsid w:val="000A0765"/>
    <w:rsid w:val="00111E41"/>
    <w:rsid w:val="00143622"/>
    <w:rsid w:val="001518FD"/>
    <w:rsid w:val="00152932"/>
    <w:rsid w:val="00172F22"/>
    <w:rsid w:val="00184C85"/>
    <w:rsid w:val="001A2F45"/>
    <w:rsid w:val="001B13D6"/>
    <w:rsid w:val="001D7A70"/>
    <w:rsid w:val="001E3BBE"/>
    <w:rsid w:val="001F4077"/>
    <w:rsid w:val="001F486B"/>
    <w:rsid w:val="00212E74"/>
    <w:rsid w:val="00233E0D"/>
    <w:rsid w:val="002707DE"/>
    <w:rsid w:val="00294069"/>
    <w:rsid w:val="002A52A7"/>
    <w:rsid w:val="002B138E"/>
    <w:rsid w:val="002B44FF"/>
    <w:rsid w:val="002F40EE"/>
    <w:rsid w:val="002F545F"/>
    <w:rsid w:val="002F5ABF"/>
    <w:rsid w:val="002F5EED"/>
    <w:rsid w:val="0030777C"/>
    <w:rsid w:val="0033541B"/>
    <w:rsid w:val="0034597D"/>
    <w:rsid w:val="0034730A"/>
    <w:rsid w:val="00353AA2"/>
    <w:rsid w:val="00363C0C"/>
    <w:rsid w:val="003914C4"/>
    <w:rsid w:val="00394686"/>
    <w:rsid w:val="003C3305"/>
    <w:rsid w:val="003C6190"/>
    <w:rsid w:val="00404B95"/>
    <w:rsid w:val="00480106"/>
    <w:rsid w:val="00491E43"/>
    <w:rsid w:val="00495CA1"/>
    <w:rsid w:val="00497408"/>
    <w:rsid w:val="004A5D10"/>
    <w:rsid w:val="004B2F3B"/>
    <w:rsid w:val="004D3343"/>
    <w:rsid w:val="004F5CA6"/>
    <w:rsid w:val="00503C96"/>
    <w:rsid w:val="00536DC0"/>
    <w:rsid w:val="005510C8"/>
    <w:rsid w:val="00554C6E"/>
    <w:rsid w:val="005622EB"/>
    <w:rsid w:val="0057515F"/>
    <w:rsid w:val="00586191"/>
    <w:rsid w:val="005A6433"/>
    <w:rsid w:val="005B75E6"/>
    <w:rsid w:val="005D30E4"/>
    <w:rsid w:val="005D5624"/>
    <w:rsid w:val="005D674C"/>
    <w:rsid w:val="005E43C1"/>
    <w:rsid w:val="006008BD"/>
    <w:rsid w:val="00637140"/>
    <w:rsid w:val="00655169"/>
    <w:rsid w:val="00665217"/>
    <w:rsid w:val="006A1D28"/>
    <w:rsid w:val="006A4181"/>
    <w:rsid w:val="006B405A"/>
    <w:rsid w:val="006D36ED"/>
    <w:rsid w:val="006D3763"/>
    <w:rsid w:val="006D754D"/>
    <w:rsid w:val="006F1FCD"/>
    <w:rsid w:val="006F7E5D"/>
    <w:rsid w:val="007447F9"/>
    <w:rsid w:val="00756F6D"/>
    <w:rsid w:val="00764608"/>
    <w:rsid w:val="007B29DD"/>
    <w:rsid w:val="007F0E66"/>
    <w:rsid w:val="007F1D5A"/>
    <w:rsid w:val="007F667C"/>
    <w:rsid w:val="00815D86"/>
    <w:rsid w:val="00831BDF"/>
    <w:rsid w:val="008411C4"/>
    <w:rsid w:val="00842D68"/>
    <w:rsid w:val="00893925"/>
    <w:rsid w:val="008970C3"/>
    <w:rsid w:val="008B7415"/>
    <w:rsid w:val="008C1A8D"/>
    <w:rsid w:val="008E1F13"/>
    <w:rsid w:val="0090405B"/>
    <w:rsid w:val="00926D46"/>
    <w:rsid w:val="0093199B"/>
    <w:rsid w:val="00941681"/>
    <w:rsid w:val="0094671B"/>
    <w:rsid w:val="00955A3F"/>
    <w:rsid w:val="00966693"/>
    <w:rsid w:val="00976114"/>
    <w:rsid w:val="00977BC4"/>
    <w:rsid w:val="00981D51"/>
    <w:rsid w:val="00985C65"/>
    <w:rsid w:val="009A06BC"/>
    <w:rsid w:val="009B336A"/>
    <w:rsid w:val="009D5767"/>
    <w:rsid w:val="009D7763"/>
    <w:rsid w:val="009E7E1C"/>
    <w:rsid w:val="009F2280"/>
    <w:rsid w:val="009F2725"/>
    <w:rsid w:val="00A1001D"/>
    <w:rsid w:val="00A402DC"/>
    <w:rsid w:val="00A70A4F"/>
    <w:rsid w:val="00A80262"/>
    <w:rsid w:val="00A803A4"/>
    <w:rsid w:val="00A958F2"/>
    <w:rsid w:val="00A96FEE"/>
    <w:rsid w:val="00AE37A2"/>
    <w:rsid w:val="00AF058A"/>
    <w:rsid w:val="00AF558A"/>
    <w:rsid w:val="00B109C7"/>
    <w:rsid w:val="00B128BE"/>
    <w:rsid w:val="00B231B3"/>
    <w:rsid w:val="00B25562"/>
    <w:rsid w:val="00B26400"/>
    <w:rsid w:val="00B31E36"/>
    <w:rsid w:val="00B45C47"/>
    <w:rsid w:val="00B51536"/>
    <w:rsid w:val="00B57941"/>
    <w:rsid w:val="00B61782"/>
    <w:rsid w:val="00B70A4E"/>
    <w:rsid w:val="00BA6CDE"/>
    <w:rsid w:val="00BC6FF9"/>
    <w:rsid w:val="00BC72EA"/>
    <w:rsid w:val="00BD77AB"/>
    <w:rsid w:val="00BF0663"/>
    <w:rsid w:val="00C05531"/>
    <w:rsid w:val="00C36C0D"/>
    <w:rsid w:val="00C4053C"/>
    <w:rsid w:val="00C65E01"/>
    <w:rsid w:val="00C72AD2"/>
    <w:rsid w:val="00C8136C"/>
    <w:rsid w:val="00C964BF"/>
    <w:rsid w:val="00CA27EF"/>
    <w:rsid w:val="00CD4F4F"/>
    <w:rsid w:val="00CE0EB8"/>
    <w:rsid w:val="00CE35C9"/>
    <w:rsid w:val="00D162D6"/>
    <w:rsid w:val="00D34967"/>
    <w:rsid w:val="00D41240"/>
    <w:rsid w:val="00D43A15"/>
    <w:rsid w:val="00D45D0B"/>
    <w:rsid w:val="00D63B6D"/>
    <w:rsid w:val="00D66843"/>
    <w:rsid w:val="00D80F6B"/>
    <w:rsid w:val="00D87C09"/>
    <w:rsid w:val="00D9658F"/>
    <w:rsid w:val="00D9773A"/>
    <w:rsid w:val="00E0043A"/>
    <w:rsid w:val="00E13298"/>
    <w:rsid w:val="00E21927"/>
    <w:rsid w:val="00E33564"/>
    <w:rsid w:val="00E61D97"/>
    <w:rsid w:val="00E650DA"/>
    <w:rsid w:val="00E91C05"/>
    <w:rsid w:val="00EC447B"/>
    <w:rsid w:val="00EE2FE7"/>
    <w:rsid w:val="00EE42FD"/>
    <w:rsid w:val="00EF7C85"/>
    <w:rsid w:val="00F12A64"/>
    <w:rsid w:val="00F245BA"/>
    <w:rsid w:val="00F26776"/>
    <w:rsid w:val="00F408FA"/>
    <w:rsid w:val="00F4348E"/>
    <w:rsid w:val="00F91D55"/>
    <w:rsid w:val="00F93D1A"/>
    <w:rsid w:val="00FE0A22"/>
    <w:rsid w:val="00FE7722"/>
    <w:rsid w:val="5E5EA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DEE6879"/>
  <w15:chartTrackingRefBased/>
  <w15:docId w15:val="{0DDFCC97-8D05-45BF-A60B-30A1BB18A0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15D86"/>
    <w:rPr>
      <w:color w:val="0563C1" w:themeColor="hyperlink"/>
      <w:u w:val="single"/>
    </w:rPr>
  </w:style>
  <w:style w:type="character" w:styleId="UnresolvedMention">
    <w:name w:val="Unresolved Mention"/>
    <w:basedOn w:val="DefaultParagraphFont"/>
    <w:uiPriority w:val="99"/>
    <w:semiHidden/>
    <w:unhideWhenUsed/>
    <w:rsid w:val="00815D86"/>
    <w:rPr>
      <w:color w:val="605E5C"/>
      <w:shd w:val="clear" w:color="auto" w:fill="E1DFDD"/>
    </w:rPr>
  </w:style>
  <w:style w:type="paragraph" w:styleId="ListParagraph">
    <w:name w:val="List Paragraph"/>
    <w:basedOn w:val="Normal"/>
    <w:uiPriority w:val="34"/>
    <w:qFormat/>
    <w:rsid w:val="00404B95"/>
    <w:pPr>
      <w:ind w:left="720"/>
      <w:contextualSpacing/>
    </w:pPr>
  </w:style>
  <w:style w:type="table" w:styleId="TableGrid">
    <w:name w:val="Table Grid"/>
    <w:basedOn w:val="TableNormal"/>
    <w:uiPriority w:val="39"/>
    <w:rsid w:val="00EE2FE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E33564"/>
    <w:pPr>
      <w:tabs>
        <w:tab w:val="center" w:pos="4513"/>
        <w:tab w:val="right" w:pos="9026"/>
      </w:tabs>
      <w:spacing w:after="0" w:line="240" w:lineRule="auto"/>
    </w:pPr>
  </w:style>
  <w:style w:type="character" w:styleId="HeaderChar" w:customStyle="1">
    <w:name w:val="Header Char"/>
    <w:basedOn w:val="DefaultParagraphFont"/>
    <w:link w:val="Header"/>
    <w:uiPriority w:val="99"/>
    <w:rsid w:val="00E33564"/>
  </w:style>
  <w:style w:type="paragraph" w:styleId="Footer">
    <w:name w:val="footer"/>
    <w:basedOn w:val="Normal"/>
    <w:link w:val="FooterChar"/>
    <w:uiPriority w:val="99"/>
    <w:unhideWhenUsed/>
    <w:rsid w:val="00E33564"/>
    <w:pPr>
      <w:tabs>
        <w:tab w:val="center" w:pos="4513"/>
        <w:tab w:val="right" w:pos="9026"/>
      </w:tabs>
      <w:spacing w:after="0" w:line="240" w:lineRule="auto"/>
    </w:pPr>
  </w:style>
  <w:style w:type="character" w:styleId="FooterChar" w:customStyle="1">
    <w:name w:val="Footer Char"/>
    <w:basedOn w:val="DefaultParagraphFont"/>
    <w:link w:val="Footer"/>
    <w:uiPriority w:val="99"/>
    <w:rsid w:val="00E33564"/>
  </w:style>
  <w:style w:type="paragraph" w:styleId="NormalWeb">
    <w:name w:val="Normal (Web)"/>
    <w:basedOn w:val="Normal"/>
    <w:uiPriority w:val="99"/>
    <w:semiHidden/>
    <w:unhideWhenUsed/>
    <w:rsid w:val="00497408"/>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Strong">
    <w:name w:val="Strong"/>
    <w:basedOn w:val="DefaultParagraphFont"/>
    <w:uiPriority w:val="22"/>
    <w:qFormat/>
    <w:rsid w:val="00497408"/>
    <w:rPr>
      <w:b/>
      <w:bCs/>
    </w:rPr>
  </w:style>
  <w:style w:type="paragraph" w:styleId="NoSpacing">
    <w:name w:val="No Spacing"/>
    <w:uiPriority w:val="1"/>
    <w:qFormat/>
    <w:rsid w:val="00CE35C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207104">
      <w:bodyDiv w:val="1"/>
      <w:marLeft w:val="0"/>
      <w:marRight w:val="0"/>
      <w:marTop w:val="0"/>
      <w:marBottom w:val="0"/>
      <w:divBdr>
        <w:top w:val="none" w:sz="0" w:space="0" w:color="auto"/>
        <w:left w:val="none" w:sz="0" w:space="0" w:color="auto"/>
        <w:bottom w:val="none" w:sz="0" w:space="0" w:color="auto"/>
        <w:right w:val="none" w:sz="0" w:space="0" w:color="auto"/>
      </w:divBdr>
    </w:div>
    <w:div w:id="785929219">
      <w:bodyDiv w:val="1"/>
      <w:marLeft w:val="0"/>
      <w:marRight w:val="0"/>
      <w:marTop w:val="0"/>
      <w:marBottom w:val="0"/>
      <w:divBdr>
        <w:top w:val="none" w:sz="0" w:space="0" w:color="auto"/>
        <w:left w:val="none" w:sz="0" w:space="0" w:color="auto"/>
        <w:bottom w:val="none" w:sz="0" w:space="0" w:color="auto"/>
        <w:right w:val="none" w:sz="0" w:space="0" w:color="auto"/>
      </w:divBdr>
    </w:div>
    <w:div w:id="872117449">
      <w:bodyDiv w:val="1"/>
      <w:marLeft w:val="0"/>
      <w:marRight w:val="0"/>
      <w:marTop w:val="0"/>
      <w:marBottom w:val="0"/>
      <w:divBdr>
        <w:top w:val="none" w:sz="0" w:space="0" w:color="auto"/>
        <w:left w:val="none" w:sz="0" w:space="0" w:color="auto"/>
        <w:bottom w:val="none" w:sz="0" w:space="0" w:color="auto"/>
        <w:right w:val="none" w:sz="0" w:space="0" w:color="auto"/>
      </w:divBdr>
    </w:div>
    <w:div w:id="1424300239">
      <w:bodyDiv w:val="1"/>
      <w:marLeft w:val="0"/>
      <w:marRight w:val="0"/>
      <w:marTop w:val="0"/>
      <w:marBottom w:val="0"/>
      <w:divBdr>
        <w:top w:val="none" w:sz="0" w:space="0" w:color="auto"/>
        <w:left w:val="none" w:sz="0" w:space="0" w:color="auto"/>
        <w:bottom w:val="none" w:sz="0" w:space="0" w:color="auto"/>
        <w:right w:val="none" w:sz="0" w:space="0" w:color="auto"/>
      </w:divBdr>
    </w:div>
    <w:div w:id="1458255139">
      <w:bodyDiv w:val="1"/>
      <w:marLeft w:val="0"/>
      <w:marRight w:val="0"/>
      <w:marTop w:val="0"/>
      <w:marBottom w:val="0"/>
      <w:divBdr>
        <w:top w:val="none" w:sz="0" w:space="0" w:color="auto"/>
        <w:left w:val="none" w:sz="0" w:space="0" w:color="auto"/>
        <w:bottom w:val="none" w:sz="0" w:space="0" w:color="auto"/>
        <w:right w:val="none" w:sz="0" w:space="0" w:color="auto"/>
      </w:divBdr>
    </w:div>
    <w:div w:id="1509363862">
      <w:bodyDiv w:val="1"/>
      <w:marLeft w:val="0"/>
      <w:marRight w:val="0"/>
      <w:marTop w:val="0"/>
      <w:marBottom w:val="0"/>
      <w:divBdr>
        <w:top w:val="none" w:sz="0" w:space="0" w:color="auto"/>
        <w:left w:val="none" w:sz="0" w:space="0" w:color="auto"/>
        <w:bottom w:val="none" w:sz="0" w:space="0" w:color="auto"/>
        <w:right w:val="none" w:sz="0" w:space="0" w:color="auto"/>
      </w:divBdr>
    </w:div>
    <w:div w:id="1616791778">
      <w:bodyDiv w:val="1"/>
      <w:marLeft w:val="0"/>
      <w:marRight w:val="0"/>
      <w:marTop w:val="0"/>
      <w:marBottom w:val="0"/>
      <w:divBdr>
        <w:top w:val="none" w:sz="0" w:space="0" w:color="auto"/>
        <w:left w:val="none" w:sz="0" w:space="0" w:color="auto"/>
        <w:bottom w:val="none" w:sz="0" w:space="0" w:color="auto"/>
        <w:right w:val="none" w:sz="0" w:space="0" w:color="auto"/>
      </w:divBdr>
    </w:div>
    <w:div w:id="204362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oleObject" Target="embeddings/oleObject1.bin" Id="rId9"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24DDC-BA38-4B03-90F6-A124CDAEB8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Andrew Stirling</dc:creator>
  <keywords/>
  <dc:description/>
  <lastModifiedBy>EVANS, Nick (NHS BRISTOL, NORTH SOMERSET AND SOUTH GLOUCESTERSHIRE ICB - 15C)</lastModifiedBy>
  <revision>3</revision>
  <lastPrinted>2024-07-18T13:12:00.0000000Z</lastPrinted>
  <dcterms:created xsi:type="dcterms:W3CDTF">2024-11-08T14:42:00.0000000Z</dcterms:created>
  <dcterms:modified xsi:type="dcterms:W3CDTF">2024-11-14T14:35:16.7581353Z</dcterms:modified>
</coreProperties>
</file>